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Times New Roman" w:hAnsi="Times New Roman"/>
          <w:b/>
          <w:color w:val="000000"/>
          <w:sz w:val="24"/>
          <w:szCs w:val="20"/>
          <w:lang w:val="zh-CN"/>
        </w:rPr>
      </w:pPr>
    </w:p>
    <w:p>
      <w:pPr>
        <w:widowControl/>
        <w:jc w:val="left"/>
        <w:rPr>
          <w:rFonts w:ascii="Times New Roman" w:hAnsi="Times New Roman"/>
          <w:b/>
          <w:color w:val="000000"/>
          <w:sz w:val="24"/>
          <w:szCs w:val="20"/>
          <w:lang w:val="zh-CN"/>
        </w:rPr>
      </w:pPr>
    </w:p>
    <w:p>
      <w:pPr>
        <w:widowControl/>
        <w:jc w:val="left"/>
        <w:rPr>
          <w:rFonts w:ascii="Times New Roman" w:hAnsi="Times New Roman"/>
          <w:b/>
          <w:color w:val="000000"/>
          <w:sz w:val="24"/>
        </w:rPr>
      </w:pPr>
    </w:p>
    <w:p>
      <w:pPr>
        <w:widowControl/>
        <w:jc w:val="left"/>
        <w:rPr>
          <w:rFonts w:ascii="Times New Roman" w:hAnsi="Times New Roman"/>
          <w:b/>
          <w:color w:val="000000"/>
          <w:sz w:val="24"/>
        </w:rPr>
      </w:pPr>
    </w:p>
    <w:p>
      <w:pPr>
        <w:widowControl/>
        <w:jc w:val="left"/>
        <w:rPr>
          <w:rFonts w:ascii="Times New Roman" w:hAnsi="Times New Roman"/>
          <w:b/>
          <w:color w:val="000000"/>
          <w:sz w:val="24"/>
        </w:rPr>
      </w:pPr>
      <w:r>
        <w:rPr>
          <w:color w:val="000000"/>
        </w:rPr>
        <mc:AlternateContent>
          <mc:Choice Requires="wps">
            <w:drawing>
              <wp:anchor distT="0" distB="0" distL="114300" distR="114300" simplePos="0" relativeHeight="251658240" behindDoc="0" locked="0" layoutInCell="1" allowOverlap="1">
                <wp:simplePos x="0" y="0"/>
                <wp:positionH relativeFrom="column">
                  <wp:posOffset>44450</wp:posOffset>
                </wp:positionH>
                <wp:positionV relativeFrom="paragraph">
                  <wp:posOffset>156210</wp:posOffset>
                </wp:positionV>
                <wp:extent cx="5616575" cy="629285"/>
                <wp:effectExtent l="0" t="0" r="3175"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616575" cy="629285"/>
                        </a:xfrm>
                        <a:prstGeom prst="rect">
                          <a:avLst/>
                        </a:prstGeom>
                        <a:solidFill>
                          <a:srgbClr val="FFFFFF"/>
                        </a:solidFill>
                        <a:ln>
                          <a:noFill/>
                        </a:ln>
                        <a:effectLst/>
                      </wps:spPr>
                      <wps:txbx>
                        <w:txbxContent>
                          <w:p>
                            <w:pPr>
                              <w:widowControl/>
                              <w:jc w:val="center"/>
                              <w:rPr>
                                <w:rFonts w:hint="eastAsia" w:ascii="微软雅黑" w:hAnsi="微软雅黑" w:eastAsia="微软雅黑" w:cs="微软雅黑"/>
                                <w:b/>
                                <w:sz w:val="44"/>
                                <w:szCs w:val="44"/>
                              </w:rPr>
                            </w:pPr>
                            <w:r>
                              <w:rPr>
                                <w:rFonts w:hint="eastAsia" w:ascii="微软雅黑" w:hAnsi="微软雅黑" w:eastAsia="微软雅黑" w:cs="微软雅黑"/>
                                <w:b/>
                                <w:kern w:val="0"/>
                                <w:sz w:val="44"/>
                                <w:szCs w:val="44"/>
                                <w:lang w:bidi="ar"/>
                              </w:rPr>
                              <w:t>水系统规划方案</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5pt;margin-top:12.3pt;height:49.55pt;width:442.25pt;z-index:251658240;mso-width-relative:page;mso-height-relative:page;" fillcolor="#FFFFFF" filled="t" stroked="f" coordsize="21600,21600" o:gfxdata="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dvDAD1wAAAAgBAAAPAAAA&#10;AAAAAAEAIAAAACIAAABkcnMvZG93bnJldi54bWxQSwECFAAUAAAACACHTuJAih+EVxYCAAD+AwAA&#10;DgAAAAAAAAABACAAAAAmAQAAZHJzL2Uyb0RvYy54bWxQSwUGAAAAAAYABgBZAQAArgUAAAAA&#10;">
                <v:fill on="t" focussize="0,0"/>
                <v:stroke on="f"/>
                <v:imagedata o:title=""/>
                <o:lock v:ext="edit" aspectratio="f"/>
                <v:textbox>
                  <w:txbxContent>
                    <w:p>
                      <w:pPr>
                        <w:widowControl/>
                        <w:jc w:val="center"/>
                        <w:rPr>
                          <w:rFonts w:hint="eastAsia" w:ascii="微软雅黑" w:hAnsi="微软雅黑" w:eastAsia="微软雅黑" w:cs="微软雅黑"/>
                          <w:b/>
                          <w:sz w:val="44"/>
                          <w:szCs w:val="44"/>
                        </w:rPr>
                      </w:pPr>
                      <w:r>
                        <w:rPr>
                          <w:rFonts w:hint="eastAsia" w:ascii="微软雅黑" w:hAnsi="微软雅黑" w:eastAsia="微软雅黑" w:cs="微软雅黑"/>
                          <w:b/>
                          <w:kern w:val="0"/>
                          <w:sz w:val="44"/>
                          <w:szCs w:val="44"/>
                          <w:lang w:bidi="ar"/>
                        </w:rPr>
                        <w:t>水系统规划方案</w:t>
                      </w:r>
                    </w:p>
                  </w:txbxContent>
                </v:textbox>
              </v:shape>
            </w:pict>
          </mc:Fallback>
        </mc:AlternateContent>
      </w:r>
    </w:p>
    <w:p>
      <w:pPr>
        <w:widowControl/>
        <w:spacing w:line="360" w:lineRule="exact"/>
        <w:jc w:val="left"/>
        <w:rPr>
          <w:rFonts w:ascii="Times New Roman" w:hAnsi="Times New Roman"/>
          <w:b/>
          <w:color w:val="000000"/>
          <w:sz w:val="24"/>
          <w:lang w:val="zh-CN"/>
        </w:rPr>
      </w:pPr>
    </w:p>
    <w:p>
      <w:pPr>
        <w:widowControl/>
        <w:spacing w:line="360" w:lineRule="exact"/>
        <w:jc w:val="left"/>
        <w:rPr>
          <w:rFonts w:ascii="Times New Roman" w:hAnsi="Times New Roman"/>
          <w:b/>
          <w:color w:val="000000"/>
          <w:sz w:val="24"/>
          <w:lang w:val="zh-CN"/>
        </w:rPr>
      </w:pPr>
    </w:p>
    <w:p>
      <w:pPr>
        <w:widowControl/>
        <w:spacing w:line="360" w:lineRule="exact"/>
        <w:jc w:val="left"/>
        <w:rPr>
          <w:rFonts w:ascii="Times New Roman" w:hAnsi="Times New Roman"/>
          <w:b/>
          <w:color w:val="000000"/>
          <w:sz w:val="24"/>
          <w:lang w:val="zh-CN"/>
        </w:rPr>
      </w:pPr>
    </w:p>
    <w:p>
      <w:pPr>
        <w:widowControl/>
        <w:spacing w:line="360" w:lineRule="exact"/>
        <w:jc w:val="left"/>
        <w:rPr>
          <w:rFonts w:ascii="Times New Roman" w:hAnsi="Times New Roman"/>
          <w:b/>
          <w:color w:val="000000"/>
          <w:sz w:val="24"/>
          <w:lang w:val="zh-CN"/>
        </w:rPr>
      </w:pPr>
    </w:p>
    <w:p>
      <w:pPr>
        <w:widowControl/>
        <w:spacing w:line="360" w:lineRule="exact"/>
        <w:jc w:val="left"/>
        <w:rPr>
          <w:rFonts w:ascii="Times New Roman" w:hAnsi="Times New Roman"/>
          <w:b/>
          <w:color w:val="000000"/>
          <w:sz w:val="24"/>
          <w:lang w:val="zh-CN"/>
        </w:rPr>
      </w:pPr>
    </w:p>
    <w:p>
      <w:pPr>
        <w:widowControl/>
        <w:spacing w:line="360" w:lineRule="exact"/>
        <w:jc w:val="left"/>
        <w:rPr>
          <w:rFonts w:ascii="Times New Roman" w:hAnsi="Times New Roman"/>
          <w:b/>
          <w:color w:val="000000"/>
          <w:sz w:val="24"/>
          <w:lang w:val="zh-CN"/>
        </w:rPr>
      </w:pPr>
    </w:p>
    <w:p>
      <w:pPr>
        <w:widowControl/>
        <w:spacing w:line="360" w:lineRule="exact"/>
        <w:jc w:val="left"/>
        <w:rPr>
          <w:rFonts w:ascii="Times New Roman" w:hAnsi="Times New Roman"/>
          <w:b/>
          <w:color w:val="000000"/>
          <w:sz w:val="24"/>
          <w:lang w:val="zh-CN"/>
        </w:rPr>
      </w:pPr>
    </w:p>
    <w:p>
      <w:pPr>
        <w:widowControl/>
        <w:spacing w:line="360" w:lineRule="exact"/>
        <w:jc w:val="left"/>
        <w:rPr>
          <w:rFonts w:ascii="Times New Roman" w:hAnsi="Times New Roman"/>
          <w:b/>
          <w:color w:val="000000"/>
          <w:sz w:val="24"/>
          <w:lang w:val="zh-CN"/>
        </w:rPr>
      </w:pPr>
    </w:p>
    <w:p>
      <w:pPr>
        <w:widowControl/>
        <w:spacing w:line="360" w:lineRule="exact"/>
        <w:jc w:val="left"/>
        <w:rPr>
          <w:rFonts w:ascii="Times New Roman" w:hAnsi="Times New Roman"/>
          <w:b/>
          <w:color w:val="000000"/>
          <w:sz w:val="24"/>
          <w:lang w:val="zh-CN"/>
        </w:rPr>
      </w:pPr>
    </w:p>
    <w:p>
      <w:pPr>
        <w:widowControl/>
        <w:spacing w:line="360" w:lineRule="exact"/>
        <w:jc w:val="left"/>
        <w:rPr>
          <w:rFonts w:ascii="Times New Roman" w:hAnsi="Times New Roman"/>
          <w:b/>
          <w:color w:val="000000"/>
          <w:sz w:val="24"/>
          <w:lang w:val="zh-CN"/>
        </w:rPr>
      </w:pPr>
    </w:p>
    <w:p>
      <w:pPr>
        <w:widowControl/>
        <w:spacing w:line="360" w:lineRule="exact"/>
        <w:jc w:val="left"/>
        <w:rPr>
          <w:rFonts w:ascii="Times New Roman" w:hAnsi="Times New Roman"/>
          <w:b/>
          <w:color w:val="000000"/>
          <w:sz w:val="24"/>
          <w:lang w:val="zh-CN"/>
        </w:rPr>
      </w:pPr>
    </w:p>
    <w:p>
      <w:pPr>
        <w:widowControl/>
        <w:spacing w:line="360" w:lineRule="exact"/>
        <w:jc w:val="left"/>
        <w:rPr>
          <w:rFonts w:ascii="Times New Roman" w:hAnsi="Times New Roman"/>
          <w:b/>
          <w:color w:val="000000"/>
          <w:sz w:val="24"/>
          <w:lang w:val="zh-CN"/>
        </w:rPr>
      </w:pPr>
      <w:bookmarkStart w:id="52" w:name="_GoBack"/>
      <w:bookmarkEnd w:id="52"/>
    </w:p>
    <w:p>
      <w:pPr>
        <w:widowControl/>
        <w:spacing w:line="360" w:lineRule="exact"/>
        <w:jc w:val="left"/>
        <w:rPr>
          <w:rFonts w:ascii="Times New Roman" w:hAnsi="Times New Roman"/>
          <w:b/>
          <w:color w:val="000000"/>
          <w:sz w:val="24"/>
          <w:lang w:val="zh-CN"/>
        </w:rPr>
      </w:pPr>
    </w:p>
    <w:p>
      <w:pPr>
        <w:widowControl/>
        <w:spacing w:line="360" w:lineRule="exact"/>
        <w:jc w:val="left"/>
        <w:rPr>
          <w:rFonts w:ascii="Times New Roman" w:hAnsi="Times New Roman"/>
          <w:b/>
          <w:color w:val="000000"/>
          <w:sz w:val="24"/>
          <w:lang w:val="zh-CN"/>
        </w:rPr>
      </w:pPr>
    </w:p>
    <w:p>
      <w:pPr>
        <w:widowControl/>
        <w:spacing w:line="360" w:lineRule="exact"/>
        <w:jc w:val="left"/>
        <w:rPr>
          <w:rFonts w:ascii="Times New Roman" w:hAnsi="Times New Roman"/>
          <w:b/>
          <w:color w:val="000000"/>
          <w:sz w:val="24"/>
          <w:lang w:val="zh-CN"/>
        </w:rPr>
      </w:pPr>
    </w:p>
    <w:tbl>
      <w:tblPr>
        <w:tblStyle w:val="16"/>
        <w:tblW w:w="8297" w:type="dxa"/>
        <w:jc w:val="center"/>
        <w:tblInd w:w="0" w:type="dxa"/>
        <w:tblLayout w:type="fixed"/>
        <w:tblCellMar>
          <w:top w:w="0" w:type="dxa"/>
          <w:left w:w="108" w:type="dxa"/>
          <w:bottom w:w="0" w:type="dxa"/>
          <w:right w:w="108" w:type="dxa"/>
        </w:tblCellMar>
      </w:tblPr>
      <w:tblGrid>
        <w:gridCol w:w="2344"/>
        <w:gridCol w:w="5953"/>
      </w:tblGrid>
      <w:tr>
        <w:tblPrEx>
          <w:tblLayout w:type="fixed"/>
          <w:tblCellMar>
            <w:top w:w="0" w:type="dxa"/>
            <w:left w:w="108" w:type="dxa"/>
            <w:bottom w:w="0" w:type="dxa"/>
            <w:right w:w="108" w:type="dxa"/>
          </w:tblCellMar>
        </w:tblPrEx>
        <w:trPr>
          <w:trHeight w:val="882" w:hRule="atLeast"/>
          <w:jc w:val="center"/>
        </w:trPr>
        <w:tc>
          <w:tcPr>
            <w:tcW w:w="2344" w:type="dxa"/>
            <w:tcBorders>
              <w:top w:val="nil"/>
              <w:left w:val="nil"/>
              <w:bottom w:val="single" w:color="auto" w:sz="4" w:space="0"/>
              <w:right w:val="nil"/>
            </w:tcBorders>
            <w:vAlign w:val="center"/>
          </w:tcPr>
          <w:p>
            <w:pPr>
              <w:widowControl/>
              <w:spacing w:line="440" w:lineRule="exact"/>
              <w:jc w:val="left"/>
              <w:rPr>
                <w:b/>
                <w:color w:val="000000"/>
                <w:sz w:val="30"/>
                <w:szCs w:val="30"/>
              </w:rPr>
            </w:pPr>
            <w:r>
              <w:rPr>
                <w:rFonts w:hint="eastAsia" w:cs="宋体"/>
                <w:b/>
                <w:color w:val="000000"/>
                <w:kern w:val="0"/>
                <w:sz w:val="30"/>
                <w:szCs w:val="30"/>
                <w:lang w:bidi="ar"/>
              </w:rPr>
              <w:t>项</w:t>
            </w:r>
            <w:r>
              <w:rPr>
                <w:b/>
                <w:color w:val="000000"/>
                <w:kern w:val="0"/>
                <w:sz w:val="30"/>
                <w:szCs w:val="30"/>
                <w:lang w:bidi="ar"/>
              </w:rPr>
              <w:t xml:space="preserve"> </w:t>
            </w:r>
            <w:r>
              <w:rPr>
                <w:rFonts w:hint="eastAsia" w:cs="宋体"/>
                <w:b/>
                <w:color w:val="000000"/>
                <w:kern w:val="0"/>
                <w:sz w:val="30"/>
                <w:szCs w:val="30"/>
                <w:lang w:bidi="ar"/>
              </w:rPr>
              <w:t>目</w:t>
            </w:r>
            <w:r>
              <w:rPr>
                <w:b/>
                <w:color w:val="000000"/>
                <w:kern w:val="0"/>
                <w:sz w:val="30"/>
                <w:szCs w:val="30"/>
                <w:lang w:bidi="ar"/>
              </w:rPr>
              <w:t xml:space="preserve"> </w:t>
            </w:r>
            <w:r>
              <w:rPr>
                <w:rFonts w:hint="eastAsia" w:cs="宋体"/>
                <w:b/>
                <w:color w:val="000000"/>
                <w:kern w:val="0"/>
                <w:sz w:val="30"/>
                <w:szCs w:val="30"/>
                <w:lang w:bidi="ar"/>
              </w:rPr>
              <w:t>名</w:t>
            </w:r>
            <w:r>
              <w:rPr>
                <w:b/>
                <w:color w:val="000000"/>
                <w:kern w:val="0"/>
                <w:sz w:val="30"/>
                <w:szCs w:val="30"/>
                <w:lang w:bidi="ar"/>
              </w:rPr>
              <w:t xml:space="preserve"> </w:t>
            </w:r>
            <w:r>
              <w:rPr>
                <w:rFonts w:hint="eastAsia" w:cs="宋体"/>
                <w:b/>
                <w:color w:val="000000"/>
                <w:kern w:val="0"/>
                <w:sz w:val="30"/>
                <w:szCs w:val="30"/>
                <w:lang w:bidi="ar"/>
              </w:rPr>
              <w:t>称：</w:t>
            </w:r>
          </w:p>
        </w:tc>
        <w:tc>
          <w:tcPr>
            <w:tcW w:w="5953" w:type="dxa"/>
            <w:tcBorders>
              <w:top w:val="nil"/>
              <w:left w:val="nil"/>
              <w:bottom w:val="single" w:color="auto" w:sz="4" w:space="0"/>
              <w:right w:val="nil"/>
            </w:tcBorders>
            <w:vAlign w:val="center"/>
          </w:tcPr>
          <w:p>
            <w:pPr>
              <w:spacing w:line="440" w:lineRule="exact"/>
              <w:rPr>
                <w:b/>
                <w:sz w:val="30"/>
                <w:szCs w:val="30"/>
              </w:rPr>
            </w:pPr>
            <w:r>
              <w:rPr>
                <w:rFonts w:hint="eastAsia"/>
                <w:b/>
                <w:sz w:val="30"/>
                <w:szCs w:val="30"/>
                <w:lang w:val="en-US" w:eastAsia="zh-CN"/>
              </w:rPr>
              <w:t>溪南中心小学新建教学楼工程</w:t>
            </w:r>
          </w:p>
        </w:tc>
      </w:tr>
      <w:tr>
        <w:tblPrEx>
          <w:tblLayout w:type="fixed"/>
          <w:tblCellMar>
            <w:top w:w="0" w:type="dxa"/>
            <w:left w:w="108" w:type="dxa"/>
            <w:bottom w:w="0" w:type="dxa"/>
            <w:right w:w="108" w:type="dxa"/>
          </w:tblCellMar>
        </w:tblPrEx>
        <w:trPr>
          <w:trHeight w:val="882" w:hRule="atLeast"/>
          <w:jc w:val="center"/>
        </w:trPr>
        <w:tc>
          <w:tcPr>
            <w:tcW w:w="2344" w:type="dxa"/>
            <w:tcBorders>
              <w:top w:val="single" w:color="auto" w:sz="4" w:space="0"/>
              <w:left w:val="nil"/>
              <w:bottom w:val="single" w:color="auto" w:sz="4" w:space="0"/>
              <w:right w:val="nil"/>
            </w:tcBorders>
            <w:vAlign w:val="center"/>
          </w:tcPr>
          <w:p>
            <w:pPr>
              <w:widowControl/>
              <w:spacing w:line="440" w:lineRule="exact"/>
              <w:jc w:val="left"/>
              <w:rPr>
                <w:b/>
                <w:color w:val="000000"/>
                <w:sz w:val="30"/>
                <w:szCs w:val="30"/>
              </w:rPr>
            </w:pPr>
            <w:r>
              <w:rPr>
                <w:rFonts w:hint="eastAsia" w:cs="宋体"/>
                <w:b/>
                <w:color w:val="000000"/>
                <w:kern w:val="0"/>
                <w:sz w:val="30"/>
                <w:szCs w:val="30"/>
                <w:lang w:bidi="ar"/>
              </w:rPr>
              <w:t>委</w:t>
            </w:r>
            <w:r>
              <w:rPr>
                <w:b/>
                <w:color w:val="000000"/>
                <w:kern w:val="0"/>
                <w:sz w:val="30"/>
                <w:szCs w:val="30"/>
                <w:lang w:bidi="ar"/>
              </w:rPr>
              <w:t xml:space="preserve"> </w:t>
            </w:r>
            <w:r>
              <w:rPr>
                <w:rFonts w:hint="eastAsia" w:cs="宋体"/>
                <w:b/>
                <w:color w:val="000000"/>
                <w:kern w:val="0"/>
                <w:sz w:val="30"/>
                <w:szCs w:val="30"/>
                <w:lang w:bidi="ar"/>
              </w:rPr>
              <w:t>托</w:t>
            </w:r>
            <w:r>
              <w:rPr>
                <w:b/>
                <w:color w:val="000000"/>
                <w:kern w:val="0"/>
                <w:sz w:val="30"/>
                <w:szCs w:val="30"/>
                <w:lang w:bidi="ar"/>
              </w:rPr>
              <w:t xml:space="preserve"> </w:t>
            </w:r>
            <w:r>
              <w:rPr>
                <w:rFonts w:hint="eastAsia" w:cs="宋体"/>
                <w:b/>
                <w:color w:val="000000"/>
                <w:kern w:val="0"/>
                <w:sz w:val="30"/>
                <w:szCs w:val="30"/>
                <w:lang w:bidi="ar"/>
              </w:rPr>
              <w:t>单</w:t>
            </w:r>
            <w:r>
              <w:rPr>
                <w:b/>
                <w:color w:val="000000"/>
                <w:kern w:val="0"/>
                <w:sz w:val="30"/>
                <w:szCs w:val="30"/>
                <w:lang w:bidi="ar"/>
              </w:rPr>
              <w:t xml:space="preserve"> </w:t>
            </w:r>
            <w:r>
              <w:rPr>
                <w:rFonts w:hint="eastAsia" w:cs="宋体"/>
                <w:b/>
                <w:color w:val="000000"/>
                <w:kern w:val="0"/>
                <w:sz w:val="30"/>
                <w:szCs w:val="30"/>
                <w:lang w:bidi="ar"/>
              </w:rPr>
              <w:t>位：</w:t>
            </w:r>
          </w:p>
        </w:tc>
        <w:tc>
          <w:tcPr>
            <w:tcW w:w="5953" w:type="dxa"/>
            <w:tcBorders>
              <w:top w:val="single" w:color="auto" w:sz="4" w:space="0"/>
              <w:left w:val="nil"/>
              <w:bottom w:val="single" w:color="auto" w:sz="4" w:space="0"/>
              <w:right w:val="nil"/>
            </w:tcBorders>
            <w:vAlign w:val="center"/>
          </w:tcPr>
          <w:p>
            <w:pPr>
              <w:spacing w:line="440" w:lineRule="exact"/>
              <w:rPr>
                <w:b/>
                <w:sz w:val="30"/>
                <w:szCs w:val="30"/>
              </w:rPr>
            </w:pPr>
            <w:r>
              <w:rPr>
                <w:rFonts w:hint="eastAsia"/>
                <w:b/>
                <w:sz w:val="30"/>
                <w:szCs w:val="30"/>
                <w:lang w:val="en-US" w:eastAsia="zh-CN"/>
              </w:rPr>
              <w:t>汕头市澄海溪南中心小学</w:t>
            </w:r>
          </w:p>
        </w:tc>
      </w:tr>
      <w:tr>
        <w:tblPrEx>
          <w:tblLayout w:type="fixed"/>
          <w:tblCellMar>
            <w:top w:w="0" w:type="dxa"/>
            <w:left w:w="108" w:type="dxa"/>
            <w:bottom w:w="0" w:type="dxa"/>
            <w:right w:w="108" w:type="dxa"/>
          </w:tblCellMar>
        </w:tblPrEx>
        <w:trPr>
          <w:trHeight w:val="882" w:hRule="atLeast"/>
          <w:jc w:val="center"/>
        </w:trPr>
        <w:tc>
          <w:tcPr>
            <w:tcW w:w="2344" w:type="dxa"/>
            <w:tcBorders>
              <w:top w:val="single" w:color="auto" w:sz="4" w:space="0"/>
              <w:left w:val="nil"/>
              <w:bottom w:val="single" w:color="auto" w:sz="4" w:space="0"/>
              <w:right w:val="nil"/>
            </w:tcBorders>
            <w:vAlign w:val="center"/>
          </w:tcPr>
          <w:p>
            <w:pPr>
              <w:widowControl/>
              <w:spacing w:line="440" w:lineRule="exact"/>
              <w:jc w:val="left"/>
              <w:rPr>
                <w:b/>
                <w:color w:val="000000"/>
                <w:sz w:val="30"/>
                <w:szCs w:val="30"/>
              </w:rPr>
            </w:pPr>
            <w:r>
              <w:rPr>
                <w:rFonts w:hint="eastAsia" w:cs="宋体"/>
                <w:b/>
                <w:color w:val="000000"/>
                <w:kern w:val="0"/>
                <w:sz w:val="30"/>
                <w:szCs w:val="30"/>
                <w:lang w:bidi="ar"/>
              </w:rPr>
              <w:t>咨</w:t>
            </w:r>
            <w:r>
              <w:rPr>
                <w:b/>
                <w:color w:val="000000"/>
                <w:kern w:val="0"/>
                <w:sz w:val="30"/>
                <w:szCs w:val="30"/>
                <w:lang w:bidi="ar"/>
              </w:rPr>
              <w:t xml:space="preserve"> </w:t>
            </w:r>
            <w:r>
              <w:rPr>
                <w:rFonts w:hint="eastAsia" w:cs="宋体"/>
                <w:b/>
                <w:color w:val="000000"/>
                <w:kern w:val="0"/>
                <w:sz w:val="30"/>
                <w:szCs w:val="30"/>
                <w:lang w:bidi="ar"/>
              </w:rPr>
              <w:t>询</w:t>
            </w:r>
            <w:r>
              <w:rPr>
                <w:b/>
                <w:color w:val="000000"/>
                <w:kern w:val="0"/>
                <w:sz w:val="30"/>
                <w:szCs w:val="30"/>
                <w:lang w:bidi="ar"/>
              </w:rPr>
              <w:t xml:space="preserve"> </w:t>
            </w:r>
            <w:r>
              <w:rPr>
                <w:rFonts w:hint="eastAsia" w:cs="宋体"/>
                <w:b/>
                <w:color w:val="000000"/>
                <w:kern w:val="0"/>
                <w:sz w:val="30"/>
                <w:szCs w:val="30"/>
                <w:lang w:bidi="ar"/>
              </w:rPr>
              <w:t>单</w:t>
            </w:r>
            <w:r>
              <w:rPr>
                <w:b/>
                <w:color w:val="000000"/>
                <w:kern w:val="0"/>
                <w:sz w:val="30"/>
                <w:szCs w:val="30"/>
                <w:lang w:bidi="ar"/>
              </w:rPr>
              <w:t xml:space="preserve"> </w:t>
            </w:r>
            <w:r>
              <w:rPr>
                <w:rFonts w:hint="eastAsia" w:cs="宋体"/>
                <w:b/>
                <w:color w:val="000000"/>
                <w:kern w:val="0"/>
                <w:sz w:val="30"/>
                <w:szCs w:val="30"/>
                <w:lang w:bidi="ar"/>
              </w:rPr>
              <w:t>位：</w:t>
            </w:r>
          </w:p>
        </w:tc>
        <w:tc>
          <w:tcPr>
            <w:tcW w:w="5953" w:type="dxa"/>
            <w:tcBorders>
              <w:top w:val="single" w:color="auto" w:sz="4" w:space="0"/>
              <w:left w:val="nil"/>
              <w:bottom w:val="single" w:color="auto" w:sz="4" w:space="0"/>
              <w:right w:val="nil"/>
            </w:tcBorders>
            <w:vAlign w:val="center"/>
          </w:tcPr>
          <w:p>
            <w:pPr>
              <w:widowControl/>
              <w:spacing w:line="360" w:lineRule="exact"/>
              <w:jc w:val="left"/>
              <w:rPr>
                <w:b/>
                <w:sz w:val="30"/>
                <w:szCs w:val="30"/>
              </w:rPr>
            </w:pPr>
            <w:r>
              <w:rPr>
                <w:rFonts w:hint="eastAsia"/>
                <w:b/>
                <w:kern w:val="0"/>
                <w:sz w:val="30"/>
                <w:szCs w:val="30"/>
                <w:lang w:val="en-US" w:eastAsia="zh-CN" w:bidi="ar"/>
              </w:rPr>
              <w:t>广东新长安建筑设计院</w:t>
            </w:r>
            <w:r>
              <w:rPr>
                <w:rFonts w:hint="eastAsia"/>
                <w:b/>
                <w:kern w:val="0"/>
                <w:sz w:val="30"/>
                <w:szCs w:val="30"/>
                <w:lang w:bidi="ar"/>
              </w:rPr>
              <w:t>有限公司</w:t>
            </w:r>
          </w:p>
        </w:tc>
      </w:tr>
      <w:tr>
        <w:tblPrEx>
          <w:tblLayout w:type="fixed"/>
          <w:tblCellMar>
            <w:top w:w="0" w:type="dxa"/>
            <w:left w:w="108" w:type="dxa"/>
            <w:bottom w:w="0" w:type="dxa"/>
            <w:right w:w="108" w:type="dxa"/>
          </w:tblCellMar>
        </w:tblPrEx>
        <w:trPr>
          <w:trHeight w:val="882" w:hRule="atLeast"/>
          <w:jc w:val="center"/>
        </w:trPr>
        <w:tc>
          <w:tcPr>
            <w:tcW w:w="2344" w:type="dxa"/>
            <w:tcBorders>
              <w:top w:val="single" w:color="auto" w:sz="4" w:space="0"/>
              <w:left w:val="nil"/>
              <w:bottom w:val="single" w:color="auto" w:sz="4" w:space="0"/>
              <w:right w:val="nil"/>
            </w:tcBorders>
            <w:vAlign w:val="center"/>
          </w:tcPr>
          <w:p>
            <w:pPr>
              <w:widowControl/>
              <w:spacing w:line="440" w:lineRule="exact"/>
              <w:jc w:val="left"/>
              <w:rPr>
                <w:b/>
                <w:color w:val="000000"/>
                <w:sz w:val="30"/>
                <w:szCs w:val="30"/>
              </w:rPr>
            </w:pPr>
            <w:r>
              <w:rPr>
                <w:rFonts w:hint="eastAsia" w:cs="宋体"/>
                <w:b/>
                <w:color w:val="000000"/>
                <w:kern w:val="0"/>
                <w:sz w:val="30"/>
                <w:szCs w:val="30"/>
                <w:lang w:bidi="ar"/>
              </w:rPr>
              <w:t>报</w:t>
            </w:r>
            <w:r>
              <w:rPr>
                <w:b/>
                <w:color w:val="000000"/>
                <w:kern w:val="0"/>
                <w:sz w:val="30"/>
                <w:szCs w:val="30"/>
                <w:lang w:bidi="ar"/>
              </w:rPr>
              <w:t xml:space="preserve"> </w:t>
            </w:r>
            <w:r>
              <w:rPr>
                <w:rFonts w:hint="eastAsia" w:cs="宋体"/>
                <w:b/>
                <w:color w:val="000000"/>
                <w:kern w:val="0"/>
                <w:sz w:val="30"/>
                <w:szCs w:val="30"/>
                <w:lang w:bidi="ar"/>
              </w:rPr>
              <w:t>告</w:t>
            </w:r>
            <w:r>
              <w:rPr>
                <w:b/>
                <w:color w:val="000000"/>
                <w:kern w:val="0"/>
                <w:sz w:val="30"/>
                <w:szCs w:val="30"/>
                <w:lang w:bidi="ar"/>
              </w:rPr>
              <w:t xml:space="preserve"> </w:t>
            </w:r>
            <w:r>
              <w:rPr>
                <w:rFonts w:hint="eastAsia" w:cs="宋体"/>
                <w:b/>
                <w:color w:val="000000"/>
                <w:kern w:val="0"/>
                <w:sz w:val="30"/>
                <w:szCs w:val="30"/>
                <w:lang w:bidi="ar"/>
              </w:rPr>
              <w:t>日</w:t>
            </w:r>
            <w:r>
              <w:rPr>
                <w:b/>
                <w:color w:val="000000"/>
                <w:kern w:val="0"/>
                <w:sz w:val="30"/>
                <w:szCs w:val="30"/>
                <w:lang w:bidi="ar"/>
              </w:rPr>
              <w:t xml:space="preserve"> </w:t>
            </w:r>
            <w:r>
              <w:rPr>
                <w:rFonts w:hint="eastAsia" w:cs="宋体"/>
                <w:b/>
                <w:color w:val="000000"/>
                <w:kern w:val="0"/>
                <w:sz w:val="30"/>
                <w:szCs w:val="30"/>
                <w:lang w:bidi="ar"/>
              </w:rPr>
              <w:t>期：</w:t>
            </w:r>
          </w:p>
        </w:tc>
        <w:tc>
          <w:tcPr>
            <w:tcW w:w="5953" w:type="dxa"/>
            <w:tcBorders>
              <w:top w:val="single" w:color="auto" w:sz="4" w:space="0"/>
              <w:left w:val="nil"/>
              <w:bottom w:val="single" w:color="auto" w:sz="4" w:space="0"/>
              <w:right w:val="nil"/>
            </w:tcBorders>
            <w:vAlign w:val="center"/>
          </w:tcPr>
          <w:p>
            <w:pPr>
              <w:widowControl/>
              <w:spacing w:line="440" w:lineRule="exact"/>
              <w:jc w:val="left"/>
              <w:rPr>
                <w:b/>
                <w:color w:val="000000"/>
                <w:sz w:val="30"/>
                <w:szCs w:val="30"/>
              </w:rPr>
            </w:pPr>
            <w:r>
              <w:rPr>
                <w:b/>
                <w:color w:val="000000"/>
                <w:kern w:val="0"/>
                <w:sz w:val="30"/>
                <w:szCs w:val="30"/>
                <w:lang w:bidi="ar"/>
              </w:rPr>
              <w:t>201</w:t>
            </w:r>
            <w:r>
              <w:rPr>
                <w:rFonts w:hint="eastAsia"/>
                <w:b/>
                <w:color w:val="000000"/>
                <w:kern w:val="0"/>
                <w:sz w:val="30"/>
                <w:szCs w:val="30"/>
                <w:lang w:val="en-US" w:eastAsia="zh-CN" w:bidi="ar"/>
              </w:rPr>
              <w:t>9</w:t>
            </w:r>
            <w:r>
              <w:rPr>
                <w:b/>
                <w:color w:val="000000"/>
                <w:kern w:val="0"/>
                <w:sz w:val="30"/>
                <w:szCs w:val="30"/>
                <w:lang w:bidi="ar"/>
              </w:rPr>
              <w:t>年0</w:t>
            </w:r>
            <w:r>
              <w:rPr>
                <w:rFonts w:hint="eastAsia"/>
                <w:b/>
                <w:color w:val="000000"/>
                <w:kern w:val="0"/>
                <w:sz w:val="30"/>
                <w:szCs w:val="30"/>
                <w:lang w:val="en-US" w:eastAsia="zh-CN" w:bidi="ar"/>
              </w:rPr>
              <w:t>6</w:t>
            </w:r>
            <w:r>
              <w:rPr>
                <w:b/>
                <w:color w:val="000000"/>
                <w:kern w:val="0"/>
                <w:sz w:val="30"/>
                <w:szCs w:val="30"/>
                <w:lang w:bidi="ar"/>
              </w:rPr>
              <w:t>月</w:t>
            </w:r>
            <w:r>
              <w:rPr>
                <w:rFonts w:hint="eastAsia"/>
                <w:b/>
                <w:color w:val="000000"/>
                <w:kern w:val="0"/>
                <w:sz w:val="30"/>
                <w:szCs w:val="30"/>
                <w:lang w:val="en-US" w:eastAsia="zh-CN" w:bidi="ar"/>
              </w:rPr>
              <w:t>29</w:t>
            </w:r>
            <w:r>
              <w:rPr>
                <w:b/>
                <w:color w:val="000000"/>
                <w:kern w:val="0"/>
                <w:sz w:val="30"/>
                <w:szCs w:val="30"/>
                <w:lang w:bidi="ar"/>
              </w:rPr>
              <w:t>日</w:t>
            </w:r>
          </w:p>
        </w:tc>
      </w:tr>
      <w:tr>
        <w:tblPrEx>
          <w:tblLayout w:type="fixed"/>
          <w:tblCellMar>
            <w:top w:w="0" w:type="dxa"/>
            <w:left w:w="108" w:type="dxa"/>
            <w:bottom w:w="0" w:type="dxa"/>
            <w:right w:w="108" w:type="dxa"/>
          </w:tblCellMar>
        </w:tblPrEx>
        <w:trPr>
          <w:trHeight w:val="882" w:hRule="atLeast"/>
          <w:jc w:val="center"/>
        </w:trPr>
        <w:tc>
          <w:tcPr>
            <w:tcW w:w="2344" w:type="dxa"/>
            <w:tcBorders>
              <w:top w:val="single" w:color="auto" w:sz="4" w:space="0"/>
              <w:left w:val="nil"/>
              <w:bottom w:val="nil"/>
              <w:right w:val="nil"/>
            </w:tcBorders>
            <w:vAlign w:val="center"/>
          </w:tcPr>
          <w:p>
            <w:pPr>
              <w:widowControl/>
              <w:jc w:val="left"/>
              <w:rPr>
                <w:b/>
                <w:color w:val="000000"/>
                <w:sz w:val="30"/>
                <w:szCs w:val="30"/>
              </w:rPr>
            </w:pPr>
          </w:p>
        </w:tc>
        <w:tc>
          <w:tcPr>
            <w:tcW w:w="5953" w:type="dxa"/>
            <w:tcBorders>
              <w:top w:val="single" w:color="auto" w:sz="4" w:space="0"/>
              <w:left w:val="nil"/>
              <w:bottom w:val="nil"/>
              <w:right w:val="nil"/>
            </w:tcBorders>
            <w:vAlign w:val="center"/>
          </w:tcPr>
          <w:p>
            <w:pPr>
              <w:widowControl/>
              <w:jc w:val="left"/>
              <w:rPr>
                <w:color w:val="000000"/>
                <w:sz w:val="30"/>
                <w:szCs w:val="30"/>
              </w:rPr>
            </w:pPr>
          </w:p>
        </w:tc>
      </w:tr>
    </w:tbl>
    <w:p>
      <w:pPr>
        <w:widowControl/>
        <w:jc w:val="left"/>
        <w:rPr>
          <w:rFonts w:ascii="Times New Roman" w:hAnsi="Times New Roman"/>
          <w:color w:val="000000"/>
          <w:sz w:val="24"/>
        </w:rPr>
      </w:pPr>
    </w:p>
    <w:p>
      <w:pPr>
        <w:widowControl/>
        <w:jc w:val="left"/>
        <w:rPr>
          <w:rFonts w:ascii="Times New Roman" w:hAnsi="Times New Roman"/>
          <w:color w:val="000000"/>
          <w:sz w:val="24"/>
        </w:rPr>
      </w:pPr>
    </w:p>
    <w:p>
      <w:pPr>
        <w:spacing w:line="360" w:lineRule="auto"/>
        <w:jc w:val="center"/>
        <w:rPr>
          <w:rFonts w:ascii="Times New Roman" w:hAnsi="Times New Roman" w:eastAsia="黑体"/>
          <w:color w:val="000000"/>
          <w:sz w:val="36"/>
          <w:szCs w:val="36"/>
        </w:rPr>
      </w:pPr>
    </w:p>
    <w:p>
      <w:pPr>
        <w:spacing w:line="360" w:lineRule="auto"/>
        <w:rPr>
          <w:rFonts w:ascii="Times New Roman" w:hAnsi="Times New Roman" w:eastAsia="黑体"/>
          <w:color w:val="000000"/>
          <w:sz w:val="36"/>
          <w:szCs w:val="36"/>
        </w:rPr>
      </w:pPr>
      <w:r>
        <w:rPr>
          <w:rFonts w:ascii="Times New Roman" w:hAnsi="Times New Roman" w:eastAsia="黑体"/>
          <w:color w:val="000000"/>
          <w:sz w:val="36"/>
          <w:szCs w:val="36"/>
        </w:rPr>
        <w:br w:type="page"/>
      </w:r>
    </w:p>
    <w:p>
      <w:pPr>
        <w:pStyle w:val="21"/>
        <w:spacing w:before="100" w:beforeAutospacing="1" w:after="100" w:afterAutospacing="1" w:line="360" w:lineRule="auto"/>
        <w:jc w:val="center"/>
        <w:rPr>
          <w:b/>
          <w:sz w:val="44"/>
          <w:szCs w:val="44"/>
        </w:rPr>
      </w:pPr>
      <w:r>
        <w:rPr>
          <w:b/>
          <w:sz w:val="44"/>
          <w:szCs w:val="44"/>
        </w:rPr>
        <w:t>目  录</w:t>
      </w:r>
    </w:p>
    <w:p>
      <w:pPr>
        <w:pStyle w:val="25"/>
        <w:ind w:firstLine="480"/>
      </w:pPr>
    </w:p>
    <w:p>
      <w:pPr>
        <w:pStyle w:val="12"/>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Style w:val="20"/>
          <w:rFonts w:ascii="宋体" w:hAnsi="宋体" w:cs="Times New Roman"/>
          <w:b w:val="0"/>
          <w:color w:val="000000"/>
          <w:sz w:val="24"/>
          <w:szCs w:val="24"/>
          <w:u w:val="none"/>
        </w:rPr>
        <w:fldChar w:fldCharType="begin"/>
      </w:r>
      <w:r>
        <w:rPr>
          <w:rStyle w:val="20"/>
          <w:rFonts w:ascii="宋体" w:hAnsi="宋体" w:cs="Times New Roman"/>
          <w:b w:val="0"/>
          <w:color w:val="000000"/>
          <w:sz w:val="24"/>
          <w:szCs w:val="24"/>
          <w:u w:val="none"/>
        </w:rPr>
        <w:instrText xml:space="preserve"> TOC \o "1-3" \h \z \u </w:instrText>
      </w:r>
      <w:r>
        <w:rPr>
          <w:rStyle w:val="20"/>
          <w:rFonts w:ascii="宋体" w:hAnsi="宋体" w:cs="Times New Roman"/>
          <w:b w:val="0"/>
          <w:color w:val="000000"/>
          <w:sz w:val="24"/>
          <w:szCs w:val="24"/>
          <w:u w:val="none"/>
        </w:rPr>
        <w:fldChar w:fldCharType="separate"/>
      </w:r>
      <w:r>
        <w:rPr>
          <w:rFonts w:ascii="宋体" w:hAnsi="宋体" w:cs="Times New Roman"/>
          <w:color w:val="000000"/>
          <w:sz w:val="24"/>
          <w:szCs w:val="24"/>
          <w:u w:val="none"/>
        </w:rPr>
        <w:fldChar w:fldCharType="begin"/>
      </w:r>
      <w:r>
        <w:rPr>
          <w:rFonts w:ascii="宋体" w:hAnsi="宋体" w:cs="Times New Roman"/>
          <w:sz w:val="24"/>
          <w:szCs w:val="24"/>
        </w:rPr>
        <w:instrText xml:space="preserve"> HYPERLINK \l _Toc13678 </w:instrText>
      </w:r>
      <w:r>
        <w:rPr>
          <w:rFonts w:ascii="宋体" w:hAnsi="宋体" w:cs="Times New Roman"/>
          <w:sz w:val="24"/>
          <w:szCs w:val="24"/>
        </w:rPr>
        <w:fldChar w:fldCharType="separate"/>
      </w:r>
      <w:r>
        <w:rPr>
          <w:rFonts w:hAnsi="宋体" w:cs="Times New Roman"/>
          <w:sz w:val="24"/>
          <w:szCs w:val="24"/>
        </w:rPr>
        <w:t>1 水系统规划概述</w:t>
      </w:r>
      <w:r>
        <w:rPr>
          <w:sz w:val="24"/>
          <w:szCs w:val="24"/>
        </w:rPr>
        <w:tab/>
      </w:r>
      <w:r>
        <w:rPr>
          <w:sz w:val="24"/>
          <w:szCs w:val="24"/>
        </w:rPr>
        <w:fldChar w:fldCharType="begin"/>
      </w:r>
      <w:r>
        <w:rPr>
          <w:sz w:val="24"/>
          <w:szCs w:val="24"/>
        </w:rPr>
        <w:instrText xml:space="preserve"> PAGEREF _Toc13678 </w:instrText>
      </w:r>
      <w:r>
        <w:rPr>
          <w:sz w:val="24"/>
          <w:szCs w:val="24"/>
        </w:rPr>
        <w:fldChar w:fldCharType="separate"/>
      </w:r>
      <w:r>
        <w:rPr>
          <w:sz w:val="24"/>
          <w:szCs w:val="24"/>
        </w:rPr>
        <w:t>1</w:t>
      </w:r>
      <w:r>
        <w:rPr>
          <w:sz w:val="24"/>
          <w:szCs w:val="24"/>
        </w:rPr>
        <w:fldChar w:fldCharType="end"/>
      </w:r>
      <w:r>
        <w:rPr>
          <w:rFonts w:ascii="宋体" w:hAnsi="宋体" w:cs="Times New Roman"/>
          <w:color w:val="000000"/>
          <w:sz w:val="24"/>
          <w:szCs w:val="24"/>
          <w:u w:val="none"/>
        </w:rPr>
        <w:fldChar w:fldCharType="end"/>
      </w:r>
    </w:p>
    <w:p>
      <w:pPr>
        <w:pStyle w:val="13"/>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_Toc25945 </w:instrText>
      </w:r>
      <w:r>
        <w:rPr>
          <w:rFonts w:cs="Times New Roman"/>
          <w:sz w:val="24"/>
          <w:szCs w:val="24"/>
        </w:rPr>
        <w:fldChar w:fldCharType="separate"/>
      </w:r>
      <w:r>
        <w:rPr>
          <w:rFonts w:hAnsi="宋体" w:cs="Times New Roman"/>
          <w:sz w:val="24"/>
          <w:szCs w:val="24"/>
        </w:rPr>
        <w:t>1.1项目名称</w:t>
      </w:r>
      <w:r>
        <w:rPr>
          <w:sz w:val="24"/>
          <w:szCs w:val="24"/>
        </w:rPr>
        <w:tab/>
      </w:r>
      <w:r>
        <w:rPr>
          <w:sz w:val="24"/>
          <w:szCs w:val="24"/>
        </w:rPr>
        <w:fldChar w:fldCharType="begin"/>
      </w:r>
      <w:r>
        <w:rPr>
          <w:sz w:val="24"/>
          <w:szCs w:val="24"/>
        </w:rPr>
        <w:instrText xml:space="preserve"> PAGEREF _Toc25945 </w:instrText>
      </w:r>
      <w:r>
        <w:rPr>
          <w:sz w:val="24"/>
          <w:szCs w:val="24"/>
        </w:rPr>
        <w:fldChar w:fldCharType="separate"/>
      </w:r>
      <w:r>
        <w:rPr>
          <w:sz w:val="24"/>
          <w:szCs w:val="24"/>
        </w:rPr>
        <w:t>1</w:t>
      </w:r>
      <w:r>
        <w:rPr>
          <w:sz w:val="24"/>
          <w:szCs w:val="24"/>
        </w:rPr>
        <w:fldChar w:fldCharType="end"/>
      </w:r>
      <w:r>
        <w:rPr>
          <w:rFonts w:cs="Times New Roman"/>
          <w:color w:val="000000"/>
          <w:sz w:val="24"/>
          <w:szCs w:val="24"/>
          <w:u w:val="none"/>
        </w:rPr>
        <w:fldChar w:fldCharType="end"/>
      </w:r>
    </w:p>
    <w:p>
      <w:pPr>
        <w:pStyle w:val="13"/>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_Toc12004 </w:instrText>
      </w:r>
      <w:r>
        <w:rPr>
          <w:rFonts w:cs="Times New Roman"/>
          <w:sz w:val="24"/>
          <w:szCs w:val="24"/>
        </w:rPr>
        <w:fldChar w:fldCharType="separate"/>
      </w:r>
      <w:r>
        <w:rPr>
          <w:rFonts w:ascii="宋体" w:hAnsi="宋体"/>
          <w:bCs w:val="0"/>
          <w:sz w:val="24"/>
          <w:szCs w:val="24"/>
        </w:rPr>
        <w:t>1.</w:t>
      </w:r>
      <w:r>
        <w:rPr>
          <w:rFonts w:hint="eastAsia" w:ascii="宋体" w:hAnsi="宋体"/>
          <w:bCs w:val="0"/>
          <w:sz w:val="24"/>
          <w:szCs w:val="24"/>
          <w:lang w:val="en-US" w:eastAsia="zh-CN"/>
        </w:rPr>
        <w:t>2</w:t>
      </w:r>
      <w:r>
        <w:rPr>
          <w:rFonts w:ascii="宋体" w:hAnsi="宋体"/>
          <w:bCs w:val="0"/>
          <w:sz w:val="24"/>
          <w:szCs w:val="24"/>
        </w:rPr>
        <w:t>设计范围</w:t>
      </w:r>
      <w:r>
        <w:rPr>
          <w:sz w:val="24"/>
          <w:szCs w:val="24"/>
        </w:rPr>
        <w:tab/>
      </w:r>
      <w:r>
        <w:rPr>
          <w:sz w:val="24"/>
          <w:szCs w:val="24"/>
        </w:rPr>
        <w:fldChar w:fldCharType="begin"/>
      </w:r>
      <w:r>
        <w:rPr>
          <w:sz w:val="24"/>
          <w:szCs w:val="24"/>
        </w:rPr>
        <w:instrText xml:space="preserve"> PAGEREF _Toc12004 </w:instrText>
      </w:r>
      <w:r>
        <w:rPr>
          <w:sz w:val="24"/>
          <w:szCs w:val="24"/>
        </w:rPr>
        <w:fldChar w:fldCharType="separate"/>
      </w:r>
      <w:r>
        <w:rPr>
          <w:sz w:val="24"/>
          <w:szCs w:val="24"/>
        </w:rPr>
        <w:t>1</w:t>
      </w:r>
      <w:r>
        <w:rPr>
          <w:sz w:val="24"/>
          <w:szCs w:val="24"/>
        </w:rPr>
        <w:fldChar w:fldCharType="end"/>
      </w:r>
      <w:r>
        <w:rPr>
          <w:rFonts w:cs="Times New Roman"/>
          <w:color w:val="000000"/>
          <w:sz w:val="24"/>
          <w:szCs w:val="24"/>
          <w:u w:val="none"/>
        </w:rPr>
        <w:fldChar w:fldCharType="end"/>
      </w:r>
    </w:p>
    <w:p>
      <w:pPr>
        <w:pStyle w:val="12"/>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_Toc11598 </w:instrText>
      </w:r>
      <w:r>
        <w:rPr>
          <w:rFonts w:cs="Times New Roman"/>
          <w:sz w:val="24"/>
          <w:szCs w:val="24"/>
        </w:rPr>
        <w:fldChar w:fldCharType="separate"/>
      </w:r>
      <w:r>
        <w:rPr>
          <w:rFonts w:hint="eastAsia" w:ascii="宋体" w:hAnsi="宋体" w:cs="Times New Roman"/>
          <w:bCs/>
          <w:kern w:val="44"/>
          <w:sz w:val="24"/>
          <w:szCs w:val="24"/>
          <w:lang w:val="en-US" w:eastAsia="zh-CN"/>
        </w:rPr>
        <w:t>2</w:t>
      </w:r>
      <w:r>
        <w:rPr>
          <w:rFonts w:ascii="宋体" w:hAnsi="宋体" w:cs="Times New Roman"/>
          <w:bCs/>
          <w:kern w:val="44"/>
          <w:sz w:val="24"/>
          <w:szCs w:val="24"/>
          <w:lang w:val="en-US" w:eastAsia="zh-CN"/>
        </w:rPr>
        <w:t xml:space="preserve"> </w:t>
      </w:r>
      <w:r>
        <w:rPr>
          <w:rFonts w:hint="eastAsia" w:ascii="宋体" w:hAnsi="宋体" w:cs="Times New Roman"/>
          <w:bCs/>
          <w:kern w:val="44"/>
          <w:sz w:val="24"/>
          <w:szCs w:val="24"/>
          <w:lang w:val="en-US" w:eastAsia="zh-CN"/>
        </w:rPr>
        <w:t>地区水资源状况</w:t>
      </w:r>
      <w:r>
        <w:rPr>
          <w:sz w:val="24"/>
          <w:szCs w:val="24"/>
        </w:rPr>
        <w:tab/>
      </w:r>
      <w:r>
        <w:rPr>
          <w:sz w:val="24"/>
          <w:szCs w:val="24"/>
        </w:rPr>
        <w:fldChar w:fldCharType="begin"/>
      </w:r>
      <w:r>
        <w:rPr>
          <w:sz w:val="24"/>
          <w:szCs w:val="24"/>
        </w:rPr>
        <w:instrText xml:space="preserve"> PAGEREF _Toc11598 </w:instrText>
      </w:r>
      <w:r>
        <w:rPr>
          <w:sz w:val="24"/>
          <w:szCs w:val="24"/>
        </w:rPr>
        <w:fldChar w:fldCharType="separate"/>
      </w:r>
      <w:r>
        <w:rPr>
          <w:sz w:val="24"/>
          <w:szCs w:val="24"/>
        </w:rPr>
        <w:t>1</w:t>
      </w:r>
      <w:r>
        <w:rPr>
          <w:sz w:val="24"/>
          <w:szCs w:val="24"/>
        </w:rPr>
        <w:fldChar w:fldCharType="end"/>
      </w:r>
      <w:r>
        <w:rPr>
          <w:rFonts w:cs="Times New Roman"/>
          <w:color w:val="000000"/>
          <w:sz w:val="24"/>
          <w:szCs w:val="24"/>
          <w:u w:val="none"/>
        </w:rPr>
        <w:fldChar w:fldCharType="end"/>
      </w:r>
    </w:p>
    <w:p>
      <w:pPr>
        <w:pStyle w:val="12"/>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_Toc11300 </w:instrText>
      </w:r>
      <w:r>
        <w:rPr>
          <w:rFonts w:cs="Times New Roman"/>
          <w:sz w:val="24"/>
          <w:szCs w:val="24"/>
        </w:rPr>
        <w:fldChar w:fldCharType="separate"/>
      </w:r>
      <w:r>
        <w:rPr>
          <w:rFonts w:hint="eastAsia" w:ascii="宋体" w:hAnsi="宋体" w:cs="Times New Roman"/>
          <w:bCs/>
          <w:kern w:val="44"/>
          <w:sz w:val="24"/>
          <w:szCs w:val="24"/>
          <w:lang w:val="en-US" w:eastAsia="zh-CN"/>
        </w:rPr>
        <w:t>3</w:t>
      </w:r>
      <w:r>
        <w:rPr>
          <w:rFonts w:ascii="宋体" w:hAnsi="宋体" w:cs="Times New Roman"/>
          <w:bCs/>
          <w:kern w:val="44"/>
          <w:sz w:val="24"/>
          <w:szCs w:val="24"/>
          <w:lang w:val="zh-CN" w:eastAsia="zh-CN"/>
        </w:rPr>
        <w:t xml:space="preserve"> 气象气候及地形地貌</w:t>
      </w:r>
      <w:r>
        <w:rPr>
          <w:sz w:val="24"/>
          <w:szCs w:val="24"/>
        </w:rPr>
        <w:tab/>
      </w:r>
      <w:r>
        <w:rPr>
          <w:sz w:val="24"/>
          <w:szCs w:val="24"/>
        </w:rPr>
        <w:fldChar w:fldCharType="begin"/>
      </w:r>
      <w:r>
        <w:rPr>
          <w:sz w:val="24"/>
          <w:szCs w:val="24"/>
        </w:rPr>
        <w:instrText xml:space="preserve"> PAGEREF _Toc11300 </w:instrText>
      </w:r>
      <w:r>
        <w:rPr>
          <w:sz w:val="24"/>
          <w:szCs w:val="24"/>
        </w:rPr>
        <w:fldChar w:fldCharType="separate"/>
      </w:r>
      <w:r>
        <w:rPr>
          <w:sz w:val="24"/>
          <w:szCs w:val="24"/>
        </w:rPr>
        <w:t>2</w:t>
      </w:r>
      <w:r>
        <w:rPr>
          <w:sz w:val="24"/>
          <w:szCs w:val="24"/>
        </w:rPr>
        <w:fldChar w:fldCharType="end"/>
      </w:r>
      <w:r>
        <w:rPr>
          <w:rFonts w:cs="Times New Roman"/>
          <w:color w:val="000000"/>
          <w:sz w:val="24"/>
          <w:szCs w:val="24"/>
          <w:u w:val="none"/>
        </w:rPr>
        <w:fldChar w:fldCharType="end"/>
      </w:r>
    </w:p>
    <w:p>
      <w:pPr>
        <w:pStyle w:val="13"/>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_Toc24532 </w:instrText>
      </w:r>
      <w:r>
        <w:rPr>
          <w:rFonts w:cs="Times New Roman"/>
          <w:sz w:val="24"/>
          <w:szCs w:val="24"/>
        </w:rPr>
        <w:fldChar w:fldCharType="separate"/>
      </w:r>
      <w:r>
        <w:rPr>
          <w:rFonts w:hint="eastAsia" w:ascii="宋体" w:hAnsi="宋体" w:cs="Times New Roman"/>
          <w:bCs/>
          <w:sz w:val="24"/>
          <w:szCs w:val="24"/>
          <w:lang w:val="en-US" w:eastAsia="zh-CN"/>
        </w:rPr>
        <w:t>3</w:t>
      </w:r>
      <w:r>
        <w:rPr>
          <w:rFonts w:ascii="宋体" w:hAnsi="宋体" w:cs="Times New Roman"/>
          <w:bCs/>
          <w:sz w:val="24"/>
          <w:szCs w:val="24"/>
          <w:lang w:val="zh-CN" w:eastAsia="zh-CN"/>
        </w:rPr>
        <w:t>.1日照与温度</w:t>
      </w:r>
      <w:r>
        <w:rPr>
          <w:sz w:val="24"/>
          <w:szCs w:val="24"/>
        </w:rPr>
        <w:tab/>
      </w:r>
      <w:r>
        <w:rPr>
          <w:sz w:val="24"/>
          <w:szCs w:val="24"/>
        </w:rPr>
        <w:fldChar w:fldCharType="begin"/>
      </w:r>
      <w:r>
        <w:rPr>
          <w:sz w:val="24"/>
          <w:szCs w:val="24"/>
        </w:rPr>
        <w:instrText xml:space="preserve"> PAGEREF _Toc24532 </w:instrText>
      </w:r>
      <w:r>
        <w:rPr>
          <w:sz w:val="24"/>
          <w:szCs w:val="24"/>
        </w:rPr>
        <w:fldChar w:fldCharType="separate"/>
      </w:r>
      <w:r>
        <w:rPr>
          <w:sz w:val="24"/>
          <w:szCs w:val="24"/>
        </w:rPr>
        <w:t>2</w:t>
      </w:r>
      <w:r>
        <w:rPr>
          <w:sz w:val="24"/>
          <w:szCs w:val="24"/>
        </w:rPr>
        <w:fldChar w:fldCharType="end"/>
      </w:r>
      <w:r>
        <w:rPr>
          <w:rFonts w:cs="Times New Roman"/>
          <w:color w:val="000000"/>
          <w:sz w:val="24"/>
          <w:szCs w:val="24"/>
          <w:u w:val="none"/>
        </w:rPr>
        <w:fldChar w:fldCharType="end"/>
      </w:r>
    </w:p>
    <w:p>
      <w:pPr>
        <w:pStyle w:val="13"/>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_Toc6366 </w:instrText>
      </w:r>
      <w:r>
        <w:rPr>
          <w:rFonts w:cs="Times New Roman"/>
          <w:sz w:val="24"/>
          <w:szCs w:val="24"/>
        </w:rPr>
        <w:fldChar w:fldCharType="separate"/>
      </w:r>
      <w:r>
        <w:rPr>
          <w:rFonts w:hint="eastAsia" w:ascii="宋体" w:hAnsi="宋体" w:cs="Times New Roman"/>
          <w:bCs/>
          <w:sz w:val="24"/>
          <w:szCs w:val="24"/>
          <w:lang w:val="en-US" w:eastAsia="zh-CN"/>
        </w:rPr>
        <w:t>3</w:t>
      </w:r>
      <w:r>
        <w:rPr>
          <w:rFonts w:ascii="宋体" w:hAnsi="宋体" w:cs="Times New Roman"/>
          <w:bCs/>
          <w:sz w:val="24"/>
          <w:szCs w:val="24"/>
          <w:lang w:val="zh-CN" w:eastAsia="zh-CN"/>
        </w:rPr>
        <w:t>.2降水与湿度</w:t>
      </w:r>
      <w:r>
        <w:rPr>
          <w:sz w:val="24"/>
          <w:szCs w:val="24"/>
        </w:rPr>
        <w:tab/>
      </w:r>
      <w:r>
        <w:rPr>
          <w:sz w:val="24"/>
          <w:szCs w:val="24"/>
        </w:rPr>
        <w:fldChar w:fldCharType="begin"/>
      </w:r>
      <w:r>
        <w:rPr>
          <w:sz w:val="24"/>
          <w:szCs w:val="24"/>
        </w:rPr>
        <w:instrText xml:space="preserve"> PAGEREF _Toc6366 </w:instrText>
      </w:r>
      <w:r>
        <w:rPr>
          <w:sz w:val="24"/>
          <w:szCs w:val="24"/>
        </w:rPr>
        <w:fldChar w:fldCharType="separate"/>
      </w:r>
      <w:r>
        <w:rPr>
          <w:sz w:val="24"/>
          <w:szCs w:val="24"/>
        </w:rPr>
        <w:t>2</w:t>
      </w:r>
      <w:r>
        <w:rPr>
          <w:sz w:val="24"/>
          <w:szCs w:val="24"/>
        </w:rPr>
        <w:fldChar w:fldCharType="end"/>
      </w:r>
      <w:r>
        <w:rPr>
          <w:rFonts w:cs="Times New Roman"/>
          <w:color w:val="000000"/>
          <w:sz w:val="24"/>
          <w:szCs w:val="24"/>
          <w:u w:val="none"/>
        </w:rPr>
        <w:fldChar w:fldCharType="end"/>
      </w:r>
    </w:p>
    <w:p>
      <w:pPr>
        <w:pStyle w:val="13"/>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_Toc860 </w:instrText>
      </w:r>
      <w:r>
        <w:rPr>
          <w:rFonts w:cs="Times New Roman"/>
          <w:sz w:val="24"/>
          <w:szCs w:val="24"/>
        </w:rPr>
        <w:fldChar w:fldCharType="separate"/>
      </w:r>
      <w:r>
        <w:rPr>
          <w:rFonts w:hint="eastAsia" w:ascii="宋体" w:hAnsi="宋体" w:cs="Times New Roman"/>
          <w:bCs/>
          <w:sz w:val="24"/>
          <w:szCs w:val="24"/>
          <w:lang w:val="en-US" w:eastAsia="zh-CN"/>
        </w:rPr>
        <w:t>3</w:t>
      </w:r>
      <w:r>
        <w:rPr>
          <w:rFonts w:ascii="宋体" w:hAnsi="宋体" w:cs="Times New Roman"/>
          <w:bCs/>
          <w:sz w:val="24"/>
          <w:szCs w:val="24"/>
          <w:lang w:val="zh-CN" w:eastAsia="zh-CN"/>
        </w:rPr>
        <w:t>.3地形地貌</w:t>
      </w:r>
      <w:r>
        <w:rPr>
          <w:sz w:val="24"/>
          <w:szCs w:val="24"/>
        </w:rPr>
        <w:tab/>
      </w:r>
      <w:r>
        <w:rPr>
          <w:sz w:val="24"/>
          <w:szCs w:val="24"/>
        </w:rPr>
        <w:fldChar w:fldCharType="begin"/>
      </w:r>
      <w:r>
        <w:rPr>
          <w:sz w:val="24"/>
          <w:szCs w:val="24"/>
        </w:rPr>
        <w:instrText xml:space="preserve"> PAGEREF _Toc860 </w:instrText>
      </w:r>
      <w:r>
        <w:rPr>
          <w:sz w:val="24"/>
          <w:szCs w:val="24"/>
        </w:rPr>
        <w:fldChar w:fldCharType="separate"/>
      </w:r>
      <w:r>
        <w:rPr>
          <w:sz w:val="24"/>
          <w:szCs w:val="24"/>
        </w:rPr>
        <w:t>2</w:t>
      </w:r>
      <w:r>
        <w:rPr>
          <w:sz w:val="24"/>
          <w:szCs w:val="24"/>
        </w:rPr>
        <w:fldChar w:fldCharType="end"/>
      </w:r>
      <w:r>
        <w:rPr>
          <w:rFonts w:cs="Times New Roman"/>
          <w:color w:val="000000"/>
          <w:sz w:val="24"/>
          <w:szCs w:val="24"/>
          <w:u w:val="none"/>
        </w:rPr>
        <w:fldChar w:fldCharType="end"/>
      </w:r>
    </w:p>
    <w:p>
      <w:pPr>
        <w:pStyle w:val="13"/>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_Toc3388 </w:instrText>
      </w:r>
      <w:r>
        <w:rPr>
          <w:rFonts w:cs="Times New Roman"/>
          <w:sz w:val="24"/>
          <w:szCs w:val="24"/>
        </w:rPr>
        <w:fldChar w:fldCharType="separate"/>
      </w:r>
      <w:r>
        <w:rPr>
          <w:rFonts w:hint="eastAsia" w:ascii="宋体" w:hAnsi="宋体" w:cs="Times New Roman"/>
          <w:bCs/>
          <w:sz w:val="24"/>
          <w:szCs w:val="24"/>
          <w:lang w:val="en-US" w:eastAsia="zh-CN"/>
        </w:rPr>
        <w:t>3</w:t>
      </w:r>
      <w:r>
        <w:rPr>
          <w:rFonts w:ascii="宋体" w:hAnsi="宋体" w:cs="Times New Roman"/>
          <w:bCs/>
          <w:sz w:val="24"/>
          <w:szCs w:val="24"/>
          <w:lang w:val="en-US" w:eastAsia="zh-CN"/>
        </w:rPr>
        <w:t>.</w:t>
      </w:r>
      <w:r>
        <w:rPr>
          <w:rFonts w:hint="eastAsia" w:ascii="宋体" w:hAnsi="宋体" w:cs="Times New Roman"/>
          <w:bCs/>
          <w:sz w:val="24"/>
          <w:szCs w:val="24"/>
          <w:lang w:val="en-US" w:eastAsia="zh-CN"/>
        </w:rPr>
        <w:t>4</w:t>
      </w:r>
      <w:r>
        <w:rPr>
          <w:rFonts w:ascii="宋体" w:hAnsi="宋体" w:cs="Times New Roman"/>
          <w:bCs/>
          <w:sz w:val="24"/>
          <w:szCs w:val="24"/>
          <w:lang w:val="en-US" w:eastAsia="zh-CN"/>
        </w:rPr>
        <w:t xml:space="preserve"> </w:t>
      </w:r>
      <w:r>
        <w:rPr>
          <w:rFonts w:hint="eastAsia" w:ascii="宋体" w:hAnsi="宋体" w:cs="Times New Roman"/>
          <w:bCs/>
          <w:sz w:val="24"/>
          <w:szCs w:val="24"/>
          <w:lang w:val="en-US" w:eastAsia="zh-CN"/>
        </w:rPr>
        <w:t>风向频率与风速</w:t>
      </w:r>
      <w:r>
        <w:rPr>
          <w:sz w:val="24"/>
          <w:szCs w:val="24"/>
        </w:rPr>
        <w:tab/>
      </w:r>
      <w:r>
        <w:rPr>
          <w:sz w:val="24"/>
          <w:szCs w:val="24"/>
        </w:rPr>
        <w:fldChar w:fldCharType="begin"/>
      </w:r>
      <w:r>
        <w:rPr>
          <w:sz w:val="24"/>
          <w:szCs w:val="24"/>
        </w:rPr>
        <w:instrText xml:space="preserve"> PAGEREF _Toc3388 </w:instrText>
      </w:r>
      <w:r>
        <w:rPr>
          <w:sz w:val="24"/>
          <w:szCs w:val="24"/>
        </w:rPr>
        <w:fldChar w:fldCharType="separate"/>
      </w:r>
      <w:r>
        <w:rPr>
          <w:sz w:val="24"/>
          <w:szCs w:val="24"/>
        </w:rPr>
        <w:t>2</w:t>
      </w:r>
      <w:r>
        <w:rPr>
          <w:sz w:val="24"/>
          <w:szCs w:val="24"/>
        </w:rPr>
        <w:fldChar w:fldCharType="end"/>
      </w:r>
      <w:r>
        <w:rPr>
          <w:rFonts w:cs="Times New Roman"/>
          <w:color w:val="000000"/>
          <w:sz w:val="24"/>
          <w:szCs w:val="24"/>
          <w:u w:val="none"/>
        </w:rPr>
        <w:fldChar w:fldCharType="end"/>
      </w:r>
    </w:p>
    <w:p>
      <w:pPr>
        <w:pStyle w:val="12"/>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_Toc13568 </w:instrText>
      </w:r>
      <w:r>
        <w:rPr>
          <w:rFonts w:cs="Times New Roman"/>
          <w:sz w:val="24"/>
          <w:szCs w:val="24"/>
        </w:rPr>
        <w:fldChar w:fldCharType="separate"/>
      </w:r>
      <w:r>
        <w:rPr>
          <w:rFonts w:hint="eastAsia" w:ascii="宋体" w:hAnsi="宋体" w:cs="Times New Roman"/>
          <w:bCs/>
          <w:kern w:val="44"/>
          <w:sz w:val="24"/>
          <w:szCs w:val="24"/>
          <w:lang w:val="en-US" w:eastAsia="zh-CN"/>
        </w:rPr>
        <w:t>4 流域水文及区域市政设施</w:t>
      </w:r>
      <w:r>
        <w:rPr>
          <w:sz w:val="24"/>
          <w:szCs w:val="24"/>
        </w:rPr>
        <w:tab/>
      </w:r>
      <w:r>
        <w:rPr>
          <w:sz w:val="24"/>
          <w:szCs w:val="24"/>
        </w:rPr>
        <w:fldChar w:fldCharType="begin"/>
      </w:r>
      <w:r>
        <w:rPr>
          <w:sz w:val="24"/>
          <w:szCs w:val="24"/>
        </w:rPr>
        <w:instrText xml:space="preserve"> PAGEREF _Toc13568 </w:instrText>
      </w:r>
      <w:r>
        <w:rPr>
          <w:sz w:val="24"/>
          <w:szCs w:val="24"/>
        </w:rPr>
        <w:fldChar w:fldCharType="separate"/>
      </w:r>
      <w:r>
        <w:rPr>
          <w:sz w:val="24"/>
          <w:szCs w:val="24"/>
        </w:rPr>
        <w:t>3</w:t>
      </w:r>
      <w:r>
        <w:rPr>
          <w:sz w:val="24"/>
          <w:szCs w:val="24"/>
        </w:rPr>
        <w:fldChar w:fldCharType="end"/>
      </w:r>
      <w:r>
        <w:rPr>
          <w:rFonts w:cs="Times New Roman"/>
          <w:color w:val="000000"/>
          <w:sz w:val="24"/>
          <w:szCs w:val="24"/>
          <w:u w:val="none"/>
        </w:rPr>
        <w:fldChar w:fldCharType="end"/>
      </w:r>
    </w:p>
    <w:p>
      <w:pPr>
        <w:pStyle w:val="13"/>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_Toc18747 </w:instrText>
      </w:r>
      <w:r>
        <w:rPr>
          <w:rFonts w:cs="Times New Roman"/>
          <w:sz w:val="24"/>
          <w:szCs w:val="24"/>
        </w:rPr>
        <w:fldChar w:fldCharType="separate"/>
      </w:r>
      <w:r>
        <w:rPr>
          <w:rFonts w:hint="eastAsia" w:ascii="宋体" w:hAnsi="宋体"/>
          <w:sz w:val="24"/>
          <w:szCs w:val="24"/>
          <w:lang w:val="en-US" w:eastAsia="zh-CN"/>
        </w:rPr>
        <w:t>4</w:t>
      </w:r>
      <w:r>
        <w:rPr>
          <w:rFonts w:hint="default" w:ascii="宋体" w:hAnsi="宋体"/>
          <w:sz w:val="24"/>
          <w:szCs w:val="24"/>
          <w:lang w:val="en-US" w:eastAsia="zh-CN"/>
        </w:rPr>
        <w:t xml:space="preserve">.1 </w:t>
      </w:r>
      <w:r>
        <w:rPr>
          <w:rFonts w:hint="eastAsia" w:ascii="宋体" w:hAnsi="宋体"/>
          <w:sz w:val="24"/>
          <w:szCs w:val="24"/>
          <w:lang w:val="en-US" w:eastAsia="zh-CN"/>
        </w:rPr>
        <w:t>流域水文</w:t>
      </w:r>
      <w:r>
        <w:rPr>
          <w:sz w:val="24"/>
          <w:szCs w:val="24"/>
        </w:rPr>
        <w:tab/>
      </w:r>
      <w:r>
        <w:rPr>
          <w:sz w:val="24"/>
          <w:szCs w:val="24"/>
        </w:rPr>
        <w:fldChar w:fldCharType="begin"/>
      </w:r>
      <w:r>
        <w:rPr>
          <w:sz w:val="24"/>
          <w:szCs w:val="24"/>
        </w:rPr>
        <w:instrText xml:space="preserve"> PAGEREF _Toc18747 </w:instrText>
      </w:r>
      <w:r>
        <w:rPr>
          <w:sz w:val="24"/>
          <w:szCs w:val="24"/>
        </w:rPr>
        <w:fldChar w:fldCharType="separate"/>
      </w:r>
      <w:r>
        <w:rPr>
          <w:sz w:val="24"/>
          <w:szCs w:val="24"/>
        </w:rPr>
        <w:t>3</w:t>
      </w:r>
      <w:r>
        <w:rPr>
          <w:sz w:val="24"/>
          <w:szCs w:val="24"/>
        </w:rPr>
        <w:fldChar w:fldCharType="end"/>
      </w:r>
      <w:r>
        <w:rPr>
          <w:rFonts w:cs="Times New Roman"/>
          <w:color w:val="000000"/>
          <w:sz w:val="24"/>
          <w:szCs w:val="24"/>
          <w:u w:val="none"/>
        </w:rPr>
        <w:fldChar w:fldCharType="end"/>
      </w:r>
    </w:p>
    <w:p>
      <w:pPr>
        <w:pStyle w:val="13"/>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_Toc5863 </w:instrText>
      </w:r>
      <w:r>
        <w:rPr>
          <w:rFonts w:cs="Times New Roman"/>
          <w:sz w:val="24"/>
          <w:szCs w:val="24"/>
        </w:rPr>
        <w:fldChar w:fldCharType="separate"/>
      </w:r>
      <w:r>
        <w:rPr>
          <w:rFonts w:hint="eastAsia" w:ascii="宋体" w:hAnsi="宋体"/>
          <w:sz w:val="24"/>
          <w:szCs w:val="24"/>
          <w:lang w:val="en-US" w:eastAsia="zh-CN"/>
        </w:rPr>
        <w:t>4</w:t>
      </w:r>
      <w:r>
        <w:rPr>
          <w:rFonts w:hint="default" w:ascii="宋体" w:hAnsi="宋体"/>
          <w:sz w:val="24"/>
          <w:szCs w:val="24"/>
          <w:lang w:val="en-US" w:eastAsia="zh-CN"/>
        </w:rPr>
        <w:t xml:space="preserve">.2 </w:t>
      </w:r>
      <w:r>
        <w:rPr>
          <w:rFonts w:hint="eastAsia" w:ascii="宋体" w:hAnsi="宋体"/>
          <w:sz w:val="24"/>
          <w:szCs w:val="24"/>
          <w:lang w:val="en-US" w:eastAsia="zh-CN"/>
        </w:rPr>
        <w:t>区域市政设施</w:t>
      </w:r>
      <w:r>
        <w:rPr>
          <w:sz w:val="24"/>
          <w:szCs w:val="24"/>
        </w:rPr>
        <w:tab/>
      </w:r>
      <w:r>
        <w:rPr>
          <w:sz w:val="24"/>
          <w:szCs w:val="24"/>
        </w:rPr>
        <w:fldChar w:fldCharType="begin"/>
      </w:r>
      <w:r>
        <w:rPr>
          <w:sz w:val="24"/>
          <w:szCs w:val="24"/>
        </w:rPr>
        <w:instrText xml:space="preserve"> PAGEREF _Toc5863 </w:instrText>
      </w:r>
      <w:r>
        <w:rPr>
          <w:sz w:val="24"/>
          <w:szCs w:val="24"/>
        </w:rPr>
        <w:fldChar w:fldCharType="separate"/>
      </w:r>
      <w:r>
        <w:rPr>
          <w:sz w:val="24"/>
          <w:szCs w:val="24"/>
        </w:rPr>
        <w:t>3</w:t>
      </w:r>
      <w:r>
        <w:rPr>
          <w:sz w:val="24"/>
          <w:szCs w:val="24"/>
        </w:rPr>
        <w:fldChar w:fldCharType="end"/>
      </w:r>
      <w:r>
        <w:rPr>
          <w:rFonts w:cs="Times New Roman"/>
          <w:color w:val="000000"/>
          <w:sz w:val="24"/>
          <w:szCs w:val="24"/>
          <w:u w:val="none"/>
        </w:rPr>
        <w:fldChar w:fldCharType="end"/>
      </w:r>
    </w:p>
    <w:p>
      <w:pPr>
        <w:pStyle w:val="12"/>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_Toc18430 </w:instrText>
      </w:r>
      <w:r>
        <w:rPr>
          <w:rFonts w:cs="Times New Roman"/>
          <w:sz w:val="24"/>
          <w:szCs w:val="24"/>
        </w:rPr>
        <w:fldChar w:fldCharType="separate"/>
      </w:r>
      <w:r>
        <w:rPr>
          <w:rFonts w:hint="eastAsia" w:cs="Times New Roman"/>
          <w:bCs/>
          <w:kern w:val="44"/>
          <w:sz w:val="24"/>
          <w:szCs w:val="24"/>
          <w:lang w:val="en-US" w:eastAsia="zh-CN"/>
        </w:rPr>
        <w:t>5</w:t>
      </w:r>
      <w:r>
        <w:rPr>
          <w:rFonts w:cs="Times New Roman"/>
          <w:bCs/>
          <w:kern w:val="44"/>
          <w:sz w:val="24"/>
          <w:szCs w:val="24"/>
        </w:rPr>
        <w:t xml:space="preserve"> </w:t>
      </w:r>
      <w:r>
        <w:rPr>
          <w:rFonts w:hint="eastAsia" w:cs="Times New Roman"/>
          <w:bCs/>
          <w:kern w:val="44"/>
          <w:sz w:val="24"/>
          <w:szCs w:val="24"/>
          <w:lang w:val="en-US" w:eastAsia="zh-CN"/>
        </w:rPr>
        <w:t>用水量计算</w:t>
      </w:r>
      <w:r>
        <w:rPr>
          <w:sz w:val="24"/>
          <w:szCs w:val="24"/>
        </w:rPr>
        <w:tab/>
      </w:r>
      <w:r>
        <w:rPr>
          <w:sz w:val="24"/>
          <w:szCs w:val="24"/>
        </w:rPr>
        <w:fldChar w:fldCharType="begin"/>
      </w:r>
      <w:r>
        <w:rPr>
          <w:sz w:val="24"/>
          <w:szCs w:val="24"/>
        </w:rPr>
        <w:instrText xml:space="preserve"> PAGEREF _Toc18430 </w:instrText>
      </w:r>
      <w:r>
        <w:rPr>
          <w:sz w:val="24"/>
          <w:szCs w:val="24"/>
        </w:rPr>
        <w:fldChar w:fldCharType="separate"/>
      </w:r>
      <w:r>
        <w:rPr>
          <w:sz w:val="24"/>
          <w:szCs w:val="24"/>
        </w:rPr>
        <w:t>3</w:t>
      </w:r>
      <w:r>
        <w:rPr>
          <w:sz w:val="24"/>
          <w:szCs w:val="24"/>
        </w:rPr>
        <w:fldChar w:fldCharType="end"/>
      </w:r>
      <w:r>
        <w:rPr>
          <w:rFonts w:cs="Times New Roman"/>
          <w:color w:val="000000"/>
          <w:sz w:val="24"/>
          <w:szCs w:val="24"/>
          <w:u w:val="none"/>
        </w:rPr>
        <w:fldChar w:fldCharType="end"/>
      </w:r>
    </w:p>
    <w:p>
      <w:pPr>
        <w:pStyle w:val="7"/>
        <w:keepNext w:val="0"/>
        <w:keepLines w:val="0"/>
        <w:pageBreakBefore w:val="0"/>
        <w:widowControl w:val="0"/>
        <w:tabs>
          <w:tab w:val="right" w:leader="dot" w:pos="895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_Toc31449 </w:instrText>
      </w:r>
      <w:r>
        <w:rPr>
          <w:rFonts w:cs="Times New Roman"/>
          <w:sz w:val="24"/>
          <w:szCs w:val="24"/>
        </w:rPr>
        <w:fldChar w:fldCharType="separate"/>
      </w:r>
      <w:r>
        <w:rPr>
          <w:rFonts w:hint="eastAsia" w:ascii="宋体" w:hAnsi="宋体" w:eastAsia="宋体" w:cs="Times New Roman"/>
          <w:bCs/>
          <w:kern w:val="2"/>
          <w:sz w:val="24"/>
          <w:szCs w:val="24"/>
          <w:lang w:val="en-US" w:eastAsia="zh-CN" w:bidi="ar-SA"/>
        </w:rPr>
        <w:t>5.2.1 学校用水量Q1</w:t>
      </w:r>
      <w:r>
        <w:rPr>
          <w:sz w:val="24"/>
          <w:szCs w:val="24"/>
        </w:rPr>
        <w:tab/>
      </w:r>
      <w:r>
        <w:rPr>
          <w:sz w:val="24"/>
          <w:szCs w:val="24"/>
        </w:rPr>
        <w:fldChar w:fldCharType="begin"/>
      </w:r>
      <w:r>
        <w:rPr>
          <w:sz w:val="24"/>
          <w:szCs w:val="24"/>
        </w:rPr>
        <w:instrText xml:space="preserve"> PAGEREF _Toc31449 </w:instrText>
      </w:r>
      <w:r>
        <w:rPr>
          <w:sz w:val="24"/>
          <w:szCs w:val="24"/>
        </w:rPr>
        <w:fldChar w:fldCharType="separate"/>
      </w:r>
      <w:r>
        <w:rPr>
          <w:sz w:val="24"/>
          <w:szCs w:val="24"/>
        </w:rPr>
        <w:t>3</w:t>
      </w:r>
      <w:r>
        <w:rPr>
          <w:sz w:val="24"/>
          <w:szCs w:val="24"/>
        </w:rPr>
        <w:fldChar w:fldCharType="end"/>
      </w:r>
      <w:r>
        <w:rPr>
          <w:rFonts w:cs="Times New Roman"/>
          <w:color w:val="000000"/>
          <w:sz w:val="24"/>
          <w:szCs w:val="24"/>
          <w:u w:val="none"/>
        </w:rPr>
        <w:fldChar w:fldCharType="end"/>
      </w:r>
    </w:p>
    <w:p>
      <w:pPr>
        <w:pStyle w:val="7"/>
        <w:keepNext w:val="0"/>
        <w:keepLines w:val="0"/>
        <w:pageBreakBefore w:val="0"/>
        <w:widowControl w:val="0"/>
        <w:tabs>
          <w:tab w:val="right" w:leader="dot" w:pos="895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_Toc4757 </w:instrText>
      </w:r>
      <w:r>
        <w:rPr>
          <w:rFonts w:cs="Times New Roman"/>
          <w:sz w:val="24"/>
          <w:szCs w:val="24"/>
        </w:rPr>
        <w:fldChar w:fldCharType="separate"/>
      </w:r>
      <w:r>
        <w:rPr>
          <w:rFonts w:hint="eastAsia" w:ascii="宋体" w:hAnsi="宋体" w:eastAsia="宋体" w:cs="Times New Roman"/>
          <w:bCs/>
          <w:kern w:val="2"/>
          <w:sz w:val="24"/>
          <w:szCs w:val="24"/>
          <w:lang w:val="en-US" w:eastAsia="zh-CN" w:bidi="ar-SA"/>
        </w:rPr>
        <w:t>5.2.2 绿化浇洒用水量Q2</w:t>
      </w:r>
      <w:r>
        <w:rPr>
          <w:sz w:val="24"/>
          <w:szCs w:val="24"/>
        </w:rPr>
        <w:tab/>
      </w:r>
      <w:r>
        <w:rPr>
          <w:sz w:val="24"/>
          <w:szCs w:val="24"/>
        </w:rPr>
        <w:fldChar w:fldCharType="begin"/>
      </w:r>
      <w:r>
        <w:rPr>
          <w:sz w:val="24"/>
          <w:szCs w:val="24"/>
        </w:rPr>
        <w:instrText xml:space="preserve"> PAGEREF _Toc4757 </w:instrText>
      </w:r>
      <w:r>
        <w:rPr>
          <w:sz w:val="24"/>
          <w:szCs w:val="24"/>
        </w:rPr>
        <w:fldChar w:fldCharType="separate"/>
      </w:r>
      <w:r>
        <w:rPr>
          <w:sz w:val="24"/>
          <w:szCs w:val="24"/>
        </w:rPr>
        <w:t>3</w:t>
      </w:r>
      <w:r>
        <w:rPr>
          <w:sz w:val="24"/>
          <w:szCs w:val="24"/>
        </w:rPr>
        <w:fldChar w:fldCharType="end"/>
      </w:r>
      <w:r>
        <w:rPr>
          <w:rFonts w:cs="Times New Roman"/>
          <w:color w:val="000000"/>
          <w:sz w:val="24"/>
          <w:szCs w:val="24"/>
          <w:u w:val="none"/>
        </w:rPr>
        <w:fldChar w:fldCharType="end"/>
      </w:r>
    </w:p>
    <w:p>
      <w:pPr>
        <w:pStyle w:val="7"/>
        <w:keepNext w:val="0"/>
        <w:keepLines w:val="0"/>
        <w:pageBreakBefore w:val="0"/>
        <w:widowControl w:val="0"/>
        <w:tabs>
          <w:tab w:val="right" w:leader="dot" w:pos="895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_Toc29288 </w:instrText>
      </w:r>
      <w:r>
        <w:rPr>
          <w:rFonts w:cs="Times New Roman"/>
          <w:sz w:val="24"/>
          <w:szCs w:val="24"/>
        </w:rPr>
        <w:fldChar w:fldCharType="separate"/>
      </w:r>
      <w:r>
        <w:rPr>
          <w:rFonts w:hint="eastAsia" w:ascii="宋体" w:hAnsi="宋体" w:eastAsia="宋体" w:cs="Times New Roman"/>
          <w:bCs/>
          <w:kern w:val="2"/>
          <w:sz w:val="24"/>
          <w:szCs w:val="24"/>
          <w:lang w:val="en-US" w:eastAsia="zh-CN" w:bidi="ar-SA"/>
        </w:rPr>
        <w:t>5.2.3 道路、广场浇洒用水量Q3</w:t>
      </w:r>
      <w:r>
        <w:rPr>
          <w:sz w:val="24"/>
          <w:szCs w:val="24"/>
        </w:rPr>
        <w:tab/>
      </w:r>
      <w:r>
        <w:rPr>
          <w:sz w:val="24"/>
          <w:szCs w:val="24"/>
        </w:rPr>
        <w:fldChar w:fldCharType="begin"/>
      </w:r>
      <w:r>
        <w:rPr>
          <w:sz w:val="24"/>
          <w:szCs w:val="24"/>
        </w:rPr>
        <w:instrText xml:space="preserve"> PAGEREF _Toc29288 </w:instrText>
      </w:r>
      <w:r>
        <w:rPr>
          <w:sz w:val="24"/>
          <w:szCs w:val="24"/>
        </w:rPr>
        <w:fldChar w:fldCharType="separate"/>
      </w:r>
      <w:r>
        <w:rPr>
          <w:sz w:val="24"/>
          <w:szCs w:val="24"/>
        </w:rPr>
        <w:t>4</w:t>
      </w:r>
      <w:r>
        <w:rPr>
          <w:sz w:val="24"/>
          <w:szCs w:val="24"/>
        </w:rPr>
        <w:fldChar w:fldCharType="end"/>
      </w:r>
      <w:r>
        <w:rPr>
          <w:rFonts w:cs="Times New Roman"/>
          <w:color w:val="000000"/>
          <w:sz w:val="24"/>
          <w:szCs w:val="24"/>
          <w:u w:val="none"/>
        </w:rPr>
        <w:fldChar w:fldCharType="end"/>
      </w:r>
    </w:p>
    <w:p>
      <w:pPr>
        <w:pStyle w:val="7"/>
        <w:keepNext w:val="0"/>
        <w:keepLines w:val="0"/>
        <w:pageBreakBefore w:val="0"/>
        <w:widowControl w:val="0"/>
        <w:tabs>
          <w:tab w:val="right" w:leader="dot" w:pos="895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_Toc30216 </w:instrText>
      </w:r>
      <w:r>
        <w:rPr>
          <w:rFonts w:cs="Times New Roman"/>
          <w:sz w:val="24"/>
          <w:szCs w:val="24"/>
        </w:rPr>
        <w:fldChar w:fldCharType="separate"/>
      </w:r>
      <w:r>
        <w:rPr>
          <w:rFonts w:hint="eastAsia" w:ascii="宋体" w:hAnsi="宋体" w:eastAsia="宋体" w:cs="Times New Roman"/>
          <w:bCs/>
          <w:kern w:val="2"/>
          <w:sz w:val="24"/>
          <w:szCs w:val="24"/>
          <w:lang w:val="en-US" w:eastAsia="zh-CN" w:bidi="ar-SA"/>
        </w:rPr>
        <w:t>5.2.4 未预见用水量Q</w:t>
      </w:r>
      <w:r>
        <w:rPr>
          <w:rFonts w:hint="eastAsia" w:ascii="宋体" w:hAnsi="宋体" w:cs="Times New Roman"/>
          <w:bCs/>
          <w:kern w:val="2"/>
          <w:sz w:val="24"/>
          <w:szCs w:val="24"/>
          <w:lang w:val="en-US" w:eastAsia="zh-CN" w:bidi="ar-SA"/>
        </w:rPr>
        <w:t>4</w:t>
      </w:r>
      <w:r>
        <w:rPr>
          <w:sz w:val="24"/>
          <w:szCs w:val="24"/>
        </w:rPr>
        <w:tab/>
      </w:r>
      <w:r>
        <w:rPr>
          <w:sz w:val="24"/>
          <w:szCs w:val="24"/>
        </w:rPr>
        <w:fldChar w:fldCharType="begin"/>
      </w:r>
      <w:r>
        <w:rPr>
          <w:sz w:val="24"/>
          <w:szCs w:val="24"/>
        </w:rPr>
        <w:instrText xml:space="preserve"> PAGEREF _Toc30216 </w:instrText>
      </w:r>
      <w:r>
        <w:rPr>
          <w:sz w:val="24"/>
          <w:szCs w:val="24"/>
        </w:rPr>
        <w:fldChar w:fldCharType="separate"/>
      </w:r>
      <w:r>
        <w:rPr>
          <w:sz w:val="24"/>
          <w:szCs w:val="24"/>
        </w:rPr>
        <w:t>4</w:t>
      </w:r>
      <w:r>
        <w:rPr>
          <w:sz w:val="24"/>
          <w:szCs w:val="24"/>
        </w:rPr>
        <w:fldChar w:fldCharType="end"/>
      </w:r>
      <w:r>
        <w:rPr>
          <w:rFonts w:cs="Times New Roman"/>
          <w:color w:val="000000"/>
          <w:sz w:val="24"/>
          <w:szCs w:val="24"/>
          <w:u w:val="none"/>
        </w:rPr>
        <w:fldChar w:fldCharType="end"/>
      </w:r>
    </w:p>
    <w:p>
      <w:pPr>
        <w:pStyle w:val="7"/>
        <w:keepNext w:val="0"/>
        <w:keepLines w:val="0"/>
        <w:pageBreakBefore w:val="0"/>
        <w:widowControl w:val="0"/>
        <w:tabs>
          <w:tab w:val="right" w:leader="dot" w:pos="895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_Toc31058 </w:instrText>
      </w:r>
      <w:r>
        <w:rPr>
          <w:rFonts w:cs="Times New Roman"/>
          <w:sz w:val="24"/>
          <w:szCs w:val="24"/>
        </w:rPr>
        <w:fldChar w:fldCharType="separate"/>
      </w:r>
      <w:r>
        <w:rPr>
          <w:rFonts w:hint="eastAsia" w:ascii="宋体" w:hAnsi="宋体" w:eastAsia="宋体" w:cs="Times New Roman"/>
          <w:bCs/>
          <w:kern w:val="2"/>
          <w:sz w:val="24"/>
          <w:szCs w:val="24"/>
          <w:lang w:val="en-US" w:eastAsia="zh-CN" w:bidi="ar-SA"/>
        </w:rPr>
        <w:t>5.2.5 项目总用水量</w:t>
      </w:r>
      <w:r>
        <w:rPr>
          <w:sz w:val="24"/>
          <w:szCs w:val="24"/>
        </w:rPr>
        <w:tab/>
      </w:r>
      <w:r>
        <w:rPr>
          <w:sz w:val="24"/>
          <w:szCs w:val="24"/>
        </w:rPr>
        <w:fldChar w:fldCharType="begin"/>
      </w:r>
      <w:r>
        <w:rPr>
          <w:sz w:val="24"/>
          <w:szCs w:val="24"/>
        </w:rPr>
        <w:instrText xml:space="preserve"> PAGEREF _Toc31058 </w:instrText>
      </w:r>
      <w:r>
        <w:rPr>
          <w:sz w:val="24"/>
          <w:szCs w:val="24"/>
        </w:rPr>
        <w:fldChar w:fldCharType="separate"/>
      </w:r>
      <w:r>
        <w:rPr>
          <w:sz w:val="24"/>
          <w:szCs w:val="24"/>
        </w:rPr>
        <w:t>4</w:t>
      </w:r>
      <w:r>
        <w:rPr>
          <w:sz w:val="24"/>
          <w:szCs w:val="24"/>
        </w:rPr>
        <w:fldChar w:fldCharType="end"/>
      </w:r>
      <w:r>
        <w:rPr>
          <w:rFonts w:cs="Times New Roman"/>
          <w:color w:val="000000"/>
          <w:sz w:val="24"/>
          <w:szCs w:val="24"/>
          <w:u w:val="none"/>
        </w:rPr>
        <w:fldChar w:fldCharType="end"/>
      </w:r>
    </w:p>
    <w:p>
      <w:pPr>
        <w:pStyle w:val="12"/>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_Toc7845 </w:instrText>
      </w:r>
      <w:r>
        <w:rPr>
          <w:rFonts w:cs="Times New Roman"/>
          <w:sz w:val="24"/>
          <w:szCs w:val="24"/>
        </w:rPr>
        <w:fldChar w:fldCharType="separate"/>
      </w:r>
      <w:r>
        <w:rPr>
          <w:rFonts w:hint="eastAsia" w:cs="Times New Roman"/>
          <w:bCs/>
          <w:kern w:val="44"/>
          <w:sz w:val="24"/>
          <w:szCs w:val="24"/>
          <w:lang w:val="en-US" w:eastAsia="zh-CN"/>
        </w:rPr>
        <w:t>6 给排水系统设计</w:t>
      </w:r>
      <w:r>
        <w:rPr>
          <w:sz w:val="24"/>
          <w:szCs w:val="24"/>
        </w:rPr>
        <w:tab/>
      </w:r>
      <w:r>
        <w:rPr>
          <w:sz w:val="24"/>
          <w:szCs w:val="24"/>
        </w:rPr>
        <w:fldChar w:fldCharType="begin"/>
      </w:r>
      <w:r>
        <w:rPr>
          <w:sz w:val="24"/>
          <w:szCs w:val="24"/>
        </w:rPr>
        <w:instrText xml:space="preserve"> PAGEREF _Toc7845 </w:instrText>
      </w:r>
      <w:r>
        <w:rPr>
          <w:sz w:val="24"/>
          <w:szCs w:val="24"/>
        </w:rPr>
        <w:fldChar w:fldCharType="separate"/>
      </w:r>
      <w:r>
        <w:rPr>
          <w:sz w:val="24"/>
          <w:szCs w:val="24"/>
        </w:rPr>
        <w:t>5</w:t>
      </w:r>
      <w:r>
        <w:rPr>
          <w:sz w:val="24"/>
          <w:szCs w:val="24"/>
        </w:rPr>
        <w:fldChar w:fldCharType="end"/>
      </w:r>
      <w:r>
        <w:rPr>
          <w:rFonts w:cs="Times New Roman"/>
          <w:color w:val="000000"/>
          <w:sz w:val="24"/>
          <w:szCs w:val="24"/>
          <w:u w:val="none"/>
        </w:rPr>
        <w:fldChar w:fldCharType="end"/>
      </w:r>
    </w:p>
    <w:p>
      <w:pPr>
        <w:pStyle w:val="13"/>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_Toc21516 </w:instrText>
      </w:r>
      <w:r>
        <w:rPr>
          <w:rFonts w:cs="Times New Roman"/>
          <w:sz w:val="24"/>
          <w:szCs w:val="24"/>
        </w:rPr>
        <w:fldChar w:fldCharType="separate"/>
      </w:r>
      <w:r>
        <w:rPr>
          <w:rFonts w:hint="eastAsia" w:ascii="Times New Roman" w:hAnsi="Times New Roman"/>
          <w:sz w:val="24"/>
          <w:szCs w:val="24"/>
          <w:lang w:val="en-US" w:eastAsia="zh-CN"/>
        </w:rPr>
        <w:t>6</w:t>
      </w:r>
      <w:r>
        <w:rPr>
          <w:rFonts w:ascii="Times New Roman" w:hAnsi="Times New Roman"/>
          <w:sz w:val="24"/>
          <w:szCs w:val="24"/>
        </w:rPr>
        <w:t>.1</w:t>
      </w:r>
      <w:r>
        <w:rPr>
          <w:rFonts w:hint="eastAsia" w:ascii="Times New Roman" w:hAnsi="Times New Roman"/>
          <w:sz w:val="24"/>
          <w:szCs w:val="24"/>
          <w:lang w:val="en-US" w:eastAsia="zh-CN"/>
        </w:rPr>
        <w:t>给水</w:t>
      </w:r>
      <w:r>
        <w:rPr>
          <w:rFonts w:ascii="Times New Roman" w:hAnsi="Times New Roman"/>
          <w:sz w:val="24"/>
          <w:szCs w:val="24"/>
        </w:rPr>
        <w:t>系统</w:t>
      </w:r>
      <w:r>
        <w:rPr>
          <w:sz w:val="24"/>
          <w:szCs w:val="24"/>
        </w:rPr>
        <w:tab/>
      </w:r>
      <w:r>
        <w:rPr>
          <w:sz w:val="24"/>
          <w:szCs w:val="24"/>
        </w:rPr>
        <w:fldChar w:fldCharType="begin"/>
      </w:r>
      <w:r>
        <w:rPr>
          <w:sz w:val="24"/>
          <w:szCs w:val="24"/>
        </w:rPr>
        <w:instrText xml:space="preserve"> PAGEREF _Toc21516 </w:instrText>
      </w:r>
      <w:r>
        <w:rPr>
          <w:sz w:val="24"/>
          <w:szCs w:val="24"/>
        </w:rPr>
        <w:fldChar w:fldCharType="separate"/>
      </w:r>
      <w:r>
        <w:rPr>
          <w:sz w:val="24"/>
          <w:szCs w:val="24"/>
        </w:rPr>
        <w:t>5</w:t>
      </w:r>
      <w:r>
        <w:rPr>
          <w:sz w:val="24"/>
          <w:szCs w:val="24"/>
        </w:rPr>
        <w:fldChar w:fldCharType="end"/>
      </w:r>
      <w:r>
        <w:rPr>
          <w:rFonts w:cs="Times New Roman"/>
          <w:color w:val="000000"/>
          <w:sz w:val="24"/>
          <w:szCs w:val="24"/>
          <w:u w:val="none"/>
        </w:rPr>
        <w:fldChar w:fldCharType="end"/>
      </w:r>
    </w:p>
    <w:p>
      <w:pPr>
        <w:pStyle w:val="13"/>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_Toc27366 </w:instrText>
      </w:r>
      <w:r>
        <w:rPr>
          <w:rFonts w:cs="Times New Roman"/>
          <w:sz w:val="24"/>
          <w:szCs w:val="24"/>
        </w:rPr>
        <w:fldChar w:fldCharType="separate"/>
      </w:r>
      <w:r>
        <w:rPr>
          <w:rFonts w:hint="eastAsia" w:ascii="Times New Roman" w:hAnsi="Times New Roman"/>
          <w:sz w:val="24"/>
          <w:szCs w:val="24"/>
          <w:lang w:val="en-US" w:eastAsia="zh-CN"/>
        </w:rPr>
        <w:t>6</w:t>
      </w:r>
      <w:r>
        <w:rPr>
          <w:rFonts w:ascii="Times New Roman" w:hAnsi="Times New Roman"/>
          <w:sz w:val="24"/>
          <w:szCs w:val="24"/>
        </w:rPr>
        <w:t>.</w:t>
      </w:r>
      <w:r>
        <w:rPr>
          <w:rFonts w:hint="eastAsia" w:ascii="Times New Roman" w:hAnsi="Times New Roman"/>
          <w:sz w:val="24"/>
          <w:szCs w:val="24"/>
          <w:lang w:val="en-US" w:eastAsia="zh-CN"/>
        </w:rPr>
        <w:t>2</w:t>
      </w:r>
      <w:r>
        <w:rPr>
          <w:rFonts w:ascii="Times New Roman" w:hAnsi="Times New Roman"/>
          <w:sz w:val="24"/>
          <w:szCs w:val="24"/>
        </w:rPr>
        <w:t>排水系统</w:t>
      </w:r>
      <w:r>
        <w:rPr>
          <w:sz w:val="24"/>
          <w:szCs w:val="24"/>
        </w:rPr>
        <w:tab/>
      </w:r>
      <w:r>
        <w:rPr>
          <w:sz w:val="24"/>
          <w:szCs w:val="24"/>
        </w:rPr>
        <w:fldChar w:fldCharType="begin"/>
      </w:r>
      <w:r>
        <w:rPr>
          <w:sz w:val="24"/>
          <w:szCs w:val="24"/>
        </w:rPr>
        <w:instrText xml:space="preserve"> PAGEREF _Toc27366 </w:instrText>
      </w:r>
      <w:r>
        <w:rPr>
          <w:sz w:val="24"/>
          <w:szCs w:val="24"/>
        </w:rPr>
        <w:fldChar w:fldCharType="separate"/>
      </w:r>
      <w:r>
        <w:rPr>
          <w:sz w:val="24"/>
          <w:szCs w:val="24"/>
        </w:rPr>
        <w:t>5</w:t>
      </w:r>
      <w:r>
        <w:rPr>
          <w:sz w:val="24"/>
          <w:szCs w:val="24"/>
        </w:rPr>
        <w:fldChar w:fldCharType="end"/>
      </w:r>
      <w:r>
        <w:rPr>
          <w:rFonts w:cs="Times New Roman"/>
          <w:color w:val="000000"/>
          <w:sz w:val="24"/>
          <w:szCs w:val="24"/>
          <w:u w:val="none"/>
        </w:rPr>
        <w:fldChar w:fldCharType="end"/>
      </w:r>
    </w:p>
    <w:p>
      <w:pPr>
        <w:pStyle w:val="13"/>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_Toc19353 </w:instrText>
      </w:r>
      <w:r>
        <w:rPr>
          <w:rFonts w:cs="Times New Roman"/>
          <w:sz w:val="24"/>
          <w:szCs w:val="24"/>
        </w:rPr>
        <w:fldChar w:fldCharType="separate"/>
      </w:r>
      <w:r>
        <w:rPr>
          <w:rFonts w:hint="eastAsia" w:ascii="Times New Roman" w:hAnsi="Times New Roman"/>
          <w:sz w:val="24"/>
          <w:szCs w:val="24"/>
          <w:lang w:val="en-US" w:eastAsia="zh-CN"/>
        </w:rPr>
        <w:t>6</w:t>
      </w:r>
      <w:r>
        <w:rPr>
          <w:rFonts w:ascii="Times New Roman" w:hAnsi="Times New Roman"/>
          <w:sz w:val="24"/>
          <w:szCs w:val="24"/>
        </w:rPr>
        <w:t>.</w:t>
      </w:r>
      <w:r>
        <w:rPr>
          <w:rFonts w:hint="eastAsia" w:ascii="Times New Roman" w:hAnsi="Times New Roman"/>
          <w:sz w:val="24"/>
          <w:szCs w:val="24"/>
          <w:lang w:val="en-US" w:eastAsia="zh-CN"/>
        </w:rPr>
        <w:t>3</w:t>
      </w:r>
      <w:r>
        <w:rPr>
          <w:rFonts w:ascii="Times New Roman" w:hAnsi="Times New Roman"/>
          <w:kern w:val="0"/>
          <w:sz w:val="24"/>
          <w:szCs w:val="24"/>
        </w:rPr>
        <w:t>管材及接口</w:t>
      </w:r>
      <w:r>
        <w:rPr>
          <w:sz w:val="24"/>
          <w:szCs w:val="24"/>
        </w:rPr>
        <w:tab/>
      </w:r>
      <w:r>
        <w:rPr>
          <w:sz w:val="24"/>
          <w:szCs w:val="24"/>
        </w:rPr>
        <w:fldChar w:fldCharType="begin"/>
      </w:r>
      <w:r>
        <w:rPr>
          <w:sz w:val="24"/>
          <w:szCs w:val="24"/>
        </w:rPr>
        <w:instrText xml:space="preserve"> PAGEREF _Toc19353 </w:instrText>
      </w:r>
      <w:r>
        <w:rPr>
          <w:sz w:val="24"/>
          <w:szCs w:val="24"/>
        </w:rPr>
        <w:fldChar w:fldCharType="separate"/>
      </w:r>
      <w:r>
        <w:rPr>
          <w:sz w:val="24"/>
          <w:szCs w:val="24"/>
        </w:rPr>
        <w:t>5</w:t>
      </w:r>
      <w:r>
        <w:rPr>
          <w:sz w:val="24"/>
          <w:szCs w:val="24"/>
        </w:rPr>
        <w:fldChar w:fldCharType="end"/>
      </w:r>
      <w:r>
        <w:rPr>
          <w:rFonts w:cs="Times New Roman"/>
          <w:color w:val="000000"/>
          <w:sz w:val="24"/>
          <w:szCs w:val="24"/>
          <w:u w:val="none"/>
        </w:rPr>
        <w:fldChar w:fldCharType="end"/>
      </w:r>
    </w:p>
    <w:p>
      <w:pPr>
        <w:pStyle w:val="13"/>
        <w:keepNext w:val="0"/>
        <w:keepLines w:val="0"/>
        <w:pageBreakBefore w:val="0"/>
        <w:widowControl w:val="0"/>
        <w:tabs>
          <w:tab w:val="right" w:leader="dot" w:pos="8958"/>
          <w:tab w:val="clear" w:pos="8948"/>
        </w:tabs>
        <w:kinsoku/>
        <w:wordWrap/>
        <w:overflowPunct/>
        <w:topLinePunct w:val="0"/>
        <w:autoSpaceDE/>
        <w:autoSpaceDN/>
        <w:bidi w:val="0"/>
        <w:adjustRightInd/>
        <w:snapToGrid/>
        <w:spacing w:line="360" w:lineRule="auto"/>
        <w:textAlignment w:val="auto"/>
        <w:rPr>
          <w:sz w:val="24"/>
          <w:szCs w:val="24"/>
        </w:rPr>
      </w:pPr>
      <w:r>
        <w:rPr>
          <w:rFonts w:cs="Times New Roman"/>
          <w:color w:val="000000"/>
          <w:sz w:val="24"/>
          <w:szCs w:val="24"/>
          <w:u w:val="none"/>
        </w:rPr>
        <w:fldChar w:fldCharType="begin"/>
      </w:r>
      <w:r>
        <w:rPr>
          <w:rFonts w:cs="Times New Roman"/>
          <w:sz w:val="24"/>
          <w:szCs w:val="24"/>
        </w:rPr>
        <w:instrText xml:space="preserve"> HYPERLINK \l _Toc6765 </w:instrText>
      </w:r>
      <w:r>
        <w:rPr>
          <w:rFonts w:cs="Times New Roman"/>
          <w:sz w:val="24"/>
          <w:szCs w:val="24"/>
        </w:rPr>
        <w:fldChar w:fldCharType="separate"/>
      </w:r>
      <w:r>
        <w:rPr>
          <w:rFonts w:hint="eastAsia" w:ascii="Times New Roman" w:hAnsi="Times New Roman"/>
          <w:sz w:val="24"/>
          <w:szCs w:val="24"/>
          <w:lang w:val="en-US" w:eastAsia="zh-CN"/>
        </w:rPr>
        <w:t>6</w:t>
      </w:r>
      <w:r>
        <w:rPr>
          <w:rFonts w:ascii="Times New Roman" w:hAnsi="Times New Roman"/>
          <w:sz w:val="24"/>
          <w:szCs w:val="24"/>
        </w:rPr>
        <w:t>.</w:t>
      </w:r>
      <w:r>
        <w:rPr>
          <w:rFonts w:hint="eastAsia" w:ascii="Times New Roman" w:hAnsi="Times New Roman"/>
          <w:sz w:val="24"/>
          <w:szCs w:val="24"/>
          <w:lang w:val="en-US" w:eastAsia="zh-CN"/>
        </w:rPr>
        <w:t>4</w:t>
      </w:r>
      <w:r>
        <w:rPr>
          <w:rFonts w:hint="eastAsia" w:ascii="Times New Roman" w:hAnsi="Times New Roman"/>
          <w:kern w:val="0"/>
          <w:sz w:val="24"/>
          <w:szCs w:val="24"/>
          <w:lang w:eastAsia="zh-CN"/>
        </w:rPr>
        <w:t>卫生</w:t>
      </w:r>
      <w:r>
        <w:rPr>
          <w:rFonts w:ascii="Times New Roman" w:hAnsi="Times New Roman"/>
          <w:kern w:val="0"/>
          <w:sz w:val="24"/>
          <w:szCs w:val="24"/>
          <w:lang w:eastAsia="zh-CN"/>
        </w:rPr>
        <w:t>器具</w:t>
      </w:r>
      <w:r>
        <w:rPr>
          <w:sz w:val="24"/>
          <w:szCs w:val="24"/>
        </w:rPr>
        <w:tab/>
      </w:r>
      <w:r>
        <w:rPr>
          <w:sz w:val="24"/>
          <w:szCs w:val="24"/>
        </w:rPr>
        <w:fldChar w:fldCharType="begin"/>
      </w:r>
      <w:r>
        <w:rPr>
          <w:sz w:val="24"/>
          <w:szCs w:val="24"/>
        </w:rPr>
        <w:instrText xml:space="preserve"> PAGEREF _Toc6765 </w:instrText>
      </w:r>
      <w:r>
        <w:rPr>
          <w:sz w:val="24"/>
          <w:szCs w:val="24"/>
        </w:rPr>
        <w:fldChar w:fldCharType="separate"/>
      </w:r>
      <w:r>
        <w:rPr>
          <w:sz w:val="24"/>
          <w:szCs w:val="24"/>
        </w:rPr>
        <w:t>6</w:t>
      </w:r>
      <w:r>
        <w:rPr>
          <w:sz w:val="24"/>
          <w:szCs w:val="24"/>
        </w:rPr>
        <w:fldChar w:fldCharType="end"/>
      </w:r>
      <w:r>
        <w:rPr>
          <w:rFonts w:cs="Times New Roman"/>
          <w:color w:val="000000"/>
          <w:sz w:val="24"/>
          <w:szCs w:val="24"/>
          <w:u w:val="none"/>
        </w:rPr>
        <w:fldChar w:fldCharType="end"/>
      </w:r>
    </w:p>
    <w:p>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Style w:val="20"/>
          <w:rFonts w:ascii="Times New Roman" w:hAnsi="Times New Roman" w:cs="Times New Roman"/>
          <w:color w:val="000000"/>
          <w:sz w:val="24"/>
          <w:szCs w:val="24"/>
          <w:u w:val="none"/>
        </w:rPr>
        <w:sectPr>
          <w:headerReference r:id="rId3" w:type="default"/>
          <w:footerReference r:id="rId4" w:type="default"/>
          <w:pgSz w:w="11907" w:h="16839"/>
          <w:pgMar w:top="1418" w:right="1418" w:bottom="1418" w:left="1531" w:header="720" w:footer="720" w:gutter="0"/>
          <w:pgNumType w:start="1"/>
          <w:cols w:space="720" w:num="1"/>
          <w:docGrid w:linePitch="286" w:charSpace="0"/>
        </w:sectPr>
      </w:pPr>
      <w:r>
        <w:rPr>
          <w:rFonts w:cs="Times New Roman"/>
          <w:color w:val="000000"/>
          <w:sz w:val="24"/>
          <w:szCs w:val="24"/>
          <w:u w:val="none"/>
        </w:rPr>
        <w:fldChar w:fldCharType="end"/>
      </w:r>
    </w:p>
    <w:p>
      <w:pPr>
        <w:pStyle w:val="2"/>
        <w:spacing w:before="0" w:after="0" w:line="360" w:lineRule="auto"/>
        <w:rPr>
          <w:rStyle w:val="33"/>
          <w:rFonts w:hAnsi="宋体" w:cs="Times New Roman"/>
          <w:color w:val="000000"/>
          <w:sz w:val="36"/>
          <w:szCs w:val="36"/>
        </w:rPr>
      </w:pPr>
      <w:bookmarkStart w:id="0" w:name="_Toc13678"/>
      <w:r>
        <w:rPr>
          <w:rStyle w:val="33"/>
          <w:rFonts w:hAnsi="宋体" w:cs="Times New Roman"/>
          <w:color w:val="000000"/>
          <w:sz w:val="36"/>
          <w:szCs w:val="36"/>
        </w:rPr>
        <w:t>1 水系统规划概述</w:t>
      </w:r>
      <w:bookmarkEnd w:id="0"/>
    </w:p>
    <w:p>
      <w:pPr>
        <w:pStyle w:val="3"/>
        <w:spacing w:after="0" w:line="360" w:lineRule="auto"/>
        <w:rPr>
          <w:rStyle w:val="38"/>
          <w:rFonts w:hAnsi="宋体" w:cs="Times New Roman"/>
          <w:color w:val="000000"/>
          <w:sz w:val="28"/>
          <w:szCs w:val="28"/>
        </w:rPr>
      </w:pPr>
      <w:bookmarkStart w:id="1" w:name="_Toc25945"/>
      <w:r>
        <w:rPr>
          <w:rStyle w:val="38"/>
          <w:rFonts w:hAnsi="宋体" w:cs="Times New Roman"/>
          <w:color w:val="000000"/>
          <w:sz w:val="28"/>
          <w:szCs w:val="28"/>
        </w:rPr>
        <w:t>1.1项目名称</w:t>
      </w:r>
      <w:bookmarkEnd w:id="1"/>
    </w:p>
    <w:p>
      <w:pPr>
        <w:pStyle w:val="25"/>
        <w:ind w:firstLine="480"/>
      </w:pPr>
      <w:r>
        <w:rPr>
          <w:rFonts w:hint="eastAsia"/>
        </w:rPr>
        <w:t>本项目</w:t>
      </w:r>
      <w:r>
        <w:t>名称为：</w:t>
      </w:r>
      <w:r>
        <w:rPr>
          <w:rFonts w:hint="eastAsia"/>
          <w:lang w:val="en-US" w:eastAsia="zh-CN"/>
        </w:rPr>
        <w:t>溪南中心小学新建教学楼工程</w:t>
      </w:r>
    </w:p>
    <w:p>
      <w:pPr>
        <w:pStyle w:val="25"/>
        <w:ind w:firstLine="480"/>
      </w:pPr>
      <w:r>
        <w:rPr>
          <w:rFonts w:hint="eastAsia"/>
        </w:rPr>
        <w:t>本项目位于</w:t>
      </w:r>
      <w:r>
        <w:rPr>
          <w:rFonts w:hint="eastAsia"/>
          <w:lang w:val="en-US" w:eastAsia="zh-CN"/>
        </w:rPr>
        <w:t>广东省汕头市澄海区</w:t>
      </w:r>
      <w:r>
        <w:rPr>
          <w:rStyle w:val="38"/>
          <w:rFonts w:hint="eastAsia"/>
          <w:sz w:val="24"/>
          <w:szCs w:val="24"/>
        </w:rPr>
        <w:t>，</w:t>
      </w:r>
      <w:r>
        <w:rPr>
          <w:rStyle w:val="38"/>
          <w:rFonts w:hint="eastAsia"/>
          <w:sz w:val="24"/>
          <w:szCs w:val="24"/>
          <w:lang w:val="en-US" w:eastAsia="zh-CN"/>
        </w:rPr>
        <w:t>项目属于学校建筑，</w:t>
      </w:r>
      <w:r>
        <w:rPr>
          <w:rStyle w:val="38"/>
          <w:rFonts w:hint="eastAsia"/>
          <w:sz w:val="24"/>
          <w:szCs w:val="24"/>
        </w:rPr>
        <w:t>项目总建筑面积</w:t>
      </w:r>
      <w:r>
        <w:rPr>
          <w:rStyle w:val="38"/>
          <w:rFonts w:hint="eastAsia"/>
          <w:sz w:val="24"/>
          <w:szCs w:val="24"/>
          <w:lang w:val="en-US" w:eastAsia="zh-CN"/>
        </w:rPr>
        <w:t>2248.55</w:t>
      </w:r>
      <w:r>
        <w:rPr>
          <w:rStyle w:val="38"/>
          <w:rFonts w:hint="eastAsia"/>
          <w:sz w:val="24"/>
          <w:szCs w:val="24"/>
        </w:rPr>
        <w:t>㎡，</w:t>
      </w:r>
      <w:r>
        <w:rPr>
          <w:rStyle w:val="38"/>
          <w:rFonts w:hint="eastAsia" w:eastAsia="宋体"/>
          <w:sz w:val="24"/>
          <w:szCs w:val="24"/>
          <w:lang w:eastAsia="zh-CN"/>
        </w:rPr>
        <w:t>规划总用地面积</w:t>
      </w:r>
      <w:r>
        <w:rPr>
          <w:rStyle w:val="38"/>
          <w:rFonts w:hint="eastAsia"/>
          <w:sz w:val="24"/>
          <w:szCs w:val="24"/>
          <w:lang w:val="en-US" w:eastAsia="zh-CN"/>
        </w:rPr>
        <w:t>11364.70</w:t>
      </w:r>
      <w:r>
        <w:rPr>
          <w:rStyle w:val="38"/>
          <w:rFonts w:hint="eastAsia"/>
          <w:sz w:val="24"/>
          <w:szCs w:val="24"/>
        </w:rPr>
        <w:t>㎡</w:t>
      </w:r>
      <w:r>
        <w:rPr>
          <w:rStyle w:val="38"/>
          <w:rFonts w:hint="eastAsia" w:eastAsia="宋体"/>
          <w:sz w:val="24"/>
          <w:szCs w:val="24"/>
          <w:lang w:eastAsia="zh-CN"/>
        </w:rPr>
        <w:t>，</w:t>
      </w:r>
      <w:r>
        <w:rPr>
          <w:rStyle w:val="38"/>
          <w:rFonts w:hint="eastAsia" w:eastAsia="宋体"/>
          <w:sz w:val="24"/>
          <w:szCs w:val="24"/>
          <w:lang w:val="en-US" w:eastAsia="zh-CN"/>
        </w:rPr>
        <w:t>地上</w:t>
      </w:r>
      <w:r>
        <w:rPr>
          <w:rStyle w:val="38"/>
          <w:rFonts w:hint="eastAsia"/>
          <w:sz w:val="24"/>
          <w:szCs w:val="24"/>
          <w:lang w:val="en-US" w:eastAsia="zh-CN"/>
        </w:rPr>
        <w:t>3</w:t>
      </w:r>
      <w:r>
        <w:rPr>
          <w:rStyle w:val="38"/>
          <w:rFonts w:hint="eastAsia" w:eastAsia="宋体"/>
          <w:sz w:val="24"/>
          <w:szCs w:val="24"/>
          <w:lang w:val="en-US" w:eastAsia="zh-CN"/>
        </w:rPr>
        <w:t>层</w:t>
      </w:r>
      <w:r>
        <w:rPr>
          <w:rStyle w:val="38"/>
          <w:rFonts w:hint="eastAsia"/>
          <w:sz w:val="24"/>
          <w:szCs w:val="24"/>
          <w:lang w:val="en-US" w:eastAsia="zh-CN"/>
        </w:rPr>
        <w:t>，建筑高度为13.15m</w:t>
      </w:r>
      <w:r>
        <w:rPr>
          <w:rStyle w:val="38"/>
          <w:rFonts w:hint="eastAsia" w:eastAsia="宋体"/>
          <w:sz w:val="24"/>
          <w:szCs w:val="24"/>
          <w:lang w:val="en-US" w:eastAsia="zh-CN"/>
        </w:rPr>
        <w:t>。</w:t>
      </w:r>
    </w:p>
    <w:p>
      <w:pPr>
        <w:pStyle w:val="3"/>
        <w:spacing w:line="360" w:lineRule="auto"/>
        <w:rPr>
          <w:rFonts w:ascii="宋体" w:hAnsi="宋体"/>
          <w:bCs w:val="0"/>
          <w:color w:val="000000"/>
          <w:sz w:val="28"/>
          <w:szCs w:val="28"/>
        </w:rPr>
      </w:pPr>
      <w:bookmarkStart w:id="2" w:name="_Toc12004"/>
      <w:r>
        <w:rPr>
          <w:rFonts w:ascii="宋体" w:hAnsi="宋体"/>
          <w:bCs w:val="0"/>
          <w:color w:val="000000"/>
          <w:sz w:val="28"/>
          <w:szCs w:val="28"/>
        </w:rPr>
        <w:t>1.</w:t>
      </w:r>
      <w:r>
        <w:rPr>
          <w:rFonts w:hint="eastAsia" w:ascii="宋体" w:hAnsi="宋体"/>
          <w:bCs w:val="0"/>
          <w:color w:val="000000"/>
          <w:sz w:val="28"/>
          <w:szCs w:val="28"/>
          <w:lang w:val="en-US" w:eastAsia="zh-CN"/>
        </w:rPr>
        <w:t>2</w:t>
      </w:r>
      <w:r>
        <w:rPr>
          <w:rFonts w:ascii="宋体" w:hAnsi="宋体"/>
          <w:bCs w:val="0"/>
          <w:color w:val="000000"/>
          <w:sz w:val="28"/>
          <w:szCs w:val="28"/>
        </w:rPr>
        <w:t>设计范围</w:t>
      </w:r>
      <w:bookmarkEnd w:id="2"/>
    </w:p>
    <w:p>
      <w:pPr>
        <w:spacing w:line="360" w:lineRule="auto"/>
        <w:ind w:firstLine="480" w:firstLineChars="200"/>
        <w:rPr>
          <w:rFonts w:ascii="宋体" w:hAnsi="宋体" w:cs="Times New Roman"/>
          <w:bCs/>
          <w:color w:val="000000"/>
          <w:sz w:val="24"/>
          <w:szCs w:val="24"/>
        </w:rPr>
      </w:pPr>
      <w:r>
        <w:rPr>
          <w:rFonts w:ascii="宋体" w:hAnsi="宋体" w:cs="Times New Roman"/>
          <w:bCs/>
          <w:color w:val="000000"/>
          <w:sz w:val="24"/>
          <w:szCs w:val="24"/>
        </w:rPr>
        <w:t>本项目水系统规划范围为</w:t>
      </w:r>
      <w:r>
        <w:rPr>
          <w:rFonts w:hint="eastAsia" w:ascii="宋体" w:hAnsi="宋体" w:cs="Times New Roman"/>
          <w:bCs/>
          <w:color w:val="000000"/>
          <w:sz w:val="24"/>
          <w:szCs w:val="24"/>
        </w:rPr>
        <w:t>本工程包括红线范围内室内外给水、排水、消防排水、雨水、园林绿化及污水局部处理设计</w:t>
      </w:r>
      <w:r>
        <w:rPr>
          <w:rFonts w:ascii="宋体" w:hAnsi="宋体" w:cs="Times New Roman"/>
          <w:bCs/>
          <w:color w:val="000000"/>
          <w:sz w:val="24"/>
          <w:szCs w:val="24"/>
        </w:rPr>
        <w:t>。水系统规划方案包含以下内容：</w:t>
      </w:r>
    </w:p>
    <w:p>
      <w:pPr>
        <w:pStyle w:val="37"/>
        <w:numPr>
          <w:ilvl w:val="0"/>
          <w:numId w:val="2"/>
        </w:numPr>
        <w:spacing w:line="360" w:lineRule="auto"/>
        <w:ind w:firstLineChars="0"/>
        <w:rPr>
          <w:rFonts w:ascii="宋体" w:hAnsi="宋体"/>
          <w:color w:val="000000"/>
        </w:rPr>
      </w:pPr>
      <w:r>
        <w:rPr>
          <w:rFonts w:ascii="宋体" w:hAnsi="宋体"/>
          <w:bCs/>
          <w:color w:val="000000"/>
          <w:sz w:val="24"/>
          <w:szCs w:val="24"/>
        </w:rPr>
        <w:t>水资源状况、气象气候、地形地貌情况。</w:t>
      </w:r>
    </w:p>
    <w:p>
      <w:pPr>
        <w:pStyle w:val="37"/>
        <w:numPr>
          <w:ilvl w:val="0"/>
          <w:numId w:val="2"/>
        </w:numPr>
        <w:spacing w:line="360" w:lineRule="auto"/>
        <w:ind w:firstLineChars="0"/>
        <w:rPr>
          <w:rFonts w:ascii="宋体" w:hAnsi="宋体"/>
          <w:color w:val="000000"/>
        </w:rPr>
      </w:pPr>
      <w:r>
        <w:rPr>
          <w:rFonts w:ascii="宋体" w:hAnsi="宋体"/>
          <w:bCs/>
          <w:color w:val="000000"/>
          <w:sz w:val="24"/>
          <w:szCs w:val="24"/>
        </w:rPr>
        <w:t>项目用水定额、用水量计算及水量平衡计算。</w:t>
      </w:r>
    </w:p>
    <w:p>
      <w:pPr>
        <w:pStyle w:val="37"/>
        <w:numPr>
          <w:ilvl w:val="0"/>
          <w:numId w:val="2"/>
        </w:numPr>
        <w:spacing w:line="360" w:lineRule="auto"/>
        <w:ind w:firstLineChars="0"/>
        <w:rPr>
          <w:rFonts w:ascii="宋体" w:hAnsi="宋体"/>
          <w:color w:val="000000"/>
        </w:rPr>
      </w:pPr>
      <w:r>
        <w:rPr>
          <w:rFonts w:ascii="宋体" w:hAnsi="宋体"/>
          <w:bCs/>
          <w:color w:val="000000"/>
          <w:sz w:val="24"/>
          <w:szCs w:val="24"/>
        </w:rPr>
        <w:t>项目给排水设计。</w:t>
      </w:r>
    </w:p>
    <w:p>
      <w:pPr>
        <w:pStyle w:val="37"/>
        <w:numPr>
          <w:ilvl w:val="0"/>
          <w:numId w:val="2"/>
        </w:numPr>
        <w:spacing w:line="360" w:lineRule="auto"/>
        <w:ind w:firstLineChars="0"/>
        <w:rPr>
          <w:rFonts w:ascii="宋体" w:hAnsi="宋体"/>
          <w:color w:val="000000"/>
        </w:rPr>
      </w:pPr>
      <w:r>
        <w:rPr>
          <w:rFonts w:ascii="宋体" w:hAnsi="宋体"/>
          <w:bCs/>
          <w:color w:val="000000"/>
          <w:sz w:val="24"/>
          <w:szCs w:val="24"/>
        </w:rPr>
        <w:t>雨水排水系统。</w:t>
      </w:r>
    </w:p>
    <w:p>
      <w:pPr>
        <w:pStyle w:val="37"/>
        <w:numPr>
          <w:ilvl w:val="0"/>
          <w:numId w:val="2"/>
        </w:numPr>
        <w:spacing w:line="360" w:lineRule="auto"/>
        <w:ind w:firstLineChars="0"/>
        <w:rPr>
          <w:rFonts w:ascii="宋体" w:hAnsi="宋体"/>
          <w:color w:val="000000"/>
        </w:rPr>
      </w:pPr>
      <w:r>
        <w:rPr>
          <w:rFonts w:ascii="宋体" w:hAnsi="宋体"/>
          <w:bCs/>
          <w:color w:val="000000"/>
          <w:sz w:val="24"/>
          <w:szCs w:val="24"/>
        </w:rPr>
        <w:t>节水与用水安全。</w:t>
      </w:r>
    </w:p>
    <w:p>
      <w:pPr>
        <w:pStyle w:val="37"/>
        <w:numPr>
          <w:ilvl w:val="0"/>
          <w:numId w:val="0"/>
        </w:numPr>
        <w:spacing w:line="360" w:lineRule="auto"/>
        <w:ind w:left="480" w:leftChars="0"/>
        <w:rPr>
          <w:rFonts w:ascii="宋体" w:hAnsi="宋体"/>
          <w:color w:val="000000"/>
        </w:rPr>
      </w:pP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Times New Roman"/>
          <w:color w:val="000000"/>
          <w:kern w:val="0"/>
          <w:sz w:val="24"/>
          <w:szCs w:val="24"/>
          <w:shd w:val="clear" w:color="auto" w:fill="FFFFFF"/>
          <w:lang w:val="en-US" w:eastAsia="zh-CN" w:bidi="ar-SA"/>
        </w:rPr>
      </w:pPr>
      <w:bookmarkStart w:id="3" w:name="_Toc475348422"/>
    </w:p>
    <w:p>
      <w:pPr>
        <w:keepNext w:val="0"/>
        <w:keepLines w:val="0"/>
        <w:widowControl/>
        <w:suppressLineNumbers w:val="0"/>
        <w:jc w:val="center"/>
        <w:outlineLvl w:val="0"/>
        <w:rPr>
          <w:rFonts w:ascii="宋体" w:hAnsi="宋体" w:cs="Times New Roman"/>
          <w:b/>
          <w:bCs/>
          <w:color w:val="000000"/>
          <w:kern w:val="44"/>
          <w:sz w:val="36"/>
          <w:szCs w:val="36"/>
          <w:lang w:val="en-US" w:eastAsia="zh-CN"/>
        </w:rPr>
      </w:pPr>
      <w:bookmarkStart w:id="4" w:name="_Toc11598"/>
      <w:r>
        <w:rPr>
          <w:rFonts w:hint="eastAsia" w:ascii="宋体" w:hAnsi="宋体" w:cs="Times New Roman"/>
          <w:b/>
          <w:bCs/>
          <w:color w:val="000000"/>
          <w:kern w:val="44"/>
          <w:sz w:val="36"/>
          <w:szCs w:val="36"/>
          <w:lang w:val="en-US" w:eastAsia="zh-CN"/>
        </w:rPr>
        <w:t>2</w:t>
      </w:r>
      <w:r>
        <w:rPr>
          <w:rFonts w:ascii="宋体" w:hAnsi="宋体" w:cs="Times New Roman"/>
          <w:b/>
          <w:bCs/>
          <w:color w:val="000000"/>
          <w:kern w:val="44"/>
          <w:sz w:val="36"/>
          <w:szCs w:val="36"/>
          <w:lang w:val="en-US" w:eastAsia="zh-CN"/>
        </w:rPr>
        <w:t xml:space="preserve"> </w:t>
      </w:r>
      <w:r>
        <w:rPr>
          <w:rFonts w:hint="eastAsia" w:ascii="宋体" w:hAnsi="宋体" w:cs="Times New Roman"/>
          <w:b/>
          <w:bCs/>
          <w:color w:val="000000"/>
          <w:kern w:val="44"/>
          <w:sz w:val="36"/>
          <w:szCs w:val="36"/>
          <w:lang w:val="en-US" w:eastAsia="zh-CN"/>
        </w:rPr>
        <w:t>地区水资源状况</w:t>
      </w:r>
      <w:bookmarkEnd w:id="4"/>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Times New Roman"/>
          <w:color w:val="000000"/>
          <w:kern w:val="0"/>
          <w:sz w:val="24"/>
          <w:szCs w:val="24"/>
          <w:shd w:val="clear" w:color="auto" w:fill="FFFFFF"/>
          <w:lang w:val="en-US" w:eastAsia="zh-CN" w:bidi="ar-SA"/>
        </w:rPr>
      </w:pPr>
    </w:p>
    <w:p>
      <w:pPr>
        <w:spacing w:line="360" w:lineRule="auto"/>
        <w:ind w:firstLine="480" w:firstLineChars="200"/>
        <w:rPr>
          <w:rFonts w:hint="eastAsia" w:ascii="宋体" w:hAnsi="宋体" w:cs="Times New Roman"/>
          <w:bCs/>
          <w:color w:val="000000"/>
          <w:sz w:val="24"/>
          <w:szCs w:val="24"/>
        </w:rPr>
      </w:pPr>
      <w:r>
        <w:rPr>
          <w:rFonts w:hint="eastAsia" w:ascii="宋体" w:hAnsi="宋体" w:cs="Times New Roman"/>
          <w:bCs/>
          <w:color w:val="000000"/>
          <w:sz w:val="24"/>
          <w:szCs w:val="24"/>
          <w:lang w:val="en-US" w:eastAsia="zh-CN"/>
        </w:rPr>
        <w:t xml:space="preserve">汕头地貌以三角洲冲积平原为主，占全市面积 63.62%，丘陵山地次之，占土地面 </w:t>
      </w:r>
    </w:p>
    <w:p>
      <w:pPr>
        <w:spacing w:line="360" w:lineRule="auto"/>
        <w:ind w:firstLine="480" w:firstLineChars="200"/>
      </w:pPr>
      <w:r>
        <w:rPr>
          <w:rFonts w:hint="eastAsia" w:ascii="宋体" w:hAnsi="宋体" w:cs="Times New Roman"/>
          <w:bCs/>
          <w:color w:val="000000"/>
          <w:sz w:val="24"/>
          <w:szCs w:val="24"/>
          <w:lang w:val="en-US" w:eastAsia="zh-CN"/>
        </w:rPr>
        <w:t>积 30.40%，台地等占总面积 5.98%。汕头市地处海滨冲积平原之上，处在粤东的莲花 山脉到南海之间，境内地势自西北向东南倾斜，整个地形自西北向东南依次是中低山——丘陵，台地或阶地——冲积平原或海积平原——海岸前沿的砂陇和海蚀崖——岛屿。东北部有莲花山脉，西北是桑浦山，西南有大南山。东南部沿海沿出江口处为冲积平原或海积平原和海蚀地貌以及港湾和岛屿的分布。韩江、榕江、练江的中、下游流经市境，三江出口处成冲积平原，是粤东最大的平原全市集雨面积在 2000 平方公里以上的河流有珠江广州河道、流溪河和增江；集雨面积在 100～1000 平方公里的小河或支流有 18 条。</w:t>
      </w:r>
    </w:p>
    <w:p>
      <w:pPr>
        <w:keepNext/>
        <w:keepLines/>
        <w:spacing w:before="340" w:after="330" w:line="360" w:lineRule="auto"/>
        <w:jc w:val="center"/>
        <w:outlineLvl w:val="0"/>
        <w:rPr>
          <w:rFonts w:ascii="宋体" w:hAnsi="宋体" w:cs="Times New Roman"/>
          <w:b/>
          <w:bCs/>
          <w:color w:val="000000"/>
          <w:kern w:val="44"/>
          <w:sz w:val="36"/>
          <w:szCs w:val="36"/>
          <w:lang w:val="zh-CN" w:eastAsia="zh-CN"/>
        </w:rPr>
      </w:pPr>
      <w:bookmarkStart w:id="5" w:name="_Toc11300"/>
      <w:r>
        <w:rPr>
          <w:rFonts w:hint="eastAsia" w:ascii="宋体" w:hAnsi="宋体" w:cs="Times New Roman"/>
          <w:b/>
          <w:bCs/>
          <w:color w:val="000000"/>
          <w:kern w:val="44"/>
          <w:sz w:val="36"/>
          <w:szCs w:val="36"/>
          <w:lang w:val="en-US" w:eastAsia="zh-CN"/>
        </w:rPr>
        <w:t>3</w:t>
      </w:r>
      <w:r>
        <w:rPr>
          <w:rFonts w:ascii="宋体" w:hAnsi="宋体" w:cs="Times New Roman"/>
          <w:b/>
          <w:bCs/>
          <w:color w:val="000000"/>
          <w:kern w:val="44"/>
          <w:sz w:val="36"/>
          <w:szCs w:val="36"/>
          <w:lang w:val="zh-CN" w:eastAsia="zh-CN"/>
        </w:rPr>
        <w:t xml:space="preserve"> 气象气候及地形地貌</w:t>
      </w:r>
      <w:bookmarkEnd w:id="3"/>
      <w:bookmarkEnd w:id="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bCs/>
          <w:color w:val="000000"/>
          <w:sz w:val="24"/>
          <w:szCs w:val="24"/>
          <w:lang w:val="en-US" w:eastAsia="zh-CN"/>
        </w:rPr>
      </w:pPr>
      <w:bookmarkStart w:id="6" w:name="_Toc394415264"/>
      <w:bookmarkStart w:id="7" w:name="_Toc383694421"/>
      <w:bookmarkStart w:id="8" w:name="_Toc405811277"/>
      <w:bookmarkStart w:id="9" w:name="_Toc475348423"/>
      <w:r>
        <w:rPr>
          <w:rFonts w:hint="eastAsia" w:ascii="宋体" w:hAnsi="宋体" w:cs="Times New Roman"/>
          <w:bCs/>
          <w:color w:val="000000"/>
          <w:sz w:val="24"/>
          <w:szCs w:val="24"/>
          <w:lang w:val="en-US" w:eastAsia="zh-CN"/>
        </w:rPr>
        <w:t xml:space="preserve">汕头市地处北回归线上，处于亚热带沿海地区，属海洋性亚热带季风性气候，全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cs="Times New Roman"/>
          <w:bCs/>
          <w:color w:val="000000"/>
          <w:sz w:val="24"/>
          <w:szCs w:val="24"/>
          <w:lang w:val="en-US" w:eastAsia="zh-CN"/>
        </w:rPr>
        <w:t>年温暖多雨，光热充足，雨量充沛，夏季长，霜期短。</w:t>
      </w:r>
      <w:r>
        <w:rPr>
          <w:rFonts w:hint="eastAsia" w:ascii="宋体" w:hAnsi="宋体" w:eastAsia="宋体" w:cs="宋体"/>
          <w:color w:val="000000"/>
          <w:kern w:val="0"/>
          <w:sz w:val="24"/>
          <w:szCs w:val="24"/>
          <w:lang w:val="en-US" w:eastAsia="zh-CN" w:bidi="ar"/>
        </w:rPr>
        <w:t xml:space="preserve"> </w:t>
      </w:r>
    </w:p>
    <w:p>
      <w:pPr>
        <w:keepNext/>
        <w:keepLines/>
        <w:spacing w:before="260" w:after="260" w:line="360" w:lineRule="auto"/>
        <w:outlineLvl w:val="1"/>
        <w:rPr>
          <w:rFonts w:ascii="宋体" w:hAnsi="宋体" w:cs="Times New Roman"/>
          <w:b/>
          <w:bCs/>
          <w:color w:val="000000"/>
          <w:sz w:val="28"/>
          <w:szCs w:val="28"/>
          <w:lang w:val="zh-CN" w:eastAsia="zh-CN"/>
        </w:rPr>
      </w:pPr>
      <w:bookmarkStart w:id="10" w:name="_Toc24532"/>
      <w:r>
        <w:rPr>
          <w:rFonts w:hint="eastAsia" w:ascii="宋体" w:hAnsi="宋体" w:cs="Times New Roman"/>
          <w:b/>
          <w:bCs/>
          <w:color w:val="000000"/>
          <w:sz w:val="28"/>
          <w:szCs w:val="28"/>
          <w:lang w:val="en-US" w:eastAsia="zh-CN"/>
        </w:rPr>
        <w:t>3</w:t>
      </w:r>
      <w:r>
        <w:rPr>
          <w:rFonts w:ascii="宋体" w:hAnsi="宋体" w:cs="Times New Roman"/>
          <w:b/>
          <w:bCs/>
          <w:color w:val="000000"/>
          <w:sz w:val="28"/>
          <w:szCs w:val="28"/>
          <w:lang w:val="zh-CN" w:eastAsia="zh-CN"/>
        </w:rPr>
        <w:t>.1日照与温度</w:t>
      </w:r>
      <w:bookmarkEnd w:id="6"/>
      <w:bookmarkEnd w:id="7"/>
      <w:bookmarkEnd w:id="8"/>
      <w:bookmarkEnd w:id="9"/>
      <w:bookmarkEnd w:id="1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bCs/>
          <w:color w:val="000000"/>
          <w:sz w:val="24"/>
          <w:szCs w:val="24"/>
          <w:lang w:val="en-US" w:eastAsia="zh-CN"/>
        </w:rPr>
      </w:pPr>
      <w:bookmarkStart w:id="11" w:name="_Toc405811278"/>
      <w:bookmarkStart w:id="12" w:name="_Toc394415265"/>
      <w:bookmarkStart w:id="13" w:name="_Toc383694422"/>
      <w:bookmarkStart w:id="14" w:name="_Toc475348424"/>
      <w:r>
        <w:rPr>
          <w:rFonts w:hint="eastAsia" w:ascii="宋体" w:hAnsi="宋体" w:cs="Times New Roman"/>
          <w:bCs/>
          <w:color w:val="000000"/>
          <w:sz w:val="24"/>
          <w:szCs w:val="24"/>
          <w:lang w:val="en-US" w:eastAsia="zh-CN"/>
        </w:rPr>
        <w:t>年日照 2000～</w:t>
      </w:r>
      <w:r>
        <w:rPr>
          <w:rFonts w:hint="default" w:ascii="宋体" w:hAnsi="宋体" w:cs="Times New Roman"/>
          <w:bCs/>
          <w:color w:val="000000"/>
          <w:sz w:val="24"/>
          <w:szCs w:val="24"/>
          <w:lang w:val="en-US" w:eastAsia="zh-CN"/>
        </w:rPr>
        <w:t>2500</w:t>
      </w:r>
      <w:r>
        <w:rPr>
          <w:rFonts w:hint="eastAsia" w:ascii="宋体" w:hAnsi="宋体" w:cs="Times New Roman"/>
          <w:bCs/>
          <w:color w:val="000000"/>
          <w:sz w:val="24"/>
          <w:szCs w:val="24"/>
          <w:lang w:val="en-US" w:eastAsia="zh-CN"/>
        </w:rPr>
        <w:t>小时，日照最短为</w:t>
      </w:r>
      <w:r>
        <w:rPr>
          <w:rFonts w:hint="default" w:ascii="宋体" w:hAnsi="宋体" w:cs="Times New Roman"/>
          <w:bCs/>
          <w:color w:val="000000"/>
          <w:sz w:val="24"/>
          <w:szCs w:val="24"/>
          <w:lang w:val="en-US" w:eastAsia="zh-CN"/>
        </w:rPr>
        <w:t>3</w:t>
      </w:r>
      <w:r>
        <w:rPr>
          <w:rFonts w:hint="eastAsia" w:ascii="宋体" w:hAnsi="宋体" w:cs="Times New Roman"/>
          <w:bCs/>
          <w:color w:val="000000"/>
          <w:sz w:val="24"/>
          <w:szCs w:val="24"/>
          <w:lang w:val="en-US" w:eastAsia="zh-CN"/>
        </w:rPr>
        <w:t xml:space="preserve">月份。年降雨量 </w:t>
      </w:r>
      <w:r>
        <w:rPr>
          <w:rFonts w:hint="default" w:ascii="宋体" w:hAnsi="宋体" w:cs="Times New Roman"/>
          <w:bCs/>
          <w:color w:val="000000"/>
          <w:sz w:val="24"/>
          <w:szCs w:val="24"/>
          <w:lang w:val="en-US" w:eastAsia="zh-CN"/>
        </w:rPr>
        <w:t>1300</w:t>
      </w:r>
      <w:r>
        <w:rPr>
          <w:rFonts w:hint="eastAsia" w:ascii="宋体" w:hAnsi="宋体" w:cs="Times New Roman"/>
          <w:bCs/>
          <w:color w:val="000000"/>
          <w:sz w:val="24"/>
          <w:szCs w:val="24"/>
          <w:lang w:val="en-US" w:eastAsia="zh-CN"/>
        </w:rPr>
        <w:t>～</w:t>
      </w:r>
      <w:r>
        <w:rPr>
          <w:rFonts w:hint="default" w:ascii="宋体" w:hAnsi="宋体" w:cs="Times New Roman"/>
          <w:bCs/>
          <w:color w:val="000000"/>
          <w:sz w:val="24"/>
          <w:szCs w:val="24"/>
          <w:lang w:val="en-US" w:eastAsia="zh-CN"/>
        </w:rPr>
        <w:t xml:space="preserve">1800 </w:t>
      </w:r>
      <w:r>
        <w:rPr>
          <w:rFonts w:hint="eastAsia" w:ascii="宋体" w:hAnsi="宋体" w:cs="Times New Roman"/>
          <w:bCs/>
          <w:color w:val="000000"/>
          <w:sz w:val="24"/>
          <w:szCs w:val="24"/>
          <w:lang w:val="en-US" w:eastAsia="zh-CN"/>
        </w:rPr>
        <w:t>毫米，多集中在</w:t>
      </w:r>
      <w:r>
        <w:rPr>
          <w:rFonts w:hint="default" w:ascii="宋体" w:hAnsi="宋体" w:cs="Times New Roman"/>
          <w:bCs/>
          <w:color w:val="000000"/>
          <w:sz w:val="24"/>
          <w:szCs w:val="24"/>
          <w:lang w:val="en-US" w:eastAsia="zh-CN"/>
        </w:rPr>
        <w:t>4</w:t>
      </w:r>
      <w:r>
        <w:rPr>
          <w:rFonts w:hint="eastAsia" w:ascii="宋体" w:hAnsi="宋体" w:cs="Times New Roman"/>
          <w:bCs/>
          <w:color w:val="000000"/>
          <w:sz w:val="24"/>
          <w:szCs w:val="24"/>
          <w:lang w:val="en-US" w:eastAsia="zh-CN"/>
        </w:rPr>
        <w:t>～</w:t>
      </w:r>
      <w:r>
        <w:rPr>
          <w:rFonts w:hint="default" w:ascii="宋体" w:hAnsi="宋体" w:cs="Times New Roman"/>
          <w:bCs/>
          <w:color w:val="000000"/>
          <w:sz w:val="24"/>
          <w:szCs w:val="24"/>
          <w:lang w:val="en-US" w:eastAsia="zh-CN"/>
        </w:rPr>
        <w:t>9</w:t>
      </w:r>
      <w:r>
        <w:rPr>
          <w:rFonts w:hint="eastAsia" w:ascii="宋体" w:hAnsi="宋体" w:cs="Times New Roman"/>
          <w:bCs/>
          <w:color w:val="000000"/>
          <w:sz w:val="24"/>
          <w:szCs w:val="24"/>
          <w:lang w:val="en-US" w:eastAsia="zh-CN"/>
        </w:rPr>
        <w:t xml:space="preserve">月份。年平均气温 </w:t>
      </w:r>
      <w:r>
        <w:rPr>
          <w:rFonts w:hint="default" w:ascii="宋体" w:hAnsi="宋体" w:cs="Times New Roman"/>
          <w:bCs/>
          <w:color w:val="000000"/>
          <w:sz w:val="24"/>
          <w:szCs w:val="24"/>
          <w:lang w:val="en-US" w:eastAsia="zh-CN"/>
        </w:rPr>
        <w:t>18</w:t>
      </w:r>
      <w:r>
        <w:rPr>
          <w:rFonts w:hint="eastAsia" w:ascii="宋体" w:hAnsi="宋体" w:cs="Times New Roman"/>
          <w:bCs/>
          <w:color w:val="000000"/>
          <w:sz w:val="24"/>
          <w:szCs w:val="24"/>
          <w:lang w:val="en-US" w:eastAsia="zh-CN"/>
        </w:rPr>
        <w:t>℃～</w:t>
      </w:r>
      <w:r>
        <w:rPr>
          <w:rFonts w:hint="default" w:ascii="宋体" w:hAnsi="宋体" w:cs="Times New Roman"/>
          <w:bCs/>
          <w:color w:val="000000"/>
          <w:sz w:val="24"/>
          <w:szCs w:val="24"/>
          <w:lang w:val="en-US" w:eastAsia="zh-CN"/>
        </w:rPr>
        <w:t>22</w:t>
      </w:r>
      <w:r>
        <w:rPr>
          <w:rFonts w:hint="eastAsia" w:ascii="宋体" w:hAnsi="宋体" w:cs="Times New Roman"/>
          <w:bCs/>
          <w:color w:val="000000"/>
          <w:sz w:val="24"/>
          <w:szCs w:val="24"/>
          <w:lang w:val="en-US" w:eastAsia="zh-CN"/>
        </w:rPr>
        <w:t xml:space="preserve">℃，最低气温在 </w:t>
      </w:r>
      <w:r>
        <w:rPr>
          <w:rFonts w:hint="default" w:ascii="宋体" w:hAnsi="宋体" w:cs="Times New Roman"/>
          <w:bCs/>
          <w:color w:val="000000"/>
          <w:sz w:val="24"/>
          <w:szCs w:val="24"/>
          <w:lang w:val="en-US" w:eastAsia="zh-CN"/>
        </w:rPr>
        <w:t>0</w:t>
      </w:r>
      <w:r>
        <w:rPr>
          <w:rFonts w:hint="eastAsia" w:ascii="宋体" w:hAnsi="宋体" w:cs="Times New Roman"/>
          <w:bCs/>
          <w:color w:val="000000"/>
          <w:sz w:val="24"/>
          <w:szCs w:val="24"/>
          <w:lang w:val="en-US" w:eastAsia="zh-CN"/>
        </w:rPr>
        <w:t xml:space="preserve">℃以上；最高气温 </w:t>
      </w:r>
      <w:r>
        <w:rPr>
          <w:rFonts w:hint="default" w:ascii="宋体" w:hAnsi="宋体" w:cs="Times New Roman"/>
          <w:bCs/>
          <w:color w:val="000000"/>
          <w:sz w:val="24"/>
          <w:szCs w:val="24"/>
          <w:lang w:val="en-US" w:eastAsia="zh-CN"/>
        </w:rPr>
        <w:t>35</w:t>
      </w:r>
      <w:r>
        <w:rPr>
          <w:rFonts w:hint="eastAsia" w:ascii="宋体" w:hAnsi="宋体" w:cs="Times New Roman"/>
          <w:bCs/>
          <w:color w:val="000000"/>
          <w:sz w:val="24"/>
          <w:szCs w:val="24"/>
          <w:lang w:val="en-US" w:eastAsia="zh-CN"/>
        </w:rPr>
        <w:t>℃～</w:t>
      </w:r>
      <w:r>
        <w:rPr>
          <w:rFonts w:hint="default" w:ascii="宋体" w:hAnsi="宋体" w:cs="Times New Roman"/>
          <w:bCs/>
          <w:color w:val="000000"/>
          <w:sz w:val="24"/>
          <w:szCs w:val="24"/>
          <w:lang w:val="en-US" w:eastAsia="zh-CN"/>
        </w:rPr>
        <w:t>38</w:t>
      </w:r>
      <w:r>
        <w:rPr>
          <w:rFonts w:hint="eastAsia" w:ascii="宋体" w:hAnsi="宋体" w:cs="Times New Roman"/>
          <w:bCs/>
          <w:color w:val="000000"/>
          <w:sz w:val="24"/>
          <w:szCs w:val="24"/>
          <w:lang w:val="en-US" w:eastAsia="zh-CN"/>
        </w:rPr>
        <w:t xml:space="preserve">℃，多出现于 </w:t>
      </w:r>
      <w:r>
        <w:rPr>
          <w:rFonts w:hint="default" w:ascii="宋体" w:hAnsi="宋体" w:cs="Times New Roman"/>
          <w:bCs/>
          <w:color w:val="000000"/>
          <w:sz w:val="24"/>
          <w:szCs w:val="24"/>
          <w:lang w:val="en-US" w:eastAsia="zh-CN"/>
        </w:rPr>
        <w:t xml:space="preserve">7 </w:t>
      </w:r>
      <w:r>
        <w:rPr>
          <w:rFonts w:hint="eastAsia" w:ascii="宋体" w:hAnsi="宋体" w:cs="Times New Roman"/>
          <w:bCs/>
          <w:color w:val="000000"/>
          <w:sz w:val="24"/>
          <w:szCs w:val="24"/>
          <w:lang w:val="en-US" w:eastAsia="zh-CN"/>
        </w:rPr>
        <w:t xml:space="preserve">月中旬至 </w:t>
      </w:r>
      <w:r>
        <w:rPr>
          <w:rFonts w:hint="default" w:ascii="宋体" w:hAnsi="宋体" w:cs="Times New Roman"/>
          <w:bCs/>
          <w:color w:val="000000"/>
          <w:sz w:val="24"/>
          <w:szCs w:val="24"/>
          <w:lang w:val="en-US" w:eastAsia="zh-CN"/>
        </w:rPr>
        <w:t xml:space="preserve">8 </w:t>
      </w:r>
      <w:r>
        <w:rPr>
          <w:rFonts w:hint="eastAsia" w:ascii="宋体" w:hAnsi="宋体" w:cs="Times New Roman"/>
          <w:bCs/>
          <w:color w:val="000000"/>
          <w:sz w:val="24"/>
          <w:szCs w:val="24"/>
          <w:lang w:val="en-US" w:eastAsia="zh-CN"/>
        </w:rPr>
        <w:t>月初受太平洋副热带高压控制期间。冬季偶有短时霜冻。</w:t>
      </w:r>
    </w:p>
    <w:p>
      <w:pPr>
        <w:keepNext/>
        <w:keepLines/>
        <w:spacing w:before="260" w:after="260" w:line="360" w:lineRule="auto"/>
        <w:outlineLvl w:val="1"/>
        <w:rPr>
          <w:rFonts w:ascii="宋体" w:hAnsi="宋体" w:cs="Times New Roman"/>
          <w:b/>
          <w:bCs/>
          <w:color w:val="000000"/>
          <w:sz w:val="28"/>
          <w:szCs w:val="28"/>
          <w:lang w:val="zh-CN" w:eastAsia="zh-CN"/>
        </w:rPr>
      </w:pPr>
      <w:bookmarkStart w:id="15" w:name="_Toc6366"/>
      <w:r>
        <w:rPr>
          <w:rFonts w:hint="eastAsia" w:ascii="宋体" w:hAnsi="宋体" w:cs="Times New Roman"/>
          <w:b/>
          <w:bCs/>
          <w:color w:val="000000"/>
          <w:sz w:val="28"/>
          <w:szCs w:val="28"/>
          <w:lang w:val="en-US" w:eastAsia="zh-CN"/>
        </w:rPr>
        <w:t>3</w:t>
      </w:r>
      <w:r>
        <w:rPr>
          <w:rFonts w:ascii="宋体" w:hAnsi="宋体" w:cs="Times New Roman"/>
          <w:b/>
          <w:bCs/>
          <w:color w:val="000000"/>
          <w:sz w:val="28"/>
          <w:szCs w:val="28"/>
          <w:lang w:val="zh-CN" w:eastAsia="zh-CN"/>
        </w:rPr>
        <w:t>.2降水与湿度</w:t>
      </w:r>
      <w:bookmarkEnd w:id="11"/>
      <w:bookmarkEnd w:id="12"/>
      <w:bookmarkEnd w:id="13"/>
      <w:bookmarkEnd w:id="14"/>
      <w:bookmarkEnd w:id="1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bCs/>
          <w:color w:val="000000"/>
          <w:sz w:val="24"/>
          <w:szCs w:val="24"/>
          <w:lang w:val="en-US" w:eastAsia="zh-CN"/>
        </w:rPr>
      </w:pPr>
      <w:bookmarkStart w:id="16" w:name="_Toc383694424"/>
      <w:bookmarkStart w:id="17" w:name="_Toc475348426"/>
      <w:bookmarkStart w:id="18" w:name="_Toc405811280"/>
      <w:bookmarkStart w:id="19" w:name="_Toc394415267"/>
      <w:r>
        <w:rPr>
          <w:rFonts w:hint="eastAsia" w:ascii="宋体" w:hAnsi="宋体" w:cs="Times New Roman"/>
          <w:bCs/>
          <w:color w:val="000000"/>
          <w:sz w:val="24"/>
          <w:szCs w:val="24"/>
          <w:lang w:val="en-US" w:eastAsia="zh-CN"/>
        </w:rPr>
        <w:t xml:space="preserve">累年平均降水量为 1800mm，雨热同期，雨量充沛。降雨主要集中在 </w:t>
      </w:r>
      <w:r>
        <w:rPr>
          <w:rFonts w:hint="default" w:ascii="宋体" w:hAnsi="宋体" w:cs="Times New Roman"/>
          <w:bCs/>
          <w:color w:val="000000"/>
          <w:sz w:val="24"/>
          <w:szCs w:val="24"/>
          <w:lang w:val="en-US" w:eastAsia="zh-CN"/>
        </w:rPr>
        <w:t>4</w:t>
      </w:r>
      <w:r>
        <w:rPr>
          <w:rFonts w:hint="eastAsia" w:ascii="宋体" w:hAnsi="宋体" w:cs="Times New Roman"/>
          <w:bCs/>
          <w:color w:val="000000"/>
          <w:sz w:val="24"/>
          <w:szCs w:val="24"/>
          <w:lang w:val="en-US" w:eastAsia="zh-CN"/>
        </w:rPr>
        <w:t>～</w:t>
      </w:r>
      <w:r>
        <w:rPr>
          <w:rFonts w:hint="default" w:ascii="宋体" w:hAnsi="宋体" w:cs="Times New Roman"/>
          <w:bCs/>
          <w:color w:val="000000"/>
          <w:sz w:val="24"/>
          <w:szCs w:val="24"/>
          <w:lang w:val="en-US" w:eastAsia="zh-CN"/>
        </w:rPr>
        <w:t xml:space="preserve">9 </w:t>
      </w:r>
      <w:r>
        <w:rPr>
          <w:rFonts w:hint="eastAsia" w:ascii="宋体" w:hAnsi="宋体" w:cs="Times New Roman"/>
          <w:bCs/>
          <w:color w:val="000000"/>
          <w:sz w:val="24"/>
          <w:szCs w:val="24"/>
          <w:lang w:val="en-US" w:eastAsia="zh-CN"/>
        </w:rPr>
        <w:t xml:space="preserve">月的汛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bCs/>
          <w:color w:val="000000"/>
          <w:sz w:val="24"/>
          <w:szCs w:val="24"/>
          <w:lang w:val="en-US" w:eastAsia="zh-CN"/>
        </w:rPr>
      </w:pPr>
      <w:r>
        <w:rPr>
          <w:rFonts w:hint="eastAsia" w:ascii="宋体" w:hAnsi="宋体" w:cs="Times New Roman"/>
          <w:bCs/>
          <w:color w:val="000000"/>
          <w:sz w:val="24"/>
          <w:szCs w:val="24"/>
          <w:lang w:val="en-US" w:eastAsia="zh-CN"/>
        </w:rPr>
        <w:t xml:space="preserve">期，占全年雨量的 </w:t>
      </w:r>
      <w:r>
        <w:rPr>
          <w:rFonts w:hint="default" w:ascii="宋体" w:hAnsi="宋体" w:cs="Times New Roman"/>
          <w:bCs/>
          <w:color w:val="000000"/>
          <w:sz w:val="24"/>
          <w:szCs w:val="24"/>
          <w:lang w:val="en-US" w:eastAsia="zh-CN"/>
        </w:rPr>
        <w:t>80%</w:t>
      </w:r>
      <w:r>
        <w:rPr>
          <w:rFonts w:hint="eastAsia" w:ascii="宋体" w:hAnsi="宋体" w:cs="Times New Roman"/>
          <w:bCs/>
          <w:color w:val="000000"/>
          <w:sz w:val="24"/>
          <w:szCs w:val="24"/>
          <w:lang w:val="en-US" w:eastAsia="zh-CN"/>
        </w:rPr>
        <w:t>左右。</w:t>
      </w:r>
      <w:r>
        <w:rPr>
          <w:rFonts w:hint="default" w:ascii="宋体" w:hAnsi="宋体" w:cs="Times New Roman"/>
          <w:bCs/>
          <w:color w:val="000000"/>
          <w:sz w:val="24"/>
          <w:szCs w:val="24"/>
          <w:lang w:val="en-US" w:eastAsia="zh-CN"/>
        </w:rPr>
        <w:t xml:space="preserve">10 </w:t>
      </w:r>
      <w:r>
        <w:rPr>
          <w:rFonts w:hint="eastAsia" w:ascii="宋体" w:hAnsi="宋体" w:cs="Times New Roman"/>
          <w:bCs/>
          <w:color w:val="000000"/>
          <w:sz w:val="24"/>
          <w:szCs w:val="24"/>
          <w:lang w:val="en-US" w:eastAsia="zh-CN"/>
        </w:rPr>
        <w:t>月、</w:t>
      </w:r>
      <w:r>
        <w:rPr>
          <w:rFonts w:hint="default" w:ascii="宋体" w:hAnsi="宋体" w:cs="Times New Roman"/>
          <w:bCs/>
          <w:color w:val="000000"/>
          <w:sz w:val="24"/>
          <w:szCs w:val="24"/>
          <w:lang w:val="en-US" w:eastAsia="zh-CN"/>
        </w:rPr>
        <w:t xml:space="preserve">11 </w:t>
      </w:r>
      <w:r>
        <w:rPr>
          <w:rFonts w:hint="eastAsia" w:ascii="宋体" w:hAnsi="宋体" w:cs="Times New Roman"/>
          <w:bCs/>
          <w:color w:val="000000"/>
          <w:sz w:val="24"/>
          <w:szCs w:val="24"/>
          <w:lang w:val="en-US" w:eastAsia="zh-CN"/>
        </w:rPr>
        <w:t xml:space="preserve">月、和 </w:t>
      </w:r>
      <w:r>
        <w:rPr>
          <w:rFonts w:hint="default" w:ascii="宋体" w:hAnsi="宋体" w:cs="Times New Roman"/>
          <w:bCs/>
          <w:color w:val="000000"/>
          <w:sz w:val="24"/>
          <w:szCs w:val="24"/>
          <w:lang w:val="en-US" w:eastAsia="zh-CN"/>
        </w:rPr>
        <w:t xml:space="preserve">3 </w:t>
      </w:r>
      <w:r>
        <w:rPr>
          <w:rFonts w:hint="eastAsia" w:ascii="宋体" w:hAnsi="宋体" w:cs="Times New Roman"/>
          <w:bCs/>
          <w:color w:val="000000"/>
          <w:sz w:val="24"/>
          <w:szCs w:val="24"/>
          <w:lang w:val="en-US" w:eastAsia="zh-CN"/>
        </w:rPr>
        <w:t>月气温适中，</w:t>
      </w:r>
      <w:r>
        <w:rPr>
          <w:rFonts w:hint="default" w:ascii="宋体" w:hAnsi="宋体" w:cs="Times New Roman"/>
          <w:bCs/>
          <w:color w:val="000000"/>
          <w:sz w:val="24"/>
          <w:szCs w:val="24"/>
          <w:lang w:val="en-US" w:eastAsia="zh-CN"/>
        </w:rPr>
        <w:t xml:space="preserve">12 </w:t>
      </w:r>
      <w:r>
        <w:rPr>
          <w:rFonts w:hint="eastAsia" w:ascii="宋体" w:hAnsi="宋体" w:cs="Times New Roman"/>
          <w:bCs/>
          <w:color w:val="000000"/>
          <w:sz w:val="24"/>
          <w:szCs w:val="24"/>
          <w:lang w:val="en-US" w:eastAsia="zh-CN"/>
        </w:rPr>
        <w:t xml:space="preserve">至 </w:t>
      </w:r>
      <w:r>
        <w:rPr>
          <w:rFonts w:hint="default" w:ascii="宋体" w:hAnsi="宋体" w:cs="Times New Roman"/>
          <w:bCs/>
          <w:color w:val="000000"/>
          <w:sz w:val="24"/>
          <w:szCs w:val="24"/>
          <w:lang w:val="en-US" w:eastAsia="zh-CN"/>
        </w:rPr>
        <w:t xml:space="preserve">2 </w:t>
      </w:r>
      <w:r>
        <w:rPr>
          <w:rFonts w:hint="eastAsia" w:ascii="宋体" w:hAnsi="宋体" w:cs="Times New Roman"/>
          <w:bCs/>
          <w:color w:val="000000"/>
          <w:sz w:val="24"/>
          <w:szCs w:val="24"/>
          <w:lang w:val="en-US" w:eastAsia="zh-CN"/>
        </w:rPr>
        <w:t xml:space="preserve">月为阴凉的冬季。多年平均相对湿度为 </w:t>
      </w:r>
      <w:r>
        <w:rPr>
          <w:rFonts w:hint="default" w:ascii="宋体" w:hAnsi="宋体" w:cs="Times New Roman"/>
          <w:bCs/>
          <w:color w:val="000000"/>
          <w:sz w:val="24"/>
          <w:szCs w:val="24"/>
          <w:lang w:val="en-US" w:eastAsia="zh-CN"/>
        </w:rPr>
        <w:t>78</w:t>
      </w:r>
      <w:r>
        <w:rPr>
          <w:rFonts w:hint="eastAsia" w:ascii="宋体" w:hAnsi="宋体" w:cs="Times New Roman"/>
          <w:bCs/>
          <w:color w:val="000000"/>
          <w:sz w:val="24"/>
          <w:szCs w:val="24"/>
          <w:lang w:val="en-US" w:eastAsia="zh-CN"/>
        </w:rPr>
        <w:t>％，空间分布上东部和南部较高，中西部较低。</w:t>
      </w:r>
      <w:r>
        <w:rPr>
          <w:rFonts w:hint="default" w:ascii="宋体" w:hAnsi="宋体" w:cs="Times New Roman"/>
          <w:bCs/>
          <w:color w:val="000000"/>
          <w:sz w:val="24"/>
          <w:szCs w:val="24"/>
          <w:lang w:val="en-US" w:eastAsia="zh-CN"/>
        </w:rPr>
        <w:t>5</w:t>
      </w:r>
      <w:r>
        <w:rPr>
          <w:rFonts w:hint="eastAsia" w:ascii="宋体" w:hAnsi="宋体" w:cs="Times New Roman"/>
          <w:bCs/>
          <w:color w:val="000000"/>
          <w:sz w:val="24"/>
          <w:szCs w:val="24"/>
          <w:lang w:val="en-US" w:eastAsia="zh-CN"/>
        </w:rPr>
        <w:t>、</w:t>
      </w:r>
      <w:r>
        <w:rPr>
          <w:rFonts w:hint="default" w:ascii="宋体" w:hAnsi="宋体" w:cs="Times New Roman"/>
          <w:bCs/>
          <w:color w:val="000000"/>
          <w:sz w:val="24"/>
          <w:szCs w:val="24"/>
          <w:lang w:val="en-US" w:eastAsia="zh-CN"/>
        </w:rPr>
        <w:t>6</w:t>
      </w:r>
      <w:r>
        <w:rPr>
          <w:rFonts w:hint="eastAsia" w:ascii="宋体" w:hAnsi="宋体" w:cs="Times New Roman"/>
          <w:bCs/>
          <w:color w:val="000000"/>
          <w:sz w:val="24"/>
          <w:szCs w:val="24"/>
          <w:lang w:val="en-US" w:eastAsia="zh-CN"/>
        </w:rPr>
        <w:t xml:space="preserve">月份平均湿度最高为 </w:t>
      </w:r>
      <w:r>
        <w:rPr>
          <w:rFonts w:hint="default" w:ascii="宋体" w:hAnsi="宋体" w:cs="Times New Roman"/>
          <w:bCs/>
          <w:color w:val="000000"/>
          <w:sz w:val="24"/>
          <w:szCs w:val="24"/>
          <w:lang w:val="en-US" w:eastAsia="zh-CN"/>
        </w:rPr>
        <w:t>84</w:t>
      </w:r>
      <w:r>
        <w:rPr>
          <w:rFonts w:hint="eastAsia" w:ascii="宋体" w:hAnsi="宋体" w:cs="Times New Roman"/>
          <w:bCs/>
          <w:color w:val="000000"/>
          <w:sz w:val="24"/>
          <w:szCs w:val="24"/>
          <w:lang w:val="en-US" w:eastAsia="zh-CN"/>
        </w:rPr>
        <w:t>～</w:t>
      </w:r>
      <w:r>
        <w:rPr>
          <w:rFonts w:hint="default" w:ascii="宋体" w:hAnsi="宋体" w:cs="Times New Roman"/>
          <w:bCs/>
          <w:color w:val="000000"/>
          <w:sz w:val="24"/>
          <w:szCs w:val="24"/>
          <w:lang w:val="en-US" w:eastAsia="zh-CN"/>
        </w:rPr>
        <w:t>85%</w:t>
      </w:r>
      <w:r>
        <w:rPr>
          <w:rFonts w:hint="eastAsia" w:ascii="宋体" w:hAnsi="宋体" w:cs="Times New Roman"/>
          <w:bCs/>
          <w:color w:val="000000"/>
          <w:sz w:val="24"/>
          <w:szCs w:val="24"/>
          <w:lang w:val="en-US" w:eastAsia="zh-CN"/>
        </w:rPr>
        <w:t>，</w:t>
      </w:r>
      <w:r>
        <w:rPr>
          <w:rFonts w:hint="default" w:ascii="宋体" w:hAnsi="宋体" w:cs="Times New Roman"/>
          <w:bCs/>
          <w:color w:val="000000"/>
          <w:sz w:val="24"/>
          <w:szCs w:val="24"/>
          <w:lang w:val="en-US" w:eastAsia="zh-CN"/>
        </w:rPr>
        <w:t>11</w:t>
      </w:r>
      <w:r>
        <w:rPr>
          <w:rFonts w:hint="eastAsia" w:ascii="宋体" w:hAnsi="宋体" w:cs="Times New Roman"/>
          <w:bCs/>
          <w:color w:val="000000"/>
          <w:sz w:val="24"/>
          <w:szCs w:val="24"/>
          <w:lang w:val="en-US" w:eastAsia="zh-CN"/>
        </w:rPr>
        <w:t>、</w:t>
      </w:r>
      <w:r>
        <w:rPr>
          <w:rFonts w:hint="default" w:ascii="宋体" w:hAnsi="宋体" w:cs="Times New Roman"/>
          <w:bCs/>
          <w:color w:val="000000"/>
          <w:sz w:val="24"/>
          <w:szCs w:val="24"/>
          <w:lang w:val="en-US" w:eastAsia="zh-CN"/>
        </w:rPr>
        <w:t xml:space="preserve">12 </w:t>
      </w:r>
      <w:r>
        <w:rPr>
          <w:rFonts w:hint="eastAsia" w:ascii="宋体" w:hAnsi="宋体" w:cs="Times New Roman"/>
          <w:bCs/>
          <w:color w:val="000000"/>
          <w:sz w:val="24"/>
          <w:szCs w:val="24"/>
          <w:lang w:val="en-US" w:eastAsia="zh-CN"/>
        </w:rPr>
        <w:t xml:space="preserve">月湿度最低，为 </w:t>
      </w:r>
      <w:r>
        <w:rPr>
          <w:rFonts w:hint="default" w:ascii="宋体" w:hAnsi="宋体" w:cs="Times New Roman"/>
          <w:bCs/>
          <w:color w:val="000000"/>
          <w:sz w:val="24"/>
          <w:szCs w:val="24"/>
          <w:lang w:val="en-US" w:eastAsia="zh-CN"/>
        </w:rPr>
        <w:t>67</w:t>
      </w:r>
      <w:r>
        <w:rPr>
          <w:rFonts w:hint="eastAsia" w:ascii="宋体" w:hAnsi="宋体" w:cs="Times New Roman"/>
          <w:bCs/>
          <w:color w:val="000000"/>
          <w:sz w:val="24"/>
          <w:szCs w:val="24"/>
          <w:lang w:val="en-US" w:eastAsia="zh-CN"/>
        </w:rPr>
        <w:t>～</w:t>
      </w:r>
      <w:r>
        <w:rPr>
          <w:rFonts w:hint="default" w:ascii="宋体" w:hAnsi="宋体" w:cs="Times New Roman"/>
          <w:bCs/>
          <w:color w:val="000000"/>
          <w:sz w:val="24"/>
          <w:szCs w:val="24"/>
          <w:lang w:val="en-US" w:eastAsia="zh-CN"/>
        </w:rPr>
        <w:t>69%</w:t>
      </w:r>
      <w:r>
        <w:rPr>
          <w:rFonts w:hint="eastAsia" w:ascii="宋体" w:hAnsi="宋体" w:cs="Times New Roman"/>
          <w:bCs/>
          <w:color w:val="000000"/>
          <w:sz w:val="24"/>
          <w:szCs w:val="24"/>
          <w:lang w:val="en-US" w:eastAsia="zh-CN"/>
        </w:rPr>
        <w:t>。</w:t>
      </w:r>
    </w:p>
    <w:p>
      <w:pPr>
        <w:keepNext/>
        <w:keepLines/>
        <w:spacing w:before="260" w:after="260" w:line="360" w:lineRule="auto"/>
        <w:outlineLvl w:val="1"/>
        <w:rPr>
          <w:rFonts w:ascii="宋体" w:hAnsi="宋体" w:cs="Times New Roman"/>
          <w:b/>
          <w:bCs/>
          <w:color w:val="000000"/>
          <w:sz w:val="28"/>
          <w:szCs w:val="28"/>
          <w:lang w:val="zh-CN" w:eastAsia="zh-CN"/>
        </w:rPr>
      </w:pPr>
      <w:bookmarkStart w:id="20" w:name="_Toc860"/>
      <w:r>
        <w:rPr>
          <w:rFonts w:hint="eastAsia" w:ascii="宋体" w:hAnsi="宋体" w:cs="Times New Roman"/>
          <w:b/>
          <w:bCs/>
          <w:color w:val="000000"/>
          <w:sz w:val="28"/>
          <w:szCs w:val="28"/>
          <w:lang w:val="en-US" w:eastAsia="zh-CN"/>
        </w:rPr>
        <w:t>3</w:t>
      </w:r>
      <w:r>
        <w:rPr>
          <w:rFonts w:ascii="宋体" w:hAnsi="宋体" w:cs="Times New Roman"/>
          <w:b/>
          <w:bCs/>
          <w:color w:val="000000"/>
          <w:sz w:val="28"/>
          <w:szCs w:val="28"/>
          <w:lang w:val="zh-CN" w:eastAsia="zh-CN"/>
        </w:rPr>
        <w:t>.3地形地貌</w:t>
      </w:r>
      <w:bookmarkEnd w:id="16"/>
      <w:bookmarkEnd w:id="17"/>
      <w:bookmarkEnd w:id="18"/>
      <w:bookmarkEnd w:id="19"/>
      <w:bookmarkEnd w:id="2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bCs/>
          <w:color w:val="000000"/>
          <w:sz w:val="24"/>
          <w:szCs w:val="24"/>
          <w:lang w:val="en-US" w:eastAsia="zh-CN"/>
        </w:rPr>
      </w:pPr>
      <w:r>
        <w:rPr>
          <w:rFonts w:hint="eastAsia" w:ascii="宋体" w:hAnsi="宋体" w:cs="Times New Roman"/>
          <w:bCs/>
          <w:color w:val="000000"/>
          <w:sz w:val="24"/>
          <w:szCs w:val="24"/>
          <w:lang w:val="en-US" w:eastAsia="zh-CN"/>
        </w:rPr>
        <w:t xml:space="preserve">汕头地貌以三角洲冲积平原为主，占全市面积 63.62%，丘陵山地次之，占土地面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Times New Roman"/>
          <w:bCs/>
          <w:color w:val="000000"/>
          <w:sz w:val="24"/>
          <w:szCs w:val="24"/>
          <w:lang w:val="en-US" w:eastAsia="zh-CN"/>
        </w:rPr>
      </w:pPr>
      <w:r>
        <w:rPr>
          <w:rFonts w:hint="eastAsia" w:ascii="宋体" w:hAnsi="宋体" w:cs="Times New Roman"/>
          <w:bCs/>
          <w:color w:val="000000"/>
          <w:sz w:val="24"/>
          <w:szCs w:val="24"/>
          <w:lang w:val="en-US" w:eastAsia="zh-CN"/>
        </w:rPr>
        <w:t xml:space="preserve">积 30.40%，台地等占总面积 5.98%。汕头市地处海滨冲积平原之上，处在粤东的莲花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Times New Roman"/>
          <w:bCs/>
          <w:color w:val="000000"/>
          <w:sz w:val="24"/>
          <w:szCs w:val="24"/>
          <w:lang w:val="en-US" w:eastAsia="zh-CN"/>
        </w:rPr>
      </w:pPr>
      <w:r>
        <w:rPr>
          <w:rFonts w:hint="eastAsia" w:ascii="宋体" w:hAnsi="宋体" w:cs="Times New Roman"/>
          <w:bCs/>
          <w:color w:val="000000"/>
          <w:sz w:val="24"/>
          <w:szCs w:val="24"/>
          <w:lang w:val="en-US" w:eastAsia="zh-CN"/>
        </w:rPr>
        <w:t xml:space="preserve">山脉到南海之间，境内地势自西北向东南倾斜，整个地形自西北向东南依次是中低山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Times New Roman"/>
          <w:bCs/>
          <w:color w:val="000000"/>
          <w:sz w:val="24"/>
          <w:szCs w:val="24"/>
          <w:lang w:val="en-US" w:eastAsia="zh-CN"/>
        </w:rPr>
      </w:pPr>
      <w:r>
        <w:rPr>
          <w:rFonts w:hint="eastAsia" w:ascii="宋体" w:hAnsi="宋体" w:cs="Times New Roman"/>
          <w:bCs/>
          <w:color w:val="000000"/>
          <w:sz w:val="24"/>
          <w:szCs w:val="24"/>
          <w:lang w:val="en-US" w:eastAsia="zh-CN"/>
        </w:rPr>
        <w:t xml:space="preserve">——丘陵，台地或阶地——冲积平原或海积平原——海岸前沿的砂陇和海蚀崖——岛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Times New Roman"/>
          <w:bCs/>
          <w:color w:val="000000"/>
          <w:sz w:val="24"/>
          <w:szCs w:val="24"/>
          <w:lang w:val="en-US" w:eastAsia="zh-CN"/>
        </w:rPr>
      </w:pPr>
      <w:r>
        <w:rPr>
          <w:rFonts w:hint="eastAsia" w:ascii="宋体" w:hAnsi="宋体" w:cs="Times New Roman"/>
          <w:bCs/>
          <w:color w:val="000000"/>
          <w:sz w:val="24"/>
          <w:szCs w:val="24"/>
          <w:lang w:val="en-US" w:eastAsia="zh-CN"/>
        </w:rPr>
        <w:t xml:space="preserve">屿。东北部有莲花山脉，西北是桑浦山，西南有大南山。东南部沿海沿出江口处为冲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Times New Roman"/>
          <w:bCs/>
          <w:color w:val="000000"/>
          <w:sz w:val="24"/>
          <w:szCs w:val="24"/>
          <w:lang w:val="en-US" w:eastAsia="zh-CN"/>
        </w:rPr>
      </w:pPr>
      <w:r>
        <w:rPr>
          <w:rFonts w:hint="eastAsia" w:ascii="宋体" w:hAnsi="宋体" w:cs="Times New Roman"/>
          <w:bCs/>
          <w:color w:val="000000"/>
          <w:sz w:val="24"/>
          <w:szCs w:val="24"/>
          <w:lang w:val="en-US" w:eastAsia="zh-CN"/>
        </w:rPr>
        <w:t xml:space="preserve">积平原或海积平原和海蚀地貌以及港湾和岛屿的分布。韩江、榕江、练江的中、下游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r>
        <w:rPr>
          <w:rFonts w:hint="eastAsia" w:ascii="宋体" w:hAnsi="宋体" w:cs="Times New Roman"/>
          <w:bCs/>
          <w:color w:val="000000"/>
          <w:sz w:val="24"/>
          <w:szCs w:val="24"/>
          <w:lang w:val="en-US" w:eastAsia="zh-CN"/>
        </w:rPr>
        <w:t>流经市境，三江出口处成冲积平原，是粤东最大的平原。</w:t>
      </w:r>
      <w:r>
        <w:rPr>
          <w:rFonts w:hint="eastAsia" w:ascii="宋体" w:hAnsi="宋体" w:eastAsia="宋体" w:cs="宋体"/>
          <w:color w:val="000000"/>
          <w:kern w:val="0"/>
          <w:sz w:val="24"/>
          <w:szCs w:val="24"/>
          <w:lang w:val="en-US" w:eastAsia="zh-CN" w:bidi="ar"/>
        </w:rPr>
        <w:t xml:space="preserve"> </w:t>
      </w:r>
    </w:p>
    <w:p>
      <w:pPr>
        <w:keepNext/>
        <w:keepLines/>
        <w:spacing w:before="260" w:after="260" w:line="360" w:lineRule="auto"/>
        <w:outlineLvl w:val="1"/>
        <w:rPr>
          <w:rFonts w:ascii="宋体" w:hAnsi="宋体" w:cs="Times New Roman"/>
          <w:b/>
          <w:bCs/>
          <w:color w:val="000000"/>
          <w:sz w:val="28"/>
          <w:szCs w:val="28"/>
          <w:lang w:val="zh-CN"/>
        </w:rPr>
      </w:pPr>
      <w:bookmarkStart w:id="21" w:name="_Toc3388"/>
      <w:r>
        <w:rPr>
          <w:rFonts w:hint="eastAsia" w:ascii="宋体" w:hAnsi="宋体" w:cs="Times New Roman"/>
          <w:b/>
          <w:bCs/>
          <w:color w:val="000000"/>
          <w:sz w:val="28"/>
          <w:szCs w:val="28"/>
          <w:lang w:val="en-US" w:eastAsia="zh-CN"/>
        </w:rPr>
        <w:t>3</w:t>
      </w:r>
      <w:r>
        <w:rPr>
          <w:rFonts w:ascii="宋体" w:hAnsi="宋体" w:cs="Times New Roman"/>
          <w:b/>
          <w:bCs/>
          <w:color w:val="000000"/>
          <w:sz w:val="28"/>
          <w:szCs w:val="28"/>
          <w:lang w:val="en-US" w:eastAsia="zh-CN"/>
        </w:rPr>
        <w:t>.</w:t>
      </w:r>
      <w:r>
        <w:rPr>
          <w:rFonts w:hint="eastAsia" w:ascii="宋体" w:hAnsi="宋体" w:cs="Times New Roman"/>
          <w:b/>
          <w:bCs/>
          <w:color w:val="000000"/>
          <w:sz w:val="28"/>
          <w:szCs w:val="28"/>
          <w:lang w:val="en-US" w:eastAsia="zh-CN"/>
        </w:rPr>
        <w:t>4</w:t>
      </w:r>
      <w:r>
        <w:rPr>
          <w:rFonts w:ascii="宋体" w:hAnsi="宋体" w:cs="Times New Roman"/>
          <w:b/>
          <w:bCs/>
          <w:color w:val="000000"/>
          <w:sz w:val="28"/>
          <w:szCs w:val="28"/>
          <w:lang w:val="en-US" w:eastAsia="zh-CN"/>
        </w:rPr>
        <w:t xml:space="preserve"> </w:t>
      </w:r>
      <w:r>
        <w:rPr>
          <w:rFonts w:hint="eastAsia" w:ascii="宋体" w:hAnsi="宋体" w:cs="Times New Roman"/>
          <w:b/>
          <w:bCs/>
          <w:color w:val="000000"/>
          <w:sz w:val="28"/>
          <w:szCs w:val="28"/>
          <w:lang w:val="en-US" w:eastAsia="zh-CN"/>
        </w:rPr>
        <w:t>风向频率与风速</w:t>
      </w:r>
      <w:bookmarkEnd w:id="21"/>
      <w:r>
        <w:rPr>
          <w:rFonts w:hint="eastAsia" w:ascii="宋体" w:hAnsi="宋体" w:cs="Times New Roman"/>
          <w:b/>
          <w:bCs/>
          <w:color w:val="00000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bCs/>
          <w:color w:val="000000"/>
          <w:sz w:val="24"/>
          <w:szCs w:val="24"/>
          <w:lang w:val="en-US" w:eastAsia="zh-CN"/>
        </w:rPr>
      </w:pPr>
      <w:r>
        <w:rPr>
          <w:rFonts w:hint="eastAsia" w:ascii="宋体" w:hAnsi="宋体" w:cs="Times New Roman"/>
          <w:bCs/>
          <w:color w:val="000000"/>
          <w:sz w:val="24"/>
          <w:szCs w:val="24"/>
          <w:lang w:val="en-US" w:eastAsia="zh-CN"/>
        </w:rPr>
        <w:t xml:space="preserve">汕头境内大部分属热带，处于赤道低气压带和副热带高气压带之间，在东北信风带的南缘。汕头市地处亚欧大陆的东南端、太平洋西岸，濒临南海。冬季常吹偏北风，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Times New Roman"/>
          <w:bCs/>
          <w:color w:val="000000"/>
          <w:sz w:val="24"/>
          <w:szCs w:val="24"/>
          <w:lang w:val="en-US" w:eastAsia="zh-CN"/>
        </w:rPr>
      </w:pPr>
      <w:r>
        <w:rPr>
          <w:rFonts w:hint="eastAsia" w:ascii="宋体" w:hAnsi="宋体" w:cs="Times New Roman"/>
          <w:bCs/>
          <w:color w:val="000000"/>
          <w:sz w:val="24"/>
          <w:szCs w:val="24"/>
          <w:lang w:val="en-US" w:eastAsia="zh-CN"/>
        </w:rPr>
        <w:t>夏季常吹偏南风或东南风，具有明显的季风气候特征。</w:t>
      </w:r>
    </w:p>
    <w:p>
      <w:pPr>
        <w:keepNext/>
        <w:keepLines/>
        <w:spacing w:before="340" w:after="330" w:line="360" w:lineRule="auto"/>
        <w:jc w:val="center"/>
        <w:outlineLvl w:val="0"/>
        <w:rPr>
          <w:rFonts w:hint="eastAsia" w:ascii="宋体" w:hAnsi="宋体" w:cs="Times New Roman"/>
          <w:b/>
          <w:bCs/>
          <w:color w:val="000000"/>
          <w:kern w:val="44"/>
          <w:sz w:val="36"/>
          <w:szCs w:val="36"/>
          <w:lang w:val="zh-CN" w:eastAsia="zh-CN"/>
        </w:rPr>
      </w:pPr>
      <w:bookmarkStart w:id="22" w:name="_Toc13568"/>
      <w:r>
        <w:rPr>
          <w:rFonts w:hint="eastAsia" w:ascii="宋体" w:hAnsi="宋体" w:cs="Times New Roman"/>
          <w:b/>
          <w:bCs/>
          <w:color w:val="000000"/>
          <w:kern w:val="44"/>
          <w:sz w:val="36"/>
          <w:szCs w:val="36"/>
          <w:lang w:val="en-US" w:eastAsia="zh-CN"/>
        </w:rPr>
        <w:t>4 流域水文及区域市政设施</w:t>
      </w:r>
      <w:bookmarkEnd w:id="22"/>
    </w:p>
    <w:p>
      <w:pPr>
        <w:pStyle w:val="3"/>
        <w:spacing w:after="0" w:line="360" w:lineRule="auto"/>
        <w:rPr>
          <w:rFonts w:ascii="宋体" w:hAnsi="宋体"/>
          <w:color w:val="000000"/>
          <w:sz w:val="28"/>
          <w:szCs w:val="28"/>
        </w:rPr>
      </w:pPr>
      <w:bookmarkStart w:id="23" w:name="_Toc18747"/>
      <w:r>
        <w:rPr>
          <w:rFonts w:hint="eastAsia" w:ascii="宋体" w:hAnsi="宋体"/>
          <w:color w:val="000000"/>
          <w:sz w:val="28"/>
          <w:szCs w:val="28"/>
          <w:lang w:val="en-US" w:eastAsia="zh-CN"/>
        </w:rPr>
        <w:t>4</w:t>
      </w:r>
      <w:r>
        <w:rPr>
          <w:rFonts w:hint="default" w:ascii="宋体" w:hAnsi="宋体"/>
          <w:color w:val="000000"/>
          <w:sz w:val="28"/>
          <w:szCs w:val="28"/>
          <w:lang w:val="en-US" w:eastAsia="zh-CN"/>
        </w:rPr>
        <w:t xml:space="preserve">.1 </w:t>
      </w:r>
      <w:r>
        <w:rPr>
          <w:rFonts w:hint="eastAsia" w:ascii="宋体" w:hAnsi="宋体"/>
          <w:color w:val="000000"/>
          <w:sz w:val="28"/>
          <w:szCs w:val="28"/>
          <w:lang w:val="en-US" w:eastAsia="zh-CN"/>
        </w:rPr>
        <w:t>流域水文</w:t>
      </w:r>
      <w:bookmarkEnd w:id="23"/>
      <w:r>
        <w:rPr>
          <w:rFonts w:hint="eastAsia" w:ascii="宋体" w:hAnsi="宋体"/>
          <w:color w:val="000000"/>
          <w:sz w:val="28"/>
          <w:szCs w:val="28"/>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Times New Roman"/>
          <w:color w:val="000000"/>
          <w:kern w:val="0"/>
          <w:sz w:val="24"/>
          <w:szCs w:val="24"/>
          <w:shd w:val="clear" w:color="auto" w:fill="FFFFFF"/>
          <w:lang w:val="en-US" w:eastAsia="zh-CN" w:bidi="ar-SA"/>
        </w:rPr>
      </w:pPr>
      <w:r>
        <w:rPr>
          <w:rFonts w:hint="eastAsia" w:ascii="宋体" w:hAnsi="宋体" w:eastAsia="宋体" w:cs="Times New Roman"/>
          <w:color w:val="000000"/>
          <w:kern w:val="0"/>
          <w:sz w:val="24"/>
          <w:szCs w:val="24"/>
          <w:shd w:val="clear" w:color="auto" w:fill="FFFFFF"/>
          <w:lang w:val="en-US" w:eastAsia="zh-CN" w:bidi="ar-SA"/>
        </w:rPr>
        <w:t xml:space="preserve">位于广东省东部，韩江三角洲南端，北接潮州，西邻揭阳，东南濒临南海。境内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宋体" w:hAnsi="宋体" w:eastAsia="宋体" w:cs="Times New Roman"/>
          <w:color w:val="000000"/>
          <w:kern w:val="0"/>
          <w:sz w:val="24"/>
          <w:szCs w:val="24"/>
          <w:shd w:val="clear" w:color="auto" w:fill="FFFFFF"/>
          <w:lang w:val="en-US" w:eastAsia="zh-CN" w:bidi="ar-SA"/>
        </w:rPr>
        <w:t>韩江、榕江、练江三江入海，大陆海岸线长 217.7 公里，海岛岸线长 167.37 公里。</w:t>
      </w:r>
      <w:r>
        <w:rPr>
          <w:rFonts w:hint="eastAsia" w:ascii="宋体" w:hAnsi="宋体" w:eastAsia="宋体" w:cs="宋体"/>
          <w:color w:val="000000"/>
          <w:kern w:val="0"/>
          <w:sz w:val="24"/>
          <w:szCs w:val="24"/>
          <w:lang w:val="en-US" w:eastAsia="zh-CN" w:bidi="ar"/>
        </w:rPr>
        <w:t xml:space="preserve"> </w:t>
      </w:r>
    </w:p>
    <w:p>
      <w:pPr>
        <w:pStyle w:val="3"/>
        <w:spacing w:after="0" w:line="360" w:lineRule="auto"/>
        <w:rPr>
          <w:rFonts w:ascii="宋体" w:hAnsi="宋体"/>
          <w:color w:val="000000"/>
          <w:sz w:val="28"/>
          <w:szCs w:val="28"/>
        </w:rPr>
      </w:pPr>
      <w:bookmarkStart w:id="24" w:name="_Toc5863"/>
      <w:r>
        <w:rPr>
          <w:rFonts w:hint="eastAsia" w:ascii="宋体" w:hAnsi="宋体"/>
          <w:color w:val="000000"/>
          <w:sz w:val="28"/>
          <w:szCs w:val="28"/>
          <w:lang w:val="en-US" w:eastAsia="zh-CN"/>
        </w:rPr>
        <w:t>4</w:t>
      </w:r>
      <w:r>
        <w:rPr>
          <w:rFonts w:hint="default" w:ascii="宋体" w:hAnsi="宋体"/>
          <w:color w:val="000000"/>
          <w:sz w:val="28"/>
          <w:szCs w:val="28"/>
          <w:lang w:val="en-US" w:eastAsia="zh-CN"/>
        </w:rPr>
        <w:t xml:space="preserve">.2 </w:t>
      </w:r>
      <w:r>
        <w:rPr>
          <w:rFonts w:hint="eastAsia" w:ascii="宋体" w:hAnsi="宋体"/>
          <w:color w:val="000000"/>
          <w:sz w:val="28"/>
          <w:szCs w:val="28"/>
          <w:lang w:val="en-US" w:eastAsia="zh-CN"/>
        </w:rPr>
        <w:t>区域市政设施</w:t>
      </w:r>
      <w:bookmarkEnd w:id="24"/>
      <w:r>
        <w:rPr>
          <w:rFonts w:hint="eastAsia" w:ascii="宋体" w:hAnsi="宋体"/>
          <w:color w:val="000000"/>
          <w:sz w:val="28"/>
          <w:szCs w:val="28"/>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color w:val="000000"/>
          <w:kern w:val="0"/>
          <w:sz w:val="24"/>
          <w:szCs w:val="24"/>
          <w:shd w:val="clear" w:color="auto" w:fill="FFFFFF"/>
          <w:lang w:val="en-US" w:eastAsia="zh-CN" w:bidi="ar-SA"/>
        </w:rPr>
      </w:pPr>
      <w:r>
        <w:rPr>
          <w:rFonts w:hint="eastAsia" w:ascii="宋体" w:hAnsi="宋体" w:eastAsia="宋体" w:cs="Times New Roman"/>
          <w:color w:val="000000"/>
          <w:kern w:val="0"/>
          <w:sz w:val="24"/>
          <w:szCs w:val="24"/>
          <w:shd w:val="clear" w:color="auto" w:fill="FFFFFF"/>
          <w:lang w:val="en-US" w:eastAsia="zh-CN" w:bidi="ar-SA"/>
        </w:rPr>
        <w:t>水源为城市自来水，市政给水压力约为 0.30MPa，水量及水压满足本工程使用要求，供水水质满足《生活饮用水卫生标准》GB 5749 要求。</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Times New Roman"/>
          <w:bCs/>
          <w:color w:val="0000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pPr>
        <w:pStyle w:val="2"/>
        <w:rPr>
          <w:rFonts w:ascii="Times New Roman" w:hAnsi="Times New Roman"/>
          <w:color w:val="auto"/>
          <w:lang w:val="zh-CN"/>
        </w:rPr>
      </w:pPr>
      <w:bookmarkStart w:id="25" w:name="_Toc18430"/>
      <w:r>
        <w:rPr>
          <w:rStyle w:val="31"/>
          <w:rFonts w:hint="eastAsia" w:cs="Times New Roman"/>
          <w:b/>
          <w:bCs/>
          <w:kern w:val="44"/>
          <w:sz w:val="44"/>
          <w:szCs w:val="44"/>
          <w:lang w:val="en-US" w:eastAsia="zh-CN"/>
        </w:rPr>
        <w:t>5</w:t>
      </w:r>
      <w:r>
        <w:rPr>
          <w:rStyle w:val="31"/>
          <w:rFonts w:cs="Times New Roman"/>
          <w:b/>
          <w:bCs/>
          <w:kern w:val="44"/>
          <w:sz w:val="44"/>
          <w:szCs w:val="44"/>
        </w:rPr>
        <w:t xml:space="preserve"> </w:t>
      </w:r>
      <w:r>
        <w:rPr>
          <w:rStyle w:val="31"/>
          <w:rFonts w:hint="eastAsia" w:cs="Times New Roman"/>
          <w:b/>
          <w:bCs/>
          <w:kern w:val="44"/>
          <w:sz w:val="44"/>
          <w:szCs w:val="44"/>
          <w:lang w:val="en-US" w:eastAsia="zh-CN"/>
        </w:rPr>
        <w:t>用水量计算</w:t>
      </w:r>
      <w:bookmarkEnd w:id="25"/>
      <w:bookmarkStart w:id="26" w:name="_Toc429320306"/>
      <w:bookmarkStart w:id="27" w:name="_Toc436035666"/>
      <w:bookmarkStart w:id="28" w:name="_Toc459993666"/>
      <w:bookmarkStart w:id="29" w:name="_Toc326829201"/>
    </w:p>
    <w:p>
      <w:pPr>
        <w:pStyle w:val="4"/>
        <w:spacing w:before="0" w:after="0"/>
        <w:rPr>
          <w:rFonts w:hint="eastAsia" w:ascii="宋体" w:hAnsi="宋体" w:eastAsia="宋体" w:cs="Times New Roman"/>
          <w:b/>
          <w:bCs/>
          <w:color w:val="000000"/>
          <w:kern w:val="2"/>
          <w:sz w:val="28"/>
          <w:szCs w:val="28"/>
          <w:lang w:val="en-US" w:eastAsia="zh-CN" w:bidi="ar-SA"/>
        </w:rPr>
      </w:pPr>
      <w:bookmarkStart w:id="30" w:name="_Toc31449"/>
      <w:r>
        <w:rPr>
          <w:rFonts w:hint="eastAsia" w:ascii="宋体" w:hAnsi="宋体" w:eastAsia="宋体" w:cs="Times New Roman"/>
          <w:b/>
          <w:bCs/>
          <w:color w:val="000000"/>
          <w:kern w:val="2"/>
          <w:sz w:val="28"/>
          <w:szCs w:val="28"/>
          <w:lang w:val="en-US" w:eastAsia="zh-CN" w:bidi="ar-SA"/>
        </w:rPr>
        <w:t>5.2.1 学校用水量Q1</w:t>
      </w:r>
      <w:bookmarkEnd w:id="30"/>
    </w:p>
    <w:p>
      <w:pPr>
        <w:pStyle w:val="25"/>
        <w:tabs>
          <w:tab w:val="left" w:pos="6885"/>
        </w:tabs>
        <w:ind w:firstLine="480"/>
        <w:rPr>
          <w:rFonts w:ascii="Times New Roman" w:hAnsi="Times New Roman"/>
        </w:rPr>
      </w:pPr>
      <w:r>
        <w:rPr>
          <w:rFonts w:ascii="Times New Roman" w:hAnsi="Times New Roman"/>
        </w:rPr>
        <w:t>根据《民用建筑节水设计标准》(GB50555-2010)表3.1.2对建筑用水定额的规定计算本项目</w:t>
      </w:r>
      <w:r>
        <w:rPr>
          <w:rFonts w:hint="eastAsia" w:ascii="Times New Roman" w:hAnsi="Times New Roman"/>
          <w:lang w:val="en-US" w:eastAsia="zh-CN"/>
        </w:rPr>
        <w:t>教学楼</w:t>
      </w:r>
      <w:r>
        <w:rPr>
          <w:rFonts w:ascii="Times New Roman" w:hAnsi="Times New Roman"/>
        </w:rPr>
        <w:t>用水量。</w:t>
      </w:r>
    </w:p>
    <w:p>
      <w:pPr>
        <w:pStyle w:val="25"/>
        <w:tabs>
          <w:tab w:val="left" w:pos="6885"/>
        </w:tabs>
        <w:ind w:firstLine="480"/>
        <w:rPr>
          <w:rFonts w:ascii="Times New Roman" w:hAnsi="Times New Roman"/>
        </w:rPr>
      </w:pPr>
      <w:r>
        <w:rPr>
          <w:rFonts w:hint="eastAsia" w:ascii="Times New Roman" w:hAnsi="Times New Roman"/>
          <w:color w:val="auto"/>
        </w:rPr>
        <w:t>本项目</w:t>
      </w:r>
      <w:r>
        <w:rPr>
          <w:rFonts w:hint="eastAsia" w:ascii="Times New Roman" w:hAnsi="Times New Roman"/>
          <w:color w:val="auto"/>
          <w:lang w:val="en-US" w:eastAsia="zh-CN"/>
        </w:rPr>
        <w:t>教学楼</w:t>
      </w:r>
      <w:r>
        <w:rPr>
          <w:rFonts w:hint="eastAsia" w:ascii="Times New Roman" w:hAnsi="Times New Roman"/>
          <w:color w:val="auto"/>
        </w:rPr>
        <w:t>容纳</w:t>
      </w:r>
      <w:r>
        <w:rPr>
          <w:rFonts w:ascii="Times New Roman" w:hAnsi="Times New Roman"/>
          <w:color w:val="auto"/>
        </w:rPr>
        <w:t>人数约为</w:t>
      </w:r>
      <w:r>
        <w:rPr>
          <w:rFonts w:hint="eastAsia" w:ascii="Times New Roman" w:hAnsi="Times New Roman"/>
          <w:color w:val="auto"/>
          <w:lang w:val="en-US" w:eastAsia="zh-CN"/>
        </w:rPr>
        <w:t>495人</w:t>
      </w:r>
      <w:r>
        <w:rPr>
          <w:rFonts w:ascii="Times New Roman" w:hAnsi="Times New Roman"/>
          <w:color w:val="auto"/>
        </w:rPr>
        <w:t>，</w:t>
      </w:r>
      <w:r>
        <w:rPr>
          <w:rFonts w:ascii="Times New Roman" w:hAnsi="Times New Roman"/>
        </w:rPr>
        <w:t>根据《民用建筑节水设计标准》(GB50555-2010)表3.1.2规定数值</w:t>
      </w:r>
      <w:r>
        <w:rPr>
          <w:rFonts w:hint="eastAsia" w:ascii="Times New Roman" w:hAnsi="Times New Roman"/>
        </w:rPr>
        <w:t>每天</w:t>
      </w:r>
      <w:r>
        <w:rPr>
          <w:rFonts w:ascii="Times New Roman" w:hAnsi="Times New Roman"/>
        </w:rPr>
        <w:t>用水定额为</w:t>
      </w:r>
      <w:r>
        <w:rPr>
          <w:rFonts w:hint="eastAsia" w:ascii="Times New Roman" w:hAnsi="Times New Roman"/>
          <w:lang w:val="en-US" w:eastAsia="zh-CN"/>
        </w:rPr>
        <w:t>15</w:t>
      </w:r>
      <w:r>
        <w:rPr>
          <w:rFonts w:ascii="Times New Roman" w:hAnsi="Times New Roman"/>
          <w:color w:val="auto"/>
        </w:rPr>
        <w:t>~</w:t>
      </w:r>
      <w:r>
        <w:rPr>
          <w:rFonts w:hint="eastAsia" w:ascii="Times New Roman" w:hAnsi="Times New Roman"/>
          <w:color w:val="auto"/>
          <w:lang w:val="en-US" w:eastAsia="zh-CN"/>
        </w:rPr>
        <w:t>35</w:t>
      </w:r>
      <w:r>
        <w:rPr>
          <w:rFonts w:ascii="Times New Roman" w:hAnsi="Times New Roman"/>
          <w:color w:val="auto"/>
        </w:rPr>
        <w:t>L/</w:t>
      </w:r>
      <w:r>
        <w:rPr>
          <w:rFonts w:hint="eastAsia" w:ascii="Times New Roman" w:hAnsi="Times New Roman"/>
          <w:color w:val="auto"/>
          <w:lang w:val="en-US" w:eastAsia="zh-CN"/>
        </w:rPr>
        <w:t>学生</w:t>
      </w:r>
      <w:r>
        <w:rPr>
          <w:rFonts w:ascii="Times New Roman" w:hAnsi="Times New Roman"/>
        </w:rPr>
        <w:t>·</w:t>
      </w:r>
      <w:r>
        <w:rPr>
          <w:rFonts w:hint="eastAsia" w:ascii="Times New Roman" w:hAnsi="Times New Roman"/>
        </w:rPr>
        <w:t>d，</w:t>
      </w:r>
      <w:r>
        <w:rPr>
          <w:rFonts w:ascii="Times New Roman" w:hAnsi="Times New Roman"/>
        </w:rPr>
        <w:t>使用天数为</w:t>
      </w:r>
      <w:r>
        <w:rPr>
          <w:rFonts w:hint="eastAsia" w:ascii="Times New Roman" w:hAnsi="Times New Roman"/>
        </w:rPr>
        <w:t>3</w:t>
      </w:r>
      <w:r>
        <w:rPr>
          <w:rFonts w:ascii="Times New Roman" w:hAnsi="Times New Roman"/>
        </w:rPr>
        <w:t>00</w:t>
      </w:r>
      <w:r>
        <w:rPr>
          <w:rFonts w:hint="eastAsia" w:ascii="Times New Roman" w:hAnsi="Times New Roman"/>
        </w:rPr>
        <w:t>天</w:t>
      </w:r>
      <w:r>
        <w:rPr>
          <w:rFonts w:ascii="Times New Roman" w:hAnsi="Times New Roman"/>
        </w:rPr>
        <w:t>。</w:t>
      </w:r>
    </w:p>
    <w:p>
      <w:pPr>
        <w:pStyle w:val="25"/>
        <w:ind w:firstLine="480"/>
        <w:rPr>
          <w:rFonts w:ascii="Times New Roman" w:hAnsi="Times New Roman"/>
        </w:rPr>
      </w:pPr>
      <w:r>
        <w:rPr>
          <w:rFonts w:ascii="Times New Roman" w:hAnsi="Times New Roman"/>
        </w:rPr>
        <w:t>日用水量=</w:t>
      </w:r>
      <w:r>
        <w:rPr>
          <w:rFonts w:hint="eastAsia" w:ascii="Times New Roman" w:hAnsi="Times New Roman"/>
          <w:lang w:val="en-US" w:eastAsia="zh-CN"/>
        </w:rPr>
        <w:t>35</w:t>
      </w:r>
      <w:r>
        <w:rPr>
          <w:rFonts w:ascii="Times New Roman" w:hAnsi="Times New Roman"/>
        </w:rPr>
        <w:t>×</w:t>
      </w:r>
      <w:r>
        <w:rPr>
          <w:rFonts w:hint="eastAsia" w:ascii="Times New Roman" w:hAnsi="Times New Roman"/>
          <w:lang w:val="en-US" w:eastAsia="zh-CN"/>
        </w:rPr>
        <w:t>495</w:t>
      </w:r>
      <w:r>
        <w:rPr>
          <w:rFonts w:ascii="Times New Roman" w:hAnsi="Times New Roman"/>
        </w:rPr>
        <w:t>/1000=</w:t>
      </w:r>
      <w:r>
        <w:rPr>
          <w:rFonts w:hint="eastAsia" w:ascii="Times New Roman" w:hAnsi="Times New Roman"/>
          <w:lang w:val="en-US" w:eastAsia="zh-CN"/>
        </w:rPr>
        <w:t>17.33</w:t>
      </w:r>
      <w:r>
        <w:rPr>
          <w:rFonts w:ascii="Times New Roman" w:hAnsi="Times New Roman"/>
        </w:rPr>
        <w:t>m</w:t>
      </w:r>
      <w:r>
        <w:rPr>
          <w:rFonts w:ascii="Times New Roman" w:hAnsi="Times New Roman"/>
          <w:vertAlign w:val="superscript"/>
        </w:rPr>
        <w:t>3</w:t>
      </w:r>
      <w:r>
        <w:rPr>
          <w:rFonts w:ascii="Times New Roman" w:hAnsi="Times New Roman"/>
        </w:rPr>
        <w:t>/d</w:t>
      </w:r>
    </w:p>
    <w:p>
      <w:pPr>
        <w:pStyle w:val="25"/>
        <w:ind w:firstLine="480"/>
        <w:rPr>
          <w:rFonts w:ascii="Times New Roman" w:hAnsi="Times New Roman"/>
        </w:rPr>
      </w:pPr>
      <w:r>
        <w:rPr>
          <w:rFonts w:ascii="Times New Roman" w:hAnsi="Times New Roman"/>
        </w:rPr>
        <w:t>年用水总量Q</w:t>
      </w:r>
      <w:r>
        <w:rPr>
          <w:rFonts w:hint="eastAsia" w:ascii="Times New Roman" w:hAnsi="Times New Roman"/>
          <w:lang w:val="en-US" w:eastAsia="zh-CN"/>
        </w:rPr>
        <w:t>1</w:t>
      </w:r>
      <w:r>
        <w:rPr>
          <w:rFonts w:ascii="Times New Roman" w:hAnsi="Times New Roman"/>
        </w:rPr>
        <w:t>=日用水总量×天数=</w:t>
      </w:r>
      <w:r>
        <w:rPr>
          <w:rFonts w:hint="eastAsia" w:ascii="Times New Roman" w:hAnsi="Times New Roman"/>
          <w:lang w:val="en-US" w:eastAsia="zh-CN"/>
        </w:rPr>
        <w:t>17.33</w:t>
      </w:r>
      <w:r>
        <w:rPr>
          <w:rFonts w:ascii="Times New Roman" w:hAnsi="Times New Roman"/>
        </w:rPr>
        <w:t>×300=</w:t>
      </w:r>
      <w:r>
        <w:rPr>
          <w:rFonts w:hint="eastAsia" w:ascii="Times New Roman" w:hAnsi="Times New Roman"/>
          <w:lang w:val="en-US" w:eastAsia="zh-CN"/>
        </w:rPr>
        <w:t>5199</w:t>
      </w:r>
      <w:r>
        <w:rPr>
          <w:rFonts w:ascii="Times New Roman" w:hAnsi="Times New Roman"/>
        </w:rPr>
        <w:t>m</w:t>
      </w:r>
      <w:r>
        <w:rPr>
          <w:rFonts w:ascii="Times New Roman" w:hAnsi="Times New Roman"/>
          <w:vertAlign w:val="superscript"/>
        </w:rPr>
        <w:t>3</w:t>
      </w:r>
      <w:r>
        <w:rPr>
          <w:rFonts w:ascii="Times New Roman" w:hAnsi="Times New Roman"/>
        </w:rPr>
        <w:t>/a</w:t>
      </w:r>
    </w:p>
    <w:p>
      <w:pPr>
        <w:pStyle w:val="25"/>
        <w:tabs>
          <w:tab w:val="left" w:pos="6885"/>
        </w:tabs>
        <w:ind w:firstLine="0" w:firstLineChars="0"/>
        <w:rPr>
          <w:rFonts w:ascii="Times New Roman" w:hAnsi="Times New Roman"/>
          <w:color w:val="auto"/>
          <w:lang w:val="zh-CN"/>
        </w:rPr>
      </w:pPr>
    </w:p>
    <w:p>
      <w:pPr>
        <w:pStyle w:val="4"/>
        <w:spacing w:before="0" w:after="0"/>
        <w:rPr>
          <w:rFonts w:hint="eastAsia" w:ascii="宋体" w:hAnsi="宋体" w:eastAsia="宋体" w:cs="Times New Roman"/>
          <w:b/>
          <w:bCs/>
          <w:color w:val="000000"/>
          <w:kern w:val="2"/>
          <w:sz w:val="28"/>
          <w:szCs w:val="28"/>
          <w:lang w:val="en-US" w:eastAsia="zh-CN" w:bidi="ar-SA"/>
        </w:rPr>
      </w:pPr>
      <w:bookmarkStart w:id="31" w:name="_Toc4757"/>
      <w:r>
        <w:rPr>
          <w:rFonts w:hint="eastAsia" w:ascii="宋体" w:hAnsi="宋体" w:eastAsia="宋体" w:cs="Times New Roman"/>
          <w:b/>
          <w:bCs/>
          <w:color w:val="000000"/>
          <w:kern w:val="2"/>
          <w:sz w:val="28"/>
          <w:szCs w:val="28"/>
          <w:lang w:val="en-US" w:eastAsia="zh-CN" w:bidi="ar-SA"/>
        </w:rPr>
        <w:t>5.2.2 绿化浇洒用水量Q</w:t>
      </w:r>
      <w:bookmarkEnd w:id="26"/>
      <w:bookmarkEnd w:id="27"/>
      <w:bookmarkEnd w:id="28"/>
      <w:r>
        <w:rPr>
          <w:rFonts w:hint="eastAsia" w:ascii="宋体" w:hAnsi="宋体" w:eastAsia="宋体" w:cs="Times New Roman"/>
          <w:b/>
          <w:bCs/>
          <w:color w:val="000000"/>
          <w:kern w:val="2"/>
          <w:sz w:val="28"/>
          <w:szCs w:val="28"/>
          <w:lang w:val="en-US" w:eastAsia="zh-CN" w:bidi="ar-SA"/>
        </w:rPr>
        <w:t>2</w:t>
      </w:r>
      <w:bookmarkEnd w:id="31"/>
    </w:p>
    <w:p>
      <w:pPr>
        <w:pStyle w:val="25"/>
        <w:ind w:firstLine="480"/>
        <w:rPr>
          <w:rFonts w:ascii="Times New Roman" w:hAnsi="Times New Roman"/>
        </w:rPr>
      </w:pPr>
      <w:r>
        <w:rPr>
          <w:rFonts w:ascii="Times New Roman" w:hAnsi="Times New Roman"/>
        </w:rPr>
        <w:t>按照《民用建筑节水设计标准》GB 50555-2010表3.1.6规定，绿化浇洒年用水定额按暖季型一级养护取值为0.28m</w:t>
      </w:r>
      <w:r>
        <w:rPr>
          <w:rFonts w:ascii="Times New Roman" w:hAnsi="Times New Roman"/>
          <w:vertAlign w:val="superscript"/>
        </w:rPr>
        <w:t>3</w:t>
      </w:r>
      <w:r>
        <w:rPr>
          <w:rFonts w:ascii="Times New Roman" w:hAnsi="Times New Roman"/>
        </w:rPr>
        <w:t>/（m</w:t>
      </w:r>
      <w:r>
        <w:rPr>
          <w:rFonts w:ascii="Times New Roman" w:hAnsi="Times New Roman"/>
          <w:vertAlign w:val="superscript"/>
        </w:rPr>
        <w:t>2</w:t>
      </w:r>
      <w:r>
        <w:rPr>
          <w:rFonts w:ascii="Times New Roman" w:hAnsi="Times New Roman"/>
        </w:rPr>
        <w:t>•a），计算。</w:t>
      </w:r>
      <w:r>
        <w:rPr>
          <w:rFonts w:hint="eastAsia" w:ascii="Times New Roman" w:hAnsi="Times New Roman"/>
          <w:lang w:val="en-US" w:eastAsia="zh-CN"/>
        </w:rPr>
        <w:t>项目总用地面积为11364.70㎡，</w:t>
      </w:r>
      <w:r>
        <w:rPr>
          <w:rFonts w:ascii="Times New Roman" w:hAnsi="Times New Roman"/>
        </w:rPr>
        <w:t>总绿化面积为</w:t>
      </w:r>
      <w:r>
        <w:rPr>
          <w:rFonts w:hint="eastAsia" w:ascii="Times New Roman" w:hAnsi="Times New Roman"/>
          <w:lang w:val="en-US" w:eastAsia="zh-CN"/>
        </w:rPr>
        <w:t>4545.88</w:t>
      </w:r>
      <w:r>
        <w:rPr>
          <w:rFonts w:ascii="Times New Roman" w:hAnsi="Times New Roman"/>
        </w:rPr>
        <w:t>m</w:t>
      </w:r>
      <w:r>
        <w:rPr>
          <w:rFonts w:ascii="Times New Roman" w:hAnsi="Times New Roman"/>
          <w:vertAlign w:val="superscript"/>
        </w:rPr>
        <w:t>2</w:t>
      </w:r>
      <w:r>
        <w:rPr>
          <w:rFonts w:ascii="Times New Roman" w:hAnsi="Times New Roman"/>
        </w:rPr>
        <w:t>，则绿化用水量为：</w:t>
      </w:r>
    </w:p>
    <w:p>
      <w:pPr>
        <w:pStyle w:val="25"/>
        <w:ind w:firstLine="480"/>
        <w:rPr>
          <w:rFonts w:ascii="Times New Roman" w:hAnsi="Times New Roman"/>
        </w:rPr>
      </w:pPr>
      <w:r>
        <w:rPr>
          <w:rFonts w:ascii="Times New Roman" w:hAnsi="Times New Roman"/>
        </w:rPr>
        <w:t>年用水量Q</w:t>
      </w:r>
      <w:r>
        <w:rPr>
          <w:rFonts w:hint="eastAsia" w:ascii="Times New Roman" w:hAnsi="Times New Roman"/>
          <w:lang w:val="en-US" w:eastAsia="zh-CN"/>
        </w:rPr>
        <w:t>2</w:t>
      </w:r>
      <w:r>
        <w:rPr>
          <w:rFonts w:ascii="Times New Roman" w:hAnsi="Times New Roman"/>
        </w:rPr>
        <w:t>=0.28×</w:t>
      </w:r>
      <w:r>
        <w:rPr>
          <w:rFonts w:hint="eastAsia" w:ascii="Times New Roman" w:hAnsi="Times New Roman"/>
          <w:lang w:val="en-US" w:eastAsia="zh-CN"/>
        </w:rPr>
        <w:t>4545.88</w:t>
      </w:r>
      <w:r>
        <w:rPr>
          <w:rFonts w:ascii="Times New Roman" w:hAnsi="Times New Roman"/>
        </w:rPr>
        <w:t>=</w:t>
      </w:r>
      <w:r>
        <w:rPr>
          <w:rFonts w:hint="eastAsia" w:ascii="Times New Roman" w:hAnsi="Times New Roman"/>
          <w:lang w:val="en-US" w:eastAsia="zh-CN"/>
        </w:rPr>
        <w:t>1272.85</w:t>
      </w:r>
      <w:r>
        <w:rPr>
          <w:rFonts w:ascii="Times New Roman" w:hAnsi="Times New Roman"/>
        </w:rPr>
        <w:t>m</w:t>
      </w:r>
      <w:r>
        <w:rPr>
          <w:rFonts w:ascii="Times New Roman" w:hAnsi="Times New Roman"/>
          <w:vertAlign w:val="superscript"/>
        </w:rPr>
        <w:t>3</w:t>
      </w:r>
      <w:r>
        <w:rPr>
          <w:rFonts w:ascii="Times New Roman" w:hAnsi="Times New Roman"/>
        </w:rPr>
        <w:t>/a</w:t>
      </w:r>
    </w:p>
    <w:p>
      <w:pPr>
        <w:spacing w:line="360" w:lineRule="auto"/>
        <w:ind w:firstLine="480" w:firstLineChars="200"/>
        <w:rPr>
          <w:rFonts w:ascii="Times New Roman" w:hAnsi="Times New Roman" w:cs="Times New Roman"/>
          <w:bCs/>
          <w:color w:val="000000"/>
          <w:sz w:val="24"/>
          <w:szCs w:val="24"/>
        </w:rPr>
      </w:pPr>
    </w:p>
    <w:p>
      <w:pPr>
        <w:pStyle w:val="4"/>
        <w:spacing w:before="0" w:after="0"/>
        <w:rPr>
          <w:rFonts w:hint="eastAsia" w:ascii="宋体" w:hAnsi="宋体" w:eastAsia="宋体" w:cs="Times New Roman"/>
          <w:b/>
          <w:bCs/>
          <w:color w:val="000000"/>
          <w:kern w:val="2"/>
          <w:sz w:val="28"/>
          <w:szCs w:val="28"/>
          <w:lang w:val="en-US" w:eastAsia="zh-CN" w:bidi="ar-SA"/>
        </w:rPr>
      </w:pPr>
      <w:bookmarkStart w:id="32" w:name="_Toc29288"/>
      <w:r>
        <w:rPr>
          <w:rFonts w:hint="eastAsia" w:ascii="宋体" w:hAnsi="宋体" w:eastAsia="宋体" w:cs="Times New Roman"/>
          <w:b/>
          <w:bCs/>
          <w:color w:val="000000"/>
          <w:kern w:val="2"/>
          <w:sz w:val="28"/>
          <w:szCs w:val="28"/>
          <w:lang w:val="en-US" w:eastAsia="zh-CN" w:bidi="ar-SA"/>
        </w:rPr>
        <w:t>5.2.3 道路、广场浇洒用水量Q3</w:t>
      </w:r>
      <w:bookmarkEnd w:id="32"/>
    </w:p>
    <w:p>
      <w:pPr>
        <w:pStyle w:val="25"/>
        <w:ind w:firstLine="480"/>
        <w:rPr>
          <w:rFonts w:ascii="Times New Roman" w:hAnsi="Times New Roman"/>
        </w:rPr>
      </w:pPr>
      <w:r>
        <w:rPr>
          <w:rFonts w:ascii="Times New Roman" w:hAnsi="Times New Roman"/>
        </w:rPr>
        <w:t>根据《民用建筑节水设计标准》（GB50555-2010），本项目道路</w:t>
      </w:r>
      <w:r>
        <w:rPr>
          <w:rFonts w:hint="eastAsia" w:ascii="Times New Roman" w:hAnsi="Times New Roman"/>
        </w:rPr>
        <w:t>浇洒</w:t>
      </w:r>
      <w:r>
        <w:rPr>
          <w:rFonts w:ascii="Times New Roman" w:hAnsi="Times New Roman"/>
        </w:rPr>
        <w:t>用水定额取1 L/( d·m2)，道路广场面积约</w:t>
      </w:r>
      <w:r>
        <w:rPr>
          <w:rFonts w:hint="eastAsia" w:ascii="Times New Roman" w:hAnsi="Times New Roman"/>
          <w:lang w:val="en-US" w:eastAsia="zh-CN"/>
        </w:rPr>
        <w:t>6082.08</w:t>
      </w:r>
      <w:r>
        <w:rPr>
          <w:rFonts w:ascii="Times New Roman" w:hAnsi="Times New Roman"/>
        </w:rPr>
        <w:t>m</w:t>
      </w:r>
      <w:r>
        <w:rPr>
          <w:rFonts w:ascii="Times New Roman" w:hAnsi="Times New Roman"/>
          <w:vertAlign w:val="superscript"/>
        </w:rPr>
        <w:t>2</w:t>
      </w:r>
      <w:r>
        <w:rPr>
          <w:rFonts w:ascii="Times New Roman" w:hAnsi="Times New Roman"/>
        </w:rPr>
        <w:t>，按全年50次考虑，则道路</w:t>
      </w:r>
      <w:r>
        <w:rPr>
          <w:rFonts w:hint="eastAsia" w:ascii="Times New Roman" w:hAnsi="Times New Roman"/>
        </w:rPr>
        <w:t>浇洒</w:t>
      </w:r>
      <w:r>
        <w:rPr>
          <w:rFonts w:ascii="Times New Roman" w:hAnsi="Times New Roman"/>
        </w:rPr>
        <w:t>需水量为：</w:t>
      </w:r>
    </w:p>
    <w:p>
      <w:pPr>
        <w:pStyle w:val="25"/>
        <w:ind w:firstLine="480"/>
        <w:rPr>
          <w:rFonts w:ascii="Times New Roman" w:hAnsi="Times New Roman"/>
        </w:rPr>
      </w:pPr>
      <w:r>
        <w:rPr>
          <w:rFonts w:ascii="Times New Roman" w:hAnsi="Times New Roman"/>
        </w:rPr>
        <w:t>道路冲洗每次用水量为=1×</w:t>
      </w:r>
      <w:r>
        <w:rPr>
          <w:rFonts w:hint="eastAsia" w:ascii="Times New Roman" w:hAnsi="Times New Roman"/>
          <w:lang w:val="en-US" w:eastAsia="zh-CN"/>
        </w:rPr>
        <w:t>6082.08</w:t>
      </w:r>
      <w:r>
        <w:rPr>
          <w:rFonts w:ascii="Times New Roman" w:hAnsi="Times New Roman"/>
        </w:rPr>
        <w:t>/1000=</w:t>
      </w:r>
      <w:r>
        <w:rPr>
          <w:rFonts w:hint="eastAsia" w:ascii="Times New Roman" w:hAnsi="Times New Roman"/>
          <w:lang w:val="en-US" w:eastAsia="zh-CN"/>
        </w:rPr>
        <w:t>6.08</w:t>
      </w:r>
      <w:r>
        <w:rPr>
          <w:rFonts w:ascii="Times New Roman" w:hAnsi="Times New Roman"/>
        </w:rPr>
        <w:t>m</w:t>
      </w:r>
      <w:r>
        <w:rPr>
          <w:rFonts w:ascii="Times New Roman" w:hAnsi="Times New Roman"/>
          <w:vertAlign w:val="superscript"/>
        </w:rPr>
        <w:t>3</w:t>
      </w:r>
      <w:r>
        <w:rPr>
          <w:rFonts w:ascii="Times New Roman" w:hAnsi="Times New Roman"/>
        </w:rPr>
        <w:t>/d</w:t>
      </w:r>
    </w:p>
    <w:p>
      <w:pPr>
        <w:pStyle w:val="25"/>
        <w:ind w:firstLine="480"/>
        <w:rPr>
          <w:rFonts w:ascii="Times New Roman" w:hAnsi="Times New Roman"/>
        </w:rPr>
      </w:pPr>
      <w:r>
        <w:rPr>
          <w:rFonts w:ascii="Times New Roman" w:hAnsi="Times New Roman"/>
        </w:rPr>
        <w:t>道路冲洗用水量Q</w:t>
      </w:r>
      <w:r>
        <w:rPr>
          <w:rFonts w:hint="eastAsia" w:ascii="Times New Roman" w:hAnsi="Times New Roman"/>
          <w:lang w:val="en-US" w:eastAsia="zh-CN"/>
        </w:rPr>
        <w:t>3</w:t>
      </w:r>
      <w:r>
        <w:rPr>
          <w:rFonts w:ascii="Times New Roman" w:hAnsi="Times New Roman"/>
        </w:rPr>
        <w:t>=每次用水总量×次数=</w:t>
      </w:r>
      <w:r>
        <w:rPr>
          <w:rFonts w:hint="eastAsia" w:ascii="Times New Roman" w:hAnsi="Times New Roman"/>
          <w:lang w:val="en-US" w:eastAsia="zh-CN"/>
        </w:rPr>
        <w:t>6.08</w:t>
      </w:r>
      <w:r>
        <w:rPr>
          <w:rFonts w:ascii="Times New Roman" w:hAnsi="Times New Roman"/>
        </w:rPr>
        <w:t>×50=</w:t>
      </w:r>
      <w:r>
        <w:rPr>
          <w:rFonts w:hint="eastAsia" w:ascii="Times New Roman" w:hAnsi="Times New Roman"/>
          <w:lang w:val="en-US" w:eastAsia="zh-CN"/>
        </w:rPr>
        <w:t>304</w:t>
      </w:r>
      <w:r>
        <w:rPr>
          <w:rFonts w:ascii="Times New Roman" w:hAnsi="Times New Roman"/>
        </w:rPr>
        <w:t>m</w:t>
      </w:r>
      <w:r>
        <w:rPr>
          <w:rFonts w:ascii="Times New Roman" w:hAnsi="Times New Roman"/>
          <w:vertAlign w:val="superscript"/>
        </w:rPr>
        <w:t>3</w:t>
      </w:r>
      <w:r>
        <w:rPr>
          <w:rFonts w:ascii="Times New Roman" w:hAnsi="Times New Roman"/>
        </w:rPr>
        <w:t>/a</w:t>
      </w:r>
    </w:p>
    <w:p>
      <w:pPr>
        <w:pStyle w:val="25"/>
        <w:ind w:firstLine="0" w:firstLineChars="0"/>
        <w:rPr>
          <w:rFonts w:ascii="Times New Roman" w:hAnsi="Times New Roman"/>
        </w:rPr>
      </w:pPr>
    </w:p>
    <w:p>
      <w:pPr>
        <w:pStyle w:val="4"/>
        <w:spacing w:before="0" w:after="0"/>
        <w:rPr>
          <w:rFonts w:hint="eastAsia" w:ascii="宋体" w:hAnsi="宋体" w:eastAsia="宋体" w:cs="Times New Roman"/>
          <w:b/>
          <w:bCs/>
          <w:color w:val="000000"/>
          <w:kern w:val="2"/>
          <w:sz w:val="28"/>
          <w:szCs w:val="28"/>
          <w:lang w:val="en-US" w:eastAsia="zh-CN" w:bidi="ar-SA"/>
        </w:rPr>
      </w:pPr>
      <w:bookmarkStart w:id="33" w:name="_Toc30216"/>
      <w:r>
        <w:rPr>
          <w:rFonts w:hint="eastAsia" w:ascii="宋体" w:hAnsi="宋体" w:eastAsia="宋体" w:cs="Times New Roman"/>
          <w:b/>
          <w:bCs/>
          <w:color w:val="000000"/>
          <w:kern w:val="2"/>
          <w:sz w:val="28"/>
          <w:szCs w:val="28"/>
          <w:lang w:val="en-US" w:eastAsia="zh-CN" w:bidi="ar-SA"/>
        </w:rPr>
        <w:t>5.2.4 未预见用水量Q</w:t>
      </w:r>
      <w:r>
        <w:rPr>
          <w:rFonts w:hint="eastAsia" w:ascii="宋体" w:hAnsi="宋体" w:cs="Times New Roman"/>
          <w:b/>
          <w:bCs/>
          <w:color w:val="000000"/>
          <w:kern w:val="2"/>
          <w:sz w:val="28"/>
          <w:szCs w:val="28"/>
          <w:lang w:val="en-US" w:eastAsia="zh-CN" w:bidi="ar-SA"/>
        </w:rPr>
        <w:t>4</w:t>
      </w:r>
      <w:bookmarkEnd w:id="33"/>
    </w:p>
    <w:p>
      <w:pPr>
        <w:pStyle w:val="25"/>
        <w:ind w:firstLine="480"/>
        <w:rPr>
          <w:rFonts w:ascii="Times New Roman" w:hAnsi="Times New Roman"/>
          <w:shd w:val="clear" w:color="auto" w:fill="auto"/>
        </w:rPr>
      </w:pPr>
      <w:r>
        <w:rPr>
          <w:rFonts w:ascii="Times New Roman" w:hAnsi="Times New Roman"/>
          <w:shd w:val="clear" w:color="auto" w:fill="auto"/>
        </w:rPr>
        <w:t>按照《建筑给水排水设计规范》（GB50015-2003）表3.1.7规定：管网漏失水量和未预见水量之和可按最高日用水量的10%-15%计。取系数0.10。</w:t>
      </w:r>
    </w:p>
    <w:p>
      <w:pPr>
        <w:pStyle w:val="25"/>
        <w:ind w:firstLine="480"/>
        <w:rPr>
          <w:rFonts w:ascii="Times New Roman" w:hAnsi="Times New Roman"/>
          <w:shd w:val="clear" w:color="auto" w:fill="auto"/>
        </w:rPr>
      </w:pPr>
      <w:r>
        <w:rPr>
          <w:rFonts w:ascii="Times New Roman" w:hAnsi="Times New Roman"/>
          <w:shd w:val="clear" w:color="auto" w:fill="auto"/>
        </w:rPr>
        <w:t>年未预见用水量为Q10=0.1×</w:t>
      </w:r>
      <w:r>
        <w:rPr>
          <w:rFonts w:hint="eastAsia" w:ascii="Times New Roman" w:hAnsi="Times New Roman"/>
          <w:shd w:val="clear" w:color="auto" w:fill="auto"/>
        </w:rPr>
        <w:t>(</w:t>
      </w:r>
      <w:r>
        <w:rPr>
          <w:rFonts w:ascii="Times New Roman" w:hAnsi="Times New Roman"/>
          <w:shd w:val="clear" w:color="auto" w:fill="auto"/>
        </w:rPr>
        <w:t>Q1+Q2+Q3)=</w:t>
      </w:r>
      <w:r>
        <w:rPr>
          <w:rFonts w:hint="eastAsia" w:ascii="Times New Roman" w:hAnsi="Times New Roman"/>
          <w:shd w:val="clear" w:color="auto" w:fill="auto"/>
          <w:lang w:val="en-US" w:eastAsia="zh-CN"/>
        </w:rPr>
        <w:t>677.58</w:t>
      </w:r>
      <w:r>
        <w:rPr>
          <w:rFonts w:ascii="Times New Roman" w:hAnsi="Times New Roman"/>
        </w:rPr>
        <w:t>m</w:t>
      </w:r>
      <w:r>
        <w:rPr>
          <w:rFonts w:ascii="Times New Roman" w:hAnsi="Times New Roman"/>
          <w:vertAlign w:val="superscript"/>
        </w:rPr>
        <w:t>3</w:t>
      </w:r>
      <w:r>
        <w:rPr>
          <w:rFonts w:ascii="Times New Roman" w:hAnsi="Times New Roman"/>
        </w:rPr>
        <w:t>/a</w:t>
      </w:r>
    </w:p>
    <w:p>
      <w:pPr>
        <w:pStyle w:val="25"/>
        <w:ind w:firstLine="480"/>
        <w:rPr>
          <w:rFonts w:ascii="Times New Roman" w:hAnsi="Times New Roman"/>
          <w:bCs/>
          <w:kern w:val="2"/>
          <w:shd w:val="clear" w:color="auto" w:fill="auto"/>
        </w:rPr>
      </w:pPr>
    </w:p>
    <w:p>
      <w:pPr>
        <w:pStyle w:val="4"/>
        <w:spacing w:before="0" w:after="0"/>
        <w:rPr>
          <w:rFonts w:hint="eastAsia" w:ascii="宋体" w:hAnsi="宋体" w:eastAsia="宋体" w:cs="Times New Roman"/>
          <w:b/>
          <w:bCs/>
          <w:color w:val="000000"/>
          <w:kern w:val="2"/>
          <w:sz w:val="28"/>
          <w:szCs w:val="28"/>
          <w:lang w:val="en-US" w:eastAsia="zh-CN" w:bidi="ar-SA"/>
        </w:rPr>
      </w:pPr>
      <w:bookmarkStart w:id="34" w:name="_Toc31058"/>
      <w:r>
        <w:rPr>
          <w:rFonts w:hint="eastAsia" w:ascii="宋体" w:hAnsi="宋体" w:eastAsia="宋体" w:cs="Times New Roman"/>
          <w:b/>
          <w:bCs/>
          <w:color w:val="000000"/>
          <w:kern w:val="2"/>
          <w:sz w:val="28"/>
          <w:szCs w:val="28"/>
          <w:lang w:val="en-US" w:eastAsia="zh-CN" w:bidi="ar-SA"/>
        </w:rPr>
        <w:t>5.2.5 项目总用水量</w:t>
      </w:r>
      <w:bookmarkEnd w:id="34"/>
    </w:p>
    <w:p>
      <w:pPr>
        <w:pStyle w:val="25"/>
        <w:ind w:firstLine="480"/>
        <w:rPr>
          <w:rFonts w:ascii="Times New Roman" w:hAnsi="Times New Roman"/>
          <w:kern w:val="2"/>
          <w:shd w:val="clear" w:color="auto" w:fill="auto"/>
        </w:rPr>
      </w:pPr>
      <w:bookmarkStart w:id="35" w:name="_Toc373423169"/>
      <w:bookmarkStart w:id="36" w:name="_Toc398104733"/>
      <w:bookmarkStart w:id="37" w:name="_Toc385181599"/>
      <w:bookmarkStart w:id="38" w:name="_Toc373423524"/>
      <w:bookmarkStart w:id="39" w:name="_Toc413314893"/>
      <w:bookmarkStart w:id="40" w:name="_Toc405905079"/>
      <w:bookmarkStart w:id="41" w:name="_Toc380588125"/>
      <w:bookmarkStart w:id="42" w:name="_Toc398120152"/>
      <w:bookmarkStart w:id="43" w:name="_Toc395609328"/>
      <w:r>
        <w:rPr>
          <w:rFonts w:ascii="Times New Roman" w:hAnsi="Times New Roman"/>
          <w:kern w:val="2"/>
          <w:shd w:val="clear" w:color="auto" w:fill="auto"/>
        </w:rPr>
        <w:t>通过上述计算，本项目总用水量统计如下：</w:t>
      </w:r>
      <w:bookmarkEnd w:id="35"/>
      <w:bookmarkEnd w:id="36"/>
      <w:bookmarkEnd w:id="37"/>
      <w:bookmarkEnd w:id="38"/>
      <w:bookmarkEnd w:id="39"/>
      <w:bookmarkEnd w:id="40"/>
      <w:bookmarkEnd w:id="41"/>
      <w:bookmarkEnd w:id="42"/>
      <w:bookmarkEnd w:id="43"/>
    </w:p>
    <w:tbl>
      <w:tblPr>
        <w:tblStyle w:val="16"/>
        <w:tblW w:w="9560" w:type="dxa"/>
        <w:jc w:val="center"/>
        <w:tblInd w:w="93" w:type="dxa"/>
        <w:tblLayout w:type="fixed"/>
        <w:tblCellMar>
          <w:top w:w="0" w:type="dxa"/>
          <w:left w:w="108" w:type="dxa"/>
          <w:bottom w:w="0" w:type="dxa"/>
          <w:right w:w="108" w:type="dxa"/>
        </w:tblCellMar>
      </w:tblPr>
      <w:tblGrid>
        <w:gridCol w:w="1858"/>
        <w:gridCol w:w="1843"/>
        <w:gridCol w:w="2126"/>
        <w:gridCol w:w="1418"/>
        <w:gridCol w:w="1436"/>
        <w:gridCol w:w="879"/>
      </w:tblGrid>
      <w:tr>
        <w:tblPrEx>
          <w:tblLayout w:type="fixed"/>
          <w:tblCellMar>
            <w:top w:w="0" w:type="dxa"/>
            <w:left w:w="108" w:type="dxa"/>
            <w:bottom w:w="0" w:type="dxa"/>
            <w:right w:w="108" w:type="dxa"/>
          </w:tblCellMar>
        </w:tblPrEx>
        <w:trPr>
          <w:trHeight w:val="270" w:hRule="atLeast"/>
          <w:jc w:val="center"/>
        </w:trPr>
        <w:tc>
          <w:tcPr>
            <w:tcW w:w="18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用水单项名称</w:t>
            </w:r>
          </w:p>
        </w:tc>
        <w:tc>
          <w:tcPr>
            <w:tcW w:w="18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使用面积/人数</w:t>
            </w:r>
          </w:p>
        </w:tc>
        <w:tc>
          <w:tcPr>
            <w:tcW w:w="21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用水定额</w:t>
            </w:r>
          </w:p>
        </w:tc>
        <w:tc>
          <w:tcPr>
            <w:tcW w:w="28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用水量</w:t>
            </w:r>
          </w:p>
        </w:tc>
        <w:tc>
          <w:tcPr>
            <w:tcW w:w="8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年使用时间</w:t>
            </w:r>
          </w:p>
        </w:tc>
      </w:tr>
      <w:tr>
        <w:tblPrEx>
          <w:tblLayout w:type="fixed"/>
          <w:tblCellMar>
            <w:top w:w="0" w:type="dxa"/>
            <w:left w:w="108" w:type="dxa"/>
            <w:bottom w:w="0" w:type="dxa"/>
            <w:right w:w="108" w:type="dxa"/>
          </w:tblCellMar>
        </w:tblPrEx>
        <w:trPr>
          <w:trHeight w:val="330" w:hRule="atLeast"/>
          <w:jc w:val="center"/>
        </w:trPr>
        <w:tc>
          <w:tcPr>
            <w:tcW w:w="185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b/>
                <w:bCs/>
                <w:color w:val="000000"/>
                <w:kern w:val="0"/>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b/>
                <w:bCs/>
                <w:color w:val="000000"/>
                <w:kern w:val="0"/>
                <w:sz w:val="24"/>
                <w:szCs w:val="24"/>
              </w:rPr>
            </w:pP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b/>
                <w:bCs/>
                <w:color w:val="000000"/>
                <w:kern w:val="0"/>
                <w:sz w:val="24"/>
                <w:szCs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w:t>
            </w:r>
            <w:r>
              <w:rPr>
                <w:rFonts w:ascii="Times New Roman" w:hAnsi="Times New Roman" w:cs="Times New Roman"/>
                <w:color w:val="000000"/>
                <w:kern w:val="0"/>
                <w:sz w:val="24"/>
                <w:szCs w:val="24"/>
                <w:vertAlign w:val="superscript"/>
              </w:rPr>
              <w:t>3</w:t>
            </w:r>
            <w:r>
              <w:rPr>
                <w:rFonts w:ascii="Times New Roman" w:hAnsi="Times New Roman" w:cs="Times New Roman"/>
                <w:color w:val="000000"/>
                <w:kern w:val="0"/>
                <w:sz w:val="24"/>
                <w:szCs w:val="24"/>
              </w:rPr>
              <w:t>/d</w:t>
            </w:r>
            <w:r>
              <w:rPr>
                <w:rFonts w:hint="eastAsia" w:ascii="Times New Roman" w:hAnsi="Times New Roman" w:cs="Times New Roman"/>
                <w:color w:val="000000"/>
                <w:kern w:val="0"/>
                <w:sz w:val="24"/>
                <w:szCs w:val="24"/>
              </w:rPr>
              <w:t>(次)</w:t>
            </w:r>
          </w:p>
        </w:tc>
        <w:tc>
          <w:tcPr>
            <w:tcW w:w="143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w:t>
            </w:r>
            <w:r>
              <w:rPr>
                <w:rFonts w:ascii="Times New Roman" w:hAnsi="Times New Roman" w:cs="Times New Roman"/>
                <w:color w:val="000000"/>
                <w:kern w:val="0"/>
                <w:sz w:val="24"/>
                <w:szCs w:val="24"/>
                <w:vertAlign w:val="superscript"/>
              </w:rPr>
              <w:t>3</w:t>
            </w:r>
            <w:r>
              <w:rPr>
                <w:rFonts w:ascii="Times New Roman" w:hAnsi="Times New Roman" w:cs="Times New Roman"/>
                <w:color w:val="000000"/>
                <w:kern w:val="0"/>
                <w:sz w:val="24"/>
                <w:szCs w:val="24"/>
              </w:rPr>
              <w:t>/a</w:t>
            </w:r>
          </w:p>
        </w:tc>
        <w:tc>
          <w:tcPr>
            <w:tcW w:w="87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b/>
                <w:bCs/>
                <w:color w:val="000000"/>
                <w:kern w:val="0"/>
                <w:sz w:val="24"/>
                <w:szCs w:val="24"/>
              </w:rPr>
            </w:pPr>
          </w:p>
        </w:tc>
      </w:tr>
      <w:tr>
        <w:tblPrEx>
          <w:tblLayout w:type="fixed"/>
          <w:tblCellMar>
            <w:top w:w="0" w:type="dxa"/>
            <w:left w:w="108" w:type="dxa"/>
            <w:bottom w:w="0" w:type="dxa"/>
            <w:right w:w="108" w:type="dxa"/>
          </w:tblCellMar>
        </w:tblPrEx>
        <w:trPr>
          <w:trHeight w:val="270" w:hRule="atLeast"/>
          <w:jc w:val="center"/>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hint="eastAsia" w:ascii="Times New Roman" w:hAnsi="Times New Roman" w:cs="Times New Roman"/>
                <w:color w:val="000000"/>
                <w:kern w:val="0"/>
                <w:sz w:val="24"/>
                <w:szCs w:val="24"/>
              </w:rPr>
              <w:t>幼儿园</w:t>
            </w:r>
            <w:r>
              <w:rPr>
                <w:rFonts w:ascii="Times New Roman" w:hAnsi="Times New Roman" w:cs="Times New Roman"/>
                <w:color w:val="000000"/>
                <w:kern w:val="0"/>
                <w:sz w:val="24"/>
                <w:szCs w:val="24"/>
              </w:rPr>
              <w:t>用水</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495</w:t>
            </w: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hint="eastAsia" w:ascii="Times New Roman" w:hAnsi="Times New Roman"/>
                <w:sz w:val="24"/>
                <w:szCs w:val="24"/>
                <w:lang w:val="en-US" w:eastAsia="zh-CN"/>
              </w:rPr>
              <w:t>15</w:t>
            </w:r>
            <w:r>
              <w:rPr>
                <w:rFonts w:ascii="Times New Roman" w:hAnsi="Times New Roman"/>
                <w:sz w:val="24"/>
                <w:szCs w:val="24"/>
              </w:rPr>
              <w:t>~</w:t>
            </w:r>
            <w:r>
              <w:rPr>
                <w:rFonts w:hint="eastAsia" w:ascii="Times New Roman" w:hAnsi="Times New Roman"/>
                <w:sz w:val="24"/>
                <w:szCs w:val="24"/>
                <w:lang w:val="en-US" w:eastAsia="zh-CN"/>
              </w:rPr>
              <w:t>35</w:t>
            </w:r>
            <w:r>
              <w:rPr>
                <w:rFonts w:ascii="Times New Roman" w:hAnsi="Times New Roman"/>
                <w:sz w:val="24"/>
                <w:szCs w:val="24"/>
              </w:rPr>
              <w:t>L/</w:t>
            </w:r>
            <w:r>
              <w:rPr>
                <w:rFonts w:hint="eastAsia" w:ascii="Times New Roman" w:hAnsi="Times New Roman"/>
                <w:sz w:val="24"/>
                <w:szCs w:val="24"/>
                <w:lang w:val="en-US" w:eastAsia="zh-CN"/>
              </w:rPr>
              <w:t>学生</w:t>
            </w:r>
            <w:r>
              <w:rPr>
                <w:rFonts w:ascii="Times New Roman" w:hAnsi="Times New Roman"/>
                <w:sz w:val="24"/>
                <w:szCs w:val="24"/>
              </w:rPr>
              <w:t>·</w:t>
            </w:r>
            <w:r>
              <w:rPr>
                <w:rFonts w:hint="eastAsia" w:ascii="Times New Roman" w:hAnsi="Times New Roman"/>
                <w:sz w:val="24"/>
                <w:szCs w:val="24"/>
              </w:rPr>
              <w:t>d</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17.33</w:t>
            </w:r>
          </w:p>
        </w:tc>
        <w:tc>
          <w:tcPr>
            <w:tcW w:w="1436"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5199.00</w:t>
            </w:r>
          </w:p>
        </w:tc>
        <w:tc>
          <w:tcPr>
            <w:tcW w:w="87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hint="eastAsia" w:ascii="Times New Roman" w:hAnsi="Times New Roman" w:cs="Times New Roman"/>
                <w:color w:val="000000"/>
                <w:kern w:val="0"/>
                <w:sz w:val="24"/>
                <w:szCs w:val="24"/>
              </w:rPr>
              <w:t>300</w:t>
            </w:r>
            <w:r>
              <w:rPr>
                <w:rFonts w:ascii="Times New Roman" w:hAnsi="Times New Roman" w:cs="Times New Roman"/>
                <w:color w:val="000000"/>
                <w:kern w:val="0"/>
                <w:sz w:val="24"/>
                <w:szCs w:val="24"/>
              </w:rPr>
              <w:t>d</w:t>
            </w:r>
          </w:p>
        </w:tc>
      </w:tr>
      <w:tr>
        <w:tblPrEx>
          <w:tblLayout w:type="fixed"/>
          <w:tblCellMar>
            <w:top w:w="0" w:type="dxa"/>
            <w:left w:w="108" w:type="dxa"/>
            <w:bottom w:w="0" w:type="dxa"/>
            <w:right w:w="108" w:type="dxa"/>
          </w:tblCellMar>
        </w:tblPrEx>
        <w:trPr>
          <w:trHeight w:val="285" w:hRule="atLeast"/>
          <w:jc w:val="center"/>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绿化浇洒用水</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4545.88m²</w:t>
            </w: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0.28</w:t>
            </w:r>
            <w:r>
              <w:rPr>
                <w:rFonts w:ascii="Times New Roman" w:hAnsi="Times New Roman" w:cs="Times New Roman"/>
                <w:color w:val="000000"/>
                <w:sz w:val="24"/>
                <w:szCs w:val="24"/>
              </w:rPr>
              <w:t xml:space="preserve"> m3/</w:t>
            </w:r>
            <w:r>
              <w:rPr>
                <w:rFonts w:hint="eastAsia" w:ascii="Times New Roman" w:hAnsi="Times New Roman" w:cs="Times New Roman"/>
                <w:color w:val="000000"/>
                <w:sz w:val="24"/>
                <w:szCs w:val="24"/>
              </w:rPr>
              <w:t>(</w:t>
            </w:r>
            <w:r>
              <w:rPr>
                <w:rFonts w:ascii="Times New Roman" w:hAnsi="Times New Roman" w:cs="Times New Roman"/>
                <w:color w:val="000000"/>
                <w:sz w:val="24"/>
                <w:szCs w:val="24"/>
              </w:rPr>
              <w:t>m2•a)</w:t>
            </w:r>
          </w:p>
        </w:tc>
        <w:tc>
          <w:tcPr>
            <w:tcW w:w="141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4"/>
                <w:szCs w:val="24"/>
                <w:lang w:val="en-US" w:eastAsia="zh-CN"/>
              </w:rPr>
            </w:pPr>
            <w:r>
              <w:rPr>
                <w:rFonts w:hint="eastAsia" w:ascii="Times New Roman" w:hAnsi="Times New Roman" w:cs="Times New Roman"/>
                <w:color w:val="000000"/>
                <w:kern w:val="0"/>
                <w:sz w:val="24"/>
                <w:szCs w:val="24"/>
                <w:lang w:val="en-US" w:eastAsia="zh-CN"/>
              </w:rPr>
              <w:t>25.46</w:t>
            </w:r>
          </w:p>
        </w:tc>
        <w:tc>
          <w:tcPr>
            <w:tcW w:w="1436"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4"/>
                <w:szCs w:val="24"/>
                <w:lang w:val="en-US" w:eastAsia="zh-CN"/>
              </w:rPr>
            </w:pPr>
            <w:r>
              <w:rPr>
                <w:rFonts w:hint="eastAsia" w:ascii="Times New Roman" w:hAnsi="Times New Roman"/>
                <w:sz w:val="24"/>
                <w:szCs w:val="24"/>
                <w:lang w:val="en-US" w:eastAsia="zh-CN"/>
              </w:rPr>
              <w:t>1272.85</w:t>
            </w:r>
          </w:p>
        </w:tc>
        <w:tc>
          <w:tcPr>
            <w:tcW w:w="87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50次</w:t>
            </w:r>
          </w:p>
        </w:tc>
      </w:tr>
      <w:tr>
        <w:tblPrEx>
          <w:tblLayout w:type="fixed"/>
          <w:tblCellMar>
            <w:top w:w="0" w:type="dxa"/>
            <w:left w:w="108" w:type="dxa"/>
            <w:bottom w:w="0" w:type="dxa"/>
            <w:right w:w="108" w:type="dxa"/>
          </w:tblCellMar>
        </w:tblPrEx>
        <w:trPr>
          <w:trHeight w:val="270" w:hRule="atLeast"/>
          <w:jc w:val="center"/>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道路、广场</w:t>
            </w:r>
          </w:p>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冲洗</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6082.08m²</w:t>
            </w: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Pr>
                <w:rFonts w:ascii="Times New Roman" w:hAnsi="Times New Roman" w:cs="Times New Roman"/>
                <w:bCs/>
                <w:sz w:val="24"/>
                <w:szCs w:val="24"/>
              </w:rPr>
              <w:t xml:space="preserve"> L/(</w:t>
            </w:r>
            <w:r>
              <w:rPr>
                <w:rFonts w:ascii="Times New Roman" w:hAnsi="Times New Roman" w:cs="Times New Roman"/>
                <w:sz w:val="24"/>
                <w:szCs w:val="24"/>
              </w:rPr>
              <w:t xml:space="preserve"> d</w:t>
            </w:r>
            <w:r>
              <w:rPr>
                <w:rFonts w:ascii="Times New Roman" w:hAnsi="Times New Roman" w:cs="Times New Roman"/>
                <w:bCs/>
                <w:sz w:val="24"/>
                <w:szCs w:val="24"/>
              </w:rPr>
              <w:t>·</w:t>
            </w:r>
            <w:r>
              <w:rPr>
                <w:rFonts w:ascii="Times New Roman" w:hAnsi="Times New Roman" w:cs="Times New Roman"/>
                <w:sz w:val="24"/>
                <w:szCs w:val="24"/>
              </w:rPr>
              <w:t>m</w:t>
            </w:r>
            <w:r>
              <w:rPr>
                <w:rFonts w:ascii="Times New Roman" w:hAnsi="Times New Roman" w:cs="Times New Roman"/>
                <w:sz w:val="24"/>
                <w:szCs w:val="24"/>
                <w:vertAlign w:val="superscript"/>
              </w:rPr>
              <w:t>2</w:t>
            </w:r>
            <w:r>
              <w:rPr>
                <w:rFonts w:ascii="Times New Roman" w:hAnsi="Times New Roman" w:cs="Times New Roman"/>
                <w:bCs/>
                <w:sz w:val="24"/>
                <w:szCs w:val="24"/>
              </w:rPr>
              <w:t>)</w:t>
            </w:r>
          </w:p>
        </w:tc>
        <w:tc>
          <w:tcPr>
            <w:tcW w:w="141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4"/>
                <w:szCs w:val="24"/>
                <w:lang w:val="en-US" w:eastAsia="zh-CN"/>
              </w:rPr>
            </w:pPr>
            <w:r>
              <w:rPr>
                <w:rFonts w:hint="eastAsia" w:ascii="Times New Roman" w:hAnsi="Times New Roman" w:cs="Times New Roman"/>
                <w:color w:val="000000"/>
                <w:sz w:val="24"/>
                <w:szCs w:val="24"/>
                <w:lang w:val="en-US" w:eastAsia="zh-CN"/>
              </w:rPr>
              <w:t>6.08</w:t>
            </w:r>
          </w:p>
        </w:tc>
        <w:tc>
          <w:tcPr>
            <w:tcW w:w="1436"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4"/>
                <w:szCs w:val="24"/>
                <w:lang w:val="en-US" w:eastAsia="zh-CN"/>
              </w:rPr>
            </w:pPr>
            <w:r>
              <w:rPr>
                <w:rFonts w:hint="eastAsia" w:ascii="Times New Roman" w:hAnsi="Times New Roman"/>
                <w:sz w:val="24"/>
                <w:szCs w:val="24"/>
                <w:lang w:val="en-US" w:eastAsia="zh-CN"/>
              </w:rPr>
              <w:t>304.00</w:t>
            </w:r>
          </w:p>
        </w:tc>
        <w:tc>
          <w:tcPr>
            <w:tcW w:w="87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50次</w:t>
            </w:r>
          </w:p>
        </w:tc>
      </w:tr>
      <w:tr>
        <w:tblPrEx>
          <w:tblLayout w:type="fixed"/>
          <w:tblCellMar>
            <w:top w:w="0" w:type="dxa"/>
            <w:left w:w="108" w:type="dxa"/>
            <w:bottom w:w="0" w:type="dxa"/>
            <w:right w:w="108" w:type="dxa"/>
          </w:tblCellMar>
        </w:tblPrEx>
        <w:trPr>
          <w:trHeight w:val="270" w:hRule="atLeast"/>
          <w:jc w:val="center"/>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未预见用水</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w:t>
            </w: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w:t>
            </w:r>
          </w:p>
        </w:tc>
        <w:tc>
          <w:tcPr>
            <w:tcW w:w="141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sz w:val="24"/>
                <w:szCs w:val="24"/>
                <w:lang w:val="en-US" w:eastAsia="zh-CN"/>
              </w:rPr>
            </w:pPr>
            <w:r>
              <w:rPr>
                <w:rFonts w:ascii="Times New Roman" w:hAnsi="Times New Roman" w:cs="Times New Roman"/>
                <w:color w:val="000000"/>
                <w:kern w:val="0"/>
                <w:sz w:val="24"/>
                <w:szCs w:val="24"/>
              </w:rPr>
              <w:t>——</w:t>
            </w:r>
          </w:p>
        </w:tc>
        <w:tc>
          <w:tcPr>
            <w:tcW w:w="143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24"/>
                <w:szCs w:val="24"/>
              </w:rPr>
            </w:pPr>
            <w:r>
              <w:rPr>
                <w:rFonts w:hint="eastAsia" w:ascii="Times New Roman" w:hAnsi="Times New Roman" w:cs="Times New Roman"/>
                <w:sz w:val="24"/>
                <w:szCs w:val="24"/>
                <w:lang w:val="en-US" w:eastAsia="zh-CN"/>
              </w:rPr>
              <w:t>677.58</w:t>
            </w:r>
          </w:p>
        </w:tc>
        <w:tc>
          <w:tcPr>
            <w:tcW w:w="87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w:t>
            </w:r>
          </w:p>
        </w:tc>
      </w:tr>
      <w:tr>
        <w:tblPrEx>
          <w:tblLayout w:type="fixed"/>
          <w:tblCellMar>
            <w:top w:w="0" w:type="dxa"/>
            <w:left w:w="108" w:type="dxa"/>
            <w:bottom w:w="0" w:type="dxa"/>
            <w:right w:w="108" w:type="dxa"/>
          </w:tblCellMar>
        </w:tblPrEx>
        <w:trPr>
          <w:trHeight w:val="270" w:hRule="atLeast"/>
          <w:jc w:val="center"/>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合计</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w:t>
            </w: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w:t>
            </w:r>
          </w:p>
        </w:tc>
        <w:tc>
          <w:tcPr>
            <w:tcW w:w="1418"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cs="Times New Roman"/>
                <w:sz w:val="24"/>
                <w:szCs w:val="24"/>
              </w:rPr>
            </w:pPr>
            <w:r>
              <w:rPr>
                <w:rFonts w:ascii="Times New Roman" w:hAnsi="Times New Roman" w:cs="Times New Roman"/>
                <w:color w:val="000000"/>
                <w:kern w:val="0"/>
                <w:sz w:val="24"/>
                <w:szCs w:val="24"/>
              </w:rPr>
              <w:t>——</w:t>
            </w:r>
          </w:p>
        </w:tc>
        <w:tc>
          <w:tcPr>
            <w:tcW w:w="1436"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7453.43</w:t>
            </w:r>
          </w:p>
        </w:tc>
        <w:tc>
          <w:tcPr>
            <w:tcW w:w="87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w:t>
            </w:r>
          </w:p>
        </w:tc>
      </w:tr>
    </w:tbl>
    <w:p>
      <w:pPr>
        <w:pStyle w:val="25"/>
        <w:ind w:firstLine="0" w:firstLineChars="0"/>
        <w:rPr>
          <w:kern w:val="2"/>
          <w:shd w:val="clear" w:color="auto" w:fill="auto"/>
        </w:rPr>
      </w:pPr>
    </w:p>
    <w:p>
      <w:pPr>
        <w:pStyle w:val="2"/>
        <w:rPr>
          <w:rStyle w:val="31"/>
          <w:rFonts w:hint="eastAsia" w:cs="Times New Roman"/>
          <w:b/>
          <w:bCs/>
          <w:kern w:val="44"/>
          <w:sz w:val="44"/>
          <w:szCs w:val="44"/>
          <w:lang w:val="en-US" w:eastAsia="zh-CN"/>
        </w:rPr>
      </w:pPr>
      <w:bookmarkStart w:id="44" w:name="_Toc7845"/>
      <w:r>
        <w:rPr>
          <w:rStyle w:val="31"/>
          <w:rFonts w:hint="eastAsia" w:cs="Times New Roman"/>
          <w:b/>
          <w:bCs/>
          <w:kern w:val="44"/>
          <w:sz w:val="44"/>
          <w:szCs w:val="44"/>
          <w:lang w:val="en-US" w:eastAsia="zh-CN"/>
        </w:rPr>
        <w:t>6 给排水系统</w:t>
      </w:r>
      <w:bookmarkEnd w:id="29"/>
      <w:r>
        <w:rPr>
          <w:rStyle w:val="31"/>
          <w:rFonts w:hint="eastAsia" w:cs="Times New Roman"/>
          <w:b/>
          <w:bCs/>
          <w:kern w:val="44"/>
          <w:sz w:val="44"/>
          <w:szCs w:val="44"/>
          <w:lang w:val="en-US" w:eastAsia="zh-CN"/>
        </w:rPr>
        <w:t>设计</w:t>
      </w:r>
      <w:bookmarkEnd w:id="44"/>
    </w:p>
    <w:p>
      <w:pPr>
        <w:pStyle w:val="3"/>
        <w:spacing w:after="0" w:line="360" w:lineRule="auto"/>
        <w:rPr>
          <w:rFonts w:ascii="Times New Roman" w:hAnsi="Times New Roman"/>
          <w:color w:val="000000"/>
          <w:sz w:val="28"/>
          <w:szCs w:val="28"/>
        </w:rPr>
      </w:pPr>
    </w:p>
    <w:p>
      <w:pPr>
        <w:pStyle w:val="3"/>
        <w:spacing w:after="0" w:line="360" w:lineRule="auto"/>
        <w:rPr>
          <w:rFonts w:ascii="Times New Roman" w:hAnsi="Times New Roman"/>
          <w:color w:val="000000"/>
          <w:sz w:val="28"/>
          <w:szCs w:val="28"/>
        </w:rPr>
      </w:pPr>
      <w:bookmarkStart w:id="45" w:name="_Toc21516"/>
      <w:r>
        <w:rPr>
          <w:rFonts w:hint="eastAsia" w:ascii="Times New Roman" w:hAnsi="Times New Roman"/>
          <w:color w:val="000000"/>
          <w:sz w:val="28"/>
          <w:szCs w:val="28"/>
          <w:lang w:val="en-US" w:eastAsia="zh-CN"/>
        </w:rPr>
        <w:t>6</w:t>
      </w:r>
      <w:r>
        <w:rPr>
          <w:rFonts w:ascii="Times New Roman" w:hAnsi="Times New Roman"/>
          <w:color w:val="000000"/>
          <w:sz w:val="28"/>
          <w:szCs w:val="28"/>
        </w:rPr>
        <w:t>.1</w:t>
      </w:r>
      <w:r>
        <w:rPr>
          <w:rFonts w:hint="eastAsia" w:ascii="Times New Roman" w:hAnsi="Times New Roman"/>
          <w:color w:val="000000"/>
          <w:sz w:val="28"/>
          <w:szCs w:val="28"/>
          <w:lang w:val="en-US" w:eastAsia="zh-CN"/>
        </w:rPr>
        <w:t>给水</w:t>
      </w:r>
      <w:r>
        <w:rPr>
          <w:rFonts w:ascii="Times New Roman" w:hAnsi="Times New Roman"/>
          <w:color w:val="000000"/>
          <w:sz w:val="28"/>
          <w:szCs w:val="28"/>
        </w:rPr>
        <w:t>系统</w:t>
      </w:r>
      <w:bookmarkEnd w:id="45"/>
    </w:p>
    <w:p>
      <w:pPr>
        <w:keepNext/>
        <w:keepLines/>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outlineLvl w:val="9"/>
        <w:rPr>
          <w:rFonts w:hint="default" w:ascii="Times New Roman" w:hAnsi="Times New Roman" w:eastAsia="宋体" w:cs="Times New Roman"/>
          <w:b w:val="0"/>
          <w:bCs w:val="0"/>
          <w:color w:val="000000"/>
          <w:sz w:val="24"/>
          <w:szCs w:val="24"/>
          <w:shd w:val="clear" w:color="auto" w:fill="FFFFFF"/>
          <w:lang w:val="en-US" w:eastAsia="zh-CN" w:bidi="ar-SA"/>
        </w:rPr>
      </w:pPr>
      <w:r>
        <w:rPr>
          <w:rFonts w:hint="eastAsia" w:ascii="Times New Roman" w:hAnsi="Times New Roman" w:eastAsia="宋体" w:cs="Times New Roman"/>
          <w:b w:val="0"/>
          <w:bCs w:val="0"/>
          <w:color w:val="000000"/>
          <w:sz w:val="24"/>
          <w:szCs w:val="24"/>
          <w:shd w:val="clear" w:color="auto" w:fill="FFFFFF"/>
          <w:lang w:val="en-US" w:eastAsia="zh-CN" w:bidi="ar-SA"/>
        </w:rPr>
        <w:t>生活排水</w:t>
      </w:r>
      <w:r>
        <w:rPr>
          <w:rFonts w:ascii="Times New Roman" w:hAnsi="Times New Roman" w:eastAsia="宋体" w:cs="Times New Roman"/>
          <w:b w:val="0"/>
          <w:bCs w:val="0"/>
          <w:color w:val="000000"/>
          <w:sz w:val="24"/>
          <w:szCs w:val="24"/>
          <w:shd w:val="clear" w:color="auto" w:fill="FFFFFF"/>
          <w:lang w:val="en-US" w:eastAsia="zh-CN" w:bidi="ar-SA"/>
        </w:rPr>
        <w:t>：</w:t>
      </w:r>
      <w:r>
        <w:rPr>
          <w:rFonts w:hint="eastAsia" w:ascii="Times New Roman" w:hAnsi="Times New Roman" w:cs="Times New Roman"/>
          <w:b w:val="0"/>
          <w:bCs w:val="0"/>
          <w:color w:val="000000"/>
          <w:sz w:val="24"/>
          <w:szCs w:val="24"/>
          <w:shd w:val="clear" w:color="auto" w:fill="FFFFFF"/>
          <w:lang w:val="en-US" w:eastAsia="zh-CN" w:bidi="ar-SA"/>
        </w:rPr>
        <w:t>本工程水源由校区已有给水管网供给，本建筑天面设20立方米水箱，供水方式为上行下给。</w:t>
      </w:r>
    </w:p>
    <w:p>
      <w:pPr>
        <w:pStyle w:val="3"/>
        <w:spacing w:after="0" w:line="360" w:lineRule="auto"/>
        <w:rPr>
          <w:rFonts w:ascii="Times New Roman" w:hAnsi="Times New Roman"/>
          <w:color w:val="000000"/>
          <w:sz w:val="28"/>
          <w:szCs w:val="28"/>
        </w:rPr>
      </w:pPr>
      <w:bookmarkStart w:id="46" w:name="_Toc27366"/>
      <w:r>
        <w:rPr>
          <w:rFonts w:hint="eastAsia" w:ascii="Times New Roman" w:hAnsi="Times New Roman"/>
          <w:color w:val="000000"/>
          <w:sz w:val="28"/>
          <w:szCs w:val="28"/>
          <w:lang w:val="en-US" w:eastAsia="zh-CN"/>
        </w:rPr>
        <w:t>6</w:t>
      </w:r>
      <w:r>
        <w:rPr>
          <w:rFonts w:ascii="Times New Roman" w:hAnsi="Times New Roman"/>
          <w:color w:val="000000"/>
          <w:sz w:val="28"/>
          <w:szCs w:val="28"/>
        </w:rPr>
        <w:t>.</w:t>
      </w:r>
      <w:r>
        <w:rPr>
          <w:rFonts w:hint="eastAsia" w:ascii="Times New Roman" w:hAnsi="Times New Roman"/>
          <w:color w:val="000000"/>
          <w:sz w:val="28"/>
          <w:szCs w:val="28"/>
          <w:lang w:val="en-US" w:eastAsia="zh-CN"/>
        </w:rPr>
        <w:t>2</w:t>
      </w:r>
      <w:r>
        <w:rPr>
          <w:rFonts w:ascii="Times New Roman" w:hAnsi="Times New Roman"/>
          <w:color w:val="000000"/>
          <w:sz w:val="28"/>
          <w:szCs w:val="28"/>
        </w:rPr>
        <w:t>排水系统</w:t>
      </w:r>
      <w:bookmarkEnd w:id="46"/>
    </w:p>
    <w:p>
      <w:pPr>
        <w:pStyle w:val="25"/>
        <w:ind w:firstLine="480"/>
        <w:rPr>
          <w:rFonts w:hint="eastAsia" w:ascii="Times New Roman" w:hAnsi="Times New Roman"/>
          <w:lang w:val="en-US" w:eastAsia="zh-CN"/>
        </w:rPr>
      </w:pPr>
      <w:bookmarkStart w:id="47" w:name="_Toc388880134"/>
      <w:bookmarkStart w:id="48" w:name="_Toc326829203"/>
      <w:r>
        <w:rPr>
          <w:rFonts w:hint="eastAsia" w:ascii="Times New Roman" w:hAnsi="Times New Roman"/>
        </w:rPr>
        <w:t>生活排水</w:t>
      </w:r>
      <w:r>
        <w:rPr>
          <w:rFonts w:ascii="Times New Roman" w:hAnsi="Times New Roman"/>
        </w:rPr>
        <w:t>：</w:t>
      </w:r>
      <w:r>
        <w:rPr>
          <w:rFonts w:hint="eastAsia" w:ascii="Times New Roman" w:hAnsi="Times New Roman"/>
        </w:rPr>
        <w:t>本工程采用雨污分流制,粪便经三级化粪池后排污水道.排水采用污废合流制，污水量：按总水量的100％计，每日15.84</w:t>
      </w:r>
      <w:r>
        <w:rPr>
          <w:rFonts w:hint="eastAsia" w:ascii="Times New Roman" w:hAnsi="Times New Roman"/>
          <w:lang w:val="en-US" w:eastAsia="zh-CN"/>
        </w:rPr>
        <w:t>立方米。</w:t>
      </w:r>
    </w:p>
    <w:p>
      <w:pPr>
        <w:pStyle w:val="25"/>
        <w:ind w:firstLine="480"/>
        <w:rPr>
          <w:rFonts w:hint="eastAsia" w:ascii="Times New Roman" w:hAnsi="Times New Roman"/>
          <w:lang w:val="en-US" w:eastAsia="zh-CN"/>
        </w:rPr>
      </w:pPr>
      <w:r>
        <w:rPr>
          <w:rFonts w:hint="eastAsia" w:ascii="Times New Roman" w:hAnsi="Times New Roman"/>
          <w:lang w:val="en-US" w:eastAsia="zh-CN"/>
        </w:rPr>
        <w:t>排水管用硬聚氯乙烯（实壁加厚管）,胶黏剂黏结连接。每层设伸缩节。</w:t>
      </w:r>
    </w:p>
    <w:p>
      <w:pPr>
        <w:pStyle w:val="25"/>
        <w:ind w:firstLine="480"/>
        <w:rPr>
          <w:rFonts w:hint="eastAsia" w:ascii="Times New Roman" w:hAnsi="Times New Roman"/>
          <w:lang w:val="en-US" w:eastAsia="zh-CN"/>
        </w:rPr>
      </w:pPr>
      <w:r>
        <w:rPr>
          <w:rFonts w:hint="eastAsia" w:ascii="Times New Roman" w:hAnsi="Times New Roman"/>
          <w:lang w:val="en-US" w:eastAsia="zh-CN"/>
        </w:rPr>
        <w:t>排水管用埋地排水，排污用室外排水管采用UPVC双壁波纹管，橡胶圈承插连接。</w:t>
      </w:r>
    </w:p>
    <w:p>
      <w:pPr>
        <w:pStyle w:val="25"/>
        <w:ind w:firstLine="480"/>
        <w:rPr>
          <w:rFonts w:hint="eastAsia" w:ascii="Times New Roman" w:hAnsi="Times New Roman"/>
          <w:lang w:val="en-US" w:eastAsia="zh-CN"/>
        </w:rPr>
      </w:pPr>
      <w:r>
        <w:rPr>
          <w:rFonts w:hint="eastAsia" w:ascii="Times New Roman" w:hAnsi="Times New Roman"/>
          <w:lang w:val="en-US" w:eastAsia="zh-CN"/>
        </w:rPr>
        <w:t>屋面雨水采用重力流外排水系统，经雨水管排至室外雨水检查井。</w:t>
      </w:r>
    </w:p>
    <w:p>
      <w:pPr>
        <w:pStyle w:val="25"/>
        <w:ind w:firstLine="480"/>
        <w:rPr>
          <w:rFonts w:hint="eastAsia" w:ascii="Times New Roman" w:hAnsi="Times New Roman"/>
          <w:lang w:val="en-US" w:eastAsia="zh-CN"/>
        </w:rPr>
      </w:pPr>
      <w:r>
        <w:rPr>
          <w:rFonts w:hint="eastAsia" w:ascii="Times New Roman" w:hAnsi="Times New Roman"/>
          <w:lang w:val="en-US" w:eastAsia="zh-CN"/>
        </w:rPr>
        <w:t>天面均采用专用天面雨水去水碟和方型侧立雨水斗收集雨水,天面雨水管与阳台雨水管分开设置，在首层排水系统中也一并排出。</w:t>
      </w:r>
    </w:p>
    <w:p>
      <w:pPr>
        <w:pStyle w:val="25"/>
        <w:ind w:firstLine="480"/>
        <w:rPr>
          <w:rFonts w:ascii="Times New Roman" w:hAnsi="Times New Roman"/>
        </w:rPr>
      </w:pPr>
    </w:p>
    <w:p>
      <w:pPr>
        <w:pStyle w:val="3"/>
        <w:spacing w:after="0" w:line="360" w:lineRule="auto"/>
        <w:rPr>
          <w:rFonts w:ascii="Times New Roman" w:hAnsi="Times New Roman"/>
          <w:color w:val="000000"/>
          <w:kern w:val="0"/>
          <w:sz w:val="28"/>
          <w:szCs w:val="28"/>
        </w:rPr>
      </w:pPr>
      <w:bookmarkStart w:id="49" w:name="_Toc19353"/>
      <w:r>
        <w:rPr>
          <w:rFonts w:hint="eastAsia" w:ascii="Times New Roman" w:hAnsi="Times New Roman"/>
          <w:color w:val="000000"/>
          <w:sz w:val="28"/>
          <w:szCs w:val="28"/>
          <w:lang w:val="en-US" w:eastAsia="zh-CN"/>
        </w:rPr>
        <w:t>6</w:t>
      </w:r>
      <w:r>
        <w:rPr>
          <w:rFonts w:ascii="Times New Roman" w:hAnsi="Times New Roman"/>
          <w:color w:val="000000"/>
          <w:sz w:val="28"/>
          <w:szCs w:val="28"/>
        </w:rPr>
        <w:t>.</w:t>
      </w:r>
      <w:r>
        <w:rPr>
          <w:rFonts w:hint="eastAsia" w:ascii="Times New Roman" w:hAnsi="Times New Roman"/>
          <w:color w:val="000000"/>
          <w:sz w:val="28"/>
          <w:szCs w:val="28"/>
          <w:lang w:val="en-US" w:eastAsia="zh-CN"/>
        </w:rPr>
        <w:t>3</w:t>
      </w:r>
      <w:r>
        <w:rPr>
          <w:rFonts w:ascii="Times New Roman" w:hAnsi="Times New Roman"/>
          <w:color w:val="000000"/>
          <w:kern w:val="0"/>
          <w:sz w:val="28"/>
          <w:szCs w:val="28"/>
        </w:rPr>
        <w:t>管材及接口</w:t>
      </w:r>
      <w:bookmarkEnd w:id="47"/>
      <w:bookmarkEnd w:id="49"/>
      <w:bookmarkStart w:id="50" w:name="_Toc388880135"/>
    </w:p>
    <w:p>
      <w:pPr>
        <w:pStyle w:val="25"/>
        <w:ind w:firstLine="480"/>
        <w:rPr>
          <w:rFonts w:hint="eastAsia"/>
        </w:rPr>
      </w:pPr>
      <w:r>
        <w:rPr>
          <w:rFonts w:hint="eastAsia"/>
        </w:rPr>
        <w:t>生活给水管道上阀门：DN＜50时采用截止阀，DN≥50时采用闸阀。水系统室内各层进水管PP-R给水管,热熔连接。在隐蔽前应先做水压试验。各立管均采用钢塑复合管,立管到达各给水楼层后，可采用PP-R给水管。钢塑复合管为CJ/T136-2007标准，钢塑复合管的基管为GB/T3091标准热浸镀锌钢管，内衬PE符合GB/T13663标准中对塑料的要求。外墙和天面给水管道采用外覆合金铝层PP-R给水管,热熔连接。室外埋地市政给水管道DN＜100采用PP-R给水管,DN＜100 采用HDPE给水管，热熔连接。</w:t>
      </w:r>
    </w:p>
    <w:p>
      <w:pPr>
        <w:pStyle w:val="25"/>
        <w:ind w:firstLine="480"/>
        <w:rPr>
          <w:rFonts w:hint="eastAsia"/>
        </w:rPr>
      </w:pPr>
      <w:r>
        <w:rPr>
          <w:rFonts w:hint="eastAsia"/>
        </w:rPr>
        <w:t>阀门DN＜50采用全铜制品；阀门DN≥50采用阀体材料为球墨铸铁，密封面和衬里材料为铜合金。</w:t>
      </w:r>
    </w:p>
    <w:p>
      <w:pPr>
        <w:pStyle w:val="25"/>
        <w:ind w:firstLine="480"/>
        <w:rPr>
          <w:rFonts w:hint="eastAsia"/>
        </w:rPr>
      </w:pPr>
      <w:r>
        <w:rPr>
          <w:rFonts w:hint="eastAsia"/>
        </w:rPr>
        <w:t>排水管用硬聚氯乙烯（实壁加厚管）,胶黏剂黏结连接。每层设伸缩节。</w:t>
      </w:r>
    </w:p>
    <w:p>
      <w:pPr>
        <w:pStyle w:val="25"/>
        <w:ind w:firstLine="480"/>
        <w:rPr>
          <w:rFonts w:hint="eastAsia"/>
        </w:rPr>
      </w:pPr>
    </w:p>
    <w:p>
      <w:pPr>
        <w:pStyle w:val="25"/>
        <w:ind w:firstLine="480"/>
      </w:pPr>
    </w:p>
    <w:bookmarkEnd w:id="50"/>
    <w:p>
      <w:pPr>
        <w:pStyle w:val="25"/>
      </w:pPr>
    </w:p>
    <w:p>
      <w:pPr>
        <w:pStyle w:val="3"/>
        <w:spacing w:after="0" w:line="360" w:lineRule="auto"/>
        <w:rPr>
          <w:rFonts w:ascii="Times New Roman" w:hAnsi="Times New Roman"/>
          <w:color w:val="000000"/>
          <w:kern w:val="0"/>
          <w:sz w:val="28"/>
          <w:szCs w:val="28"/>
          <w:lang w:eastAsia="zh-CN"/>
        </w:rPr>
      </w:pPr>
      <w:bookmarkStart w:id="51" w:name="_Toc6765"/>
      <w:r>
        <w:rPr>
          <w:rFonts w:hint="eastAsia" w:ascii="Times New Roman" w:hAnsi="Times New Roman"/>
          <w:color w:val="000000"/>
          <w:sz w:val="28"/>
          <w:szCs w:val="28"/>
          <w:lang w:val="en-US" w:eastAsia="zh-CN"/>
        </w:rPr>
        <w:t>6</w:t>
      </w:r>
      <w:r>
        <w:rPr>
          <w:rFonts w:ascii="Times New Roman" w:hAnsi="Times New Roman"/>
          <w:color w:val="000000"/>
          <w:sz w:val="28"/>
          <w:szCs w:val="28"/>
        </w:rPr>
        <w:t>.</w:t>
      </w:r>
      <w:r>
        <w:rPr>
          <w:rFonts w:hint="eastAsia" w:ascii="Times New Roman" w:hAnsi="Times New Roman"/>
          <w:color w:val="000000"/>
          <w:sz w:val="28"/>
          <w:szCs w:val="28"/>
          <w:lang w:val="en-US" w:eastAsia="zh-CN"/>
        </w:rPr>
        <w:t>4</w:t>
      </w:r>
      <w:r>
        <w:rPr>
          <w:rFonts w:hint="eastAsia" w:ascii="Times New Roman" w:hAnsi="Times New Roman"/>
          <w:color w:val="000000"/>
          <w:kern w:val="0"/>
          <w:sz w:val="28"/>
          <w:szCs w:val="28"/>
          <w:lang w:eastAsia="zh-CN"/>
        </w:rPr>
        <w:t>卫生</w:t>
      </w:r>
      <w:r>
        <w:rPr>
          <w:rFonts w:ascii="Times New Roman" w:hAnsi="Times New Roman"/>
          <w:color w:val="000000"/>
          <w:kern w:val="0"/>
          <w:sz w:val="28"/>
          <w:szCs w:val="28"/>
          <w:lang w:eastAsia="zh-CN"/>
        </w:rPr>
        <w:t>器具</w:t>
      </w:r>
      <w:bookmarkEnd w:id="51"/>
    </w:p>
    <w:p>
      <w:pPr>
        <w:pStyle w:val="25"/>
        <w:ind w:firstLine="480"/>
      </w:pPr>
      <w:r>
        <w:rPr>
          <w:rFonts w:hint="eastAsia"/>
        </w:rPr>
        <w:t>本项目所采用的卫生</w:t>
      </w:r>
      <w:r>
        <w:t>器具</w:t>
      </w:r>
      <w:r>
        <w:rPr>
          <w:rFonts w:hint="eastAsia"/>
        </w:rPr>
        <w:t>符合</w:t>
      </w:r>
      <w:r>
        <w:t>现行行业标准《</w:t>
      </w:r>
      <w:r>
        <w:rPr>
          <w:rFonts w:hint="eastAsia"/>
        </w:rPr>
        <w:t>节水型</w:t>
      </w:r>
      <w:r>
        <w:t>生活用水器具》</w:t>
      </w:r>
      <w:r>
        <w:rPr>
          <w:rFonts w:hint="eastAsia"/>
        </w:rPr>
        <w:t>CJ</w:t>
      </w:r>
      <w:r>
        <w:t>/T164</w:t>
      </w:r>
      <w:r>
        <w:rPr>
          <w:rFonts w:hint="eastAsia"/>
        </w:rPr>
        <w:t>及</w:t>
      </w:r>
      <w:r>
        <w:t>《</w:t>
      </w:r>
      <w:r>
        <w:rPr>
          <w:rFonts w:hint="eastAsia"/>
        </w:rPr>
        <w:t>节水型</w:t>
      </w:r>
      <w:r>
        <w:t>产品通用技术条件》</w:t>
      </w:r>
      <w:r>
        <w:rPr>
          <w:rFonts w:hint="eastAsia"/>
        </w:rPr>
        <w:t>GB</w:t>
      </w:r>
      <w:r>
        <w:t>/T18870</w:t>
      </w:r>
      <w:r>
        <w:rPr>
          <w:rFonts w:hint="eastAsia"/>
        </w:rPr>
        <w:t>的二级节水器具</w:t>
      </w:r>
      <w:r>
        <w:t>有关规定</w:t>
      </w:r>
      <w:r>
        <w:rPr>
          <w:rFonts w:hint="eastAsia"/>
        </w:rPr>
        <w:t>。项目采用节水型洁具，用水效率等级</w:t>
      </w:r>
      <w:r>
        <w:rPr>
          <w:rFonts w:hint="eastAsia"/>
          <w:lang w:val="en-US" w:eastAsia="zh-CN"/>
        </w:rPr>
        <w:t>为</w:t>
      </w:r>
      <w:r>
        <w:rPr>
          <w:rFonts w:hint="eastAsia"/>
        </w:rPr>
        <w:t>二级，</w:t>
      </w:r>
      <w:r>
        <w:rPr>
          <w:rFonts w:hint="eastAsia"/>
          <w:lang w:val="en-US" w:eastAsia="zh-CN"/>
        </w:rPr>
        <w:t>龙头采用节水龙头，流速不大于0.125L/s，座便器为3.5L/5L(高低档) ，大便器冲洗阀冲水量不大于5L每次，小便器冲洗阀冲水量不大于3L每次</w:t>
      </w:r>
      <w:r>
        <w:rPr>
          <w:rFonts w:hint="eastAsia"/>
        </w:rPr>
        <w:t>。</w:t>
      </w:r>
    </w:p>
    <w:bookmarkEnd w:id="48"/>
    <w:p>
      <w:pPr>
        <w:pStyle w:val="25"/>
        <w:ind w:firstLine="480"/>
        <w:rPr>
          <w:rFonts w:ascii="Times New Roman" w:hAnsi="Times New Roman"/>
          <w:bCs/>
          <w:kern w:val="2"/>
          <w:shd w:val="clear" w:color="auto" w:fill="auto"/>
        </w:rPr>
      </w:pPr>
    </w:p>
    <w:p>
      <w:pPr>
        <w:pStyle w:val="25"/>
        <w:ind w:firstLine="480"/>
        <w:rPr>
          <w:rFonts w:ascii="Times New Roman" w:hAnsi="Times New Roman"/>
        </w:rPr>
      </w:pPr>
    </w:p>
    <w:sectPr>
      <w:footerReference r:id="rId5" w:type="default"/>
      <w:pgSz w:w="11907" w:h="16839"/>
      <w:pgMar w:top="1418" w:right="1418" w:bottom="1418" w:left="1531" w:header="720" w:footer="720" w:gutter="0"/>
      <w:pgNumType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Garamond">
    <w:altName w:val="RomanS"/>
    <w:panose1 w:val="02020404030301010803"/>
    <w:charset w:val="00"/>
    <w:family w:val="roman"/>
    <w:pitch w:val="default"/>
    <w:sig w:usb0="00000000" w:usb1="00000000" w:usb2="00000000" w:usb3="00000000" w:csb0="0000009F" w:csb1="00000000"/>
  </w:font>
  <w:font w:name="仿宋_GB2312">
    <w:altName w:val="仿宋"/>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RomanS">
    <w:panose1 w:val="02000400000000000000"/>
    <w:charset w:val="00"/>
    <w:family w:val="auto"/>
    <w:pitch w:val="default"/>
    <w:sig w:usb0="00000207" w:usb1="00000000" w:usb2="00000000" w:usb3="00000000" w:csb0="0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ascii="Times New Roman" w:hAnsi="Times New Roman"/>
      </w:rPr>
    </w:pPr>
    <w:r>
      <w:rPr>
        <w:rFonts w:ascii="Times New Roman" w:hAnsi="Times New Roman"/>
      </w:rPr>
      <w:t xml:space="preserve">                                                                             </w:t>
    </w:r>
    <w:r>
      <w:rPr>
        <w:rFonts w:hint="eastAsia" w:cs="宋体"/>
      </w:rPr>
      <w:t>本报告签字盖章后生效</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ascii="Times New Roman" w:hAnsi="Times New Roman"/>
      </w:rPr>
    </w:pP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eastAsia="zh-CN"/>
      </w:rPr>
      <w:t>8</w:t>
    </w:r>
    <w:r>
      <w:rPr>
        <w:rFonts w:ascii="Times New Roman" w:hAnsi="Times New Roman"/>
      </w:rPr>
      <w:fldChar w:fldCharType="end"/>
    </w:r>
    <w:r>
      <w:rPr>
        <w:rFonts w:ascii="Times New Roman" w:hAnsi="Times New Roman"/>
      </w:rPr>
      <w:t xml:space="preserve">                                 </w:t>
    </w:r>
    <w:r>
      <w:rPr>
        <w:rFonts w:hint="eastAsia" w:cs="宋体"/>
      </w:rPr>
      <w:t>本报告签字盖章后生效</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0655A8"/>
    <w:multiLevelType w:val="multilevel"/>
    <w:tmpl w:val="350655A8"/>
    <w:lvl w:ilvl="0" w:tentative="0">
      <w:start w:val="1"/>
      <w:numFmt w:val="decimal"/>
      <w:lvlText w:val="（%1）"/>
      <w:lvlJc w:val="left"/>
      <w:pPr>
        <w:ind w:left="840" w:hanging="360"/>
      </w:pPr>
      <w:rPr>
        <w:rFonts w:ascii="Times New Roman" w:hAnsi="Times New Roman" w:eastAsia="宋体" w:cs="Times New Roman"/>
        <w:sz w:val="24"/>
      </w:rPr>
    </w:lvl>
    <w:lvl w:ilvl="1" w:tentative="0">
      <w:start w:val="1"/>
      <w:numFmt w:val="decimal"/>
      <w:isLgl/>
      <w:lvlText w:val="%1.%2"/>
      <w:lvlJc w:val="left"/>
      <w:pPr>
        <w:ind w:left="840" w:hanging="360"/>
      </w:pPr>
      <w:rPr>
        <w:rFonts w:hint="default"/>
      </w:rPr>
    </w:lvl>
    <w:lvl w:ilvl="2" w:tentative="0">
      <w:start w:val="1"/>
      <w:numFmt w:val="decimal"/>
      <w:isLgl/>
      <w:lvlText w:val="%1.%2.%3"/>
      <w:lvlJc w:val="left"/>
      <w:pPr>
        <w:ind w:left="1200" w:hanging="720"/>
      </w:pPr>
      <w:rPr>
        <w:rFonts w:hint="default"/>
      </w:rPr>
    </w:lvl>
    <w:lvl w:ilvl="3" w:tentative="0">
      <w:start w:val="1"/>
      <w:numFmt w:val="decimal"/>
      <w:isLgl/>
      <w:lvlText w:val="%1.%2.%3.%4"/>
      <w:lvlJc w:val="left"/>
      <w:pPr>
        <w:ind w:left="1200" w:hanging="720"/>
      </w:pPr>
      <w:rPr>
        <w:rFonts w:hint="default"/>
      </w:rPr>
    </w:lvl>
    <w:lvl w:ilvl="4" w:tentative="0">
      <w:start w:val="1"/>
      <w:numFmt w:val="decimal"/>
      <w:isLgl/>
      <w:lvlText w:val="%1.%2.%3.%4.%5"/>
      <w:lvlJc w:val="left"/>
      <w:pPr>
        <w:ind w:left="1560" w:hanging="1080"/>
      </w:pPr>
      <w:rPr>
        <w:rFonts w:hint="default"/>
      </w:rPr>
    </w:lvl>
    <w:lvl w:ilvl="5" w:tentative="0">
      <w:start w:val="1"/>
      <w:numFmt w:val="decimal"/>
      <w:isLgl/>
      <w:lvlText w:val="%1.%2.%3.%4.%5.%6"/>
      <w:lvlJc w:val="left"/>
      <w:pPr>
        <w:ind w:left="1560" w:hanging="1080"/>
      </w:pPr>
      <w:rPr>
        <w:rFonts w:hint="default"/>
      </w:rPr>
    </w:lvl>
    <w:lvl w:ilvl="6" w:tentative="0">
      <w:start w:val="1"/>
      <w:numFmt w:val="decimal"/>
      <w:isLgl/>
      <w:lvlText w:val="%1.%2.%3.%4.%5.%6.%7"/>
      <w:lvlJc w:val="left"/>
      <w:pPr>
        <w:ind w:left="1560" w:hanging="1080"/>
      </w:pPr>
      <w:rPr>
        <w:rFonts w:hint="default"/>
      </w:rPr>
    </w:lvl>
    <w:lvl w:ilvl="7" w:tentative="0">
      <w:start w:val="1"/>
      <w:numFmt w:val="decimal"/>
      <w:isLgl/>
      <w:lvlText w:val="%1.%2.%3.%4.%5.%6.%7.%8"/>
      <w:lvlJc w:val="left"/>
      <w:pPr>
        <w:ind w:left="1920" w:hanging="1440"/>
      </w:pPr>
      <w:rPr>
        <w:rFonts w:hint="default"/>
      </w:rPr>
    </w:lvl>
    <w:lvl w:ilvl="8" w:tentative="0">
      <w:start w:val="1"/>
      <w:numFmt w:val="decimal"/>
      <w:isLgl/>
      <w:lvlText w:val="%1.%2.%3.%4.%5.%6.%7.%8.%9"/>
      <w:lvlJc w:val="left"/>
      <w:pPr>
        <w:ind w:left="1920" w:hanging="1440"/>
      </w:pPr>
      <w:rPr>
        <w:rFonts w:hint="default"/>
      </w:rPr>
    </w:lvl>
  </w:abstractNum>
  <w:abstractNum w:abstractNumId="1">
    <w:nsid w:val="6E2603FF"/>
    <w:multiLevelType w:val="multilevel"/>
    <w:tmpl w:val="6E2603FF"/>
    <w:lvl w:ilvl="0" w:tentative="0">
      <w:start w:val="1"/>
      <w:numFmt w:val="decimal"/>
      <w:lvlText w:val="%1、"/>
      <w:lvlJc w:val="left"/>
      <w:pPr>
        <w:ind w:left="720" w:hanging="720"/>
      </w:pPr>
      <w:rPr>
        <w:rFonts w:hint="default"/>
      </w:rPr>
    </w:lvl>
    <w:lvl w:ilvl="1" w:tentative="0">
      <w:start w:val="1"/>
      <w:numFmt w:val="lowerLetter"/>
      <w:pStyle w:val="53"/>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720"/>
  <w:doNotHyphenateCaps/>
  <w:drawingGridHorizontalSpacing w:val="105"/>
  <w:drawingGridVerticalSpacing w:val="120"/>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12D"/>
    <w:rsid w:val="000001AA"/>
    <w:rsid w:val="00003318"/>
    <w:rsid w:val="00003E8B"/>
    <w:rsid w:val="000047E8"/>
    <w:rsid w:val="000055F5"/>
    <w:rsid w:val="000100F7"/>
    <w:rsid w:val="00011CF2"/>
    <w:rsid w:val="000122F0"/>
    <w:rsid w:val="00012759"/>
    <w:rsid w:val="000129C2"/>
    <w:rsid w:val="00012D03"/>
    <w:rsid w:val="00013893"/>
    <w:rsid w:val="00017B71"/>
    <w:rsid w:val="00021A44"/>
    <w:rsid w:val="000225A4"/>
    <w:rsid w:val="0002274F"/>
    <w:rsid w:val="00022D74"/>
    <w:rsid w:val="0002470C"/>
    <w:rsid w:val="000248BA"/>
    <w:rsid w:val="0002490E"/>
    <w:rsid w:val="0002551B"/>
    <w:rsid w:val="0002615D"/>
    <w:rsid w:val="00027A31"/>
    <w:rsid w:val="000308CA"/>
    <w:rsid w:val="00034069"/>
    <w:rsid w:val="00034D48"/>
    <w:rsid w:val="000373BC"/>
    <w:rsid w:val="00037437"/>
    <w:rsid w:val="00042853"/>
    <w:rsid w:val="000431FE"/>
    <w:rsid w:val="00043EF3"/>
    <w:rsid w:val="00044733"/>
    <w:rsid w:val="00045DAC"/>
    <w:rsid w:val="0004705A"/>
    <w:rsid w:val="000533F6"/>
    <w:rsid w:val="00053C85"/>
    <w:rsid w:val="000579A8"/>
    <w:rsid w:val="0006127D"/>
    <w:rsid w:val="000629E6"/>
    <w:rsid w:val="00066438"/>
    <w:rsid w:val="0007755D"/>
    <w:rsid w:val="0008174C"/>
    <w:rsid w:val="00082C5F"/>
    <w:rsid w:val="00084771"/>
    <w:rsid w:val="00084CF4"/>
    <w:rsid w:val="00085662"/>
    <w:rsid w:val="00091C80"/>
    <w:rsid w:val="000949F6"/>
    <w:rsid w:val="000969B6"/>
    <w:rsid w:val="000A4C66"/>
    <w:rsid w:val="000A6509"/>
    <w:rsid w:val="000A6F0B"/>
    <w:rsid w:val="000B0186"/>
    <w:rsid w:val="000B1F49"/>
    <w:rsid w:val="000B7894"/>
    <w:rsid w:val="000C0680"/>
    <w:rsid w:val="000C0927"/>
    <w:rsid w:val="000C0CD9"/>
    <w:rsid w:val="000C0D4E"/>
    <w:rsid w:val="000C24DE"/>
    <w:rsid w:val="000C4091"/>
    <w:rsid w:val="000C447A"/>
    <w:rsid w:val="000C456F"/>
    <w:rsid w:val="000C518C"/>
    <w:rsid w:val="000C6243"/>
    <w:rsid w:val="000C6604"/>
    <w:rsid w:val="000C7473"/>
    <w:rsid w:val="000D325D"/>
    <w:rsid w:val="000D3DD4"/>
    <w:rsid w:val="000D4974"/>
    <w:rsid w:val="000D6894"/>
    <w:rsid w:val="000E0401"/>
    <w:rsid w:val="000E3642"/>
    <w:rsid w:val="000E3E83"/>
    <w:rsid w:val="000E6382"/>
    <w:rsid w:val="000E714B"/>
    <w:rsid w:val="000F11DD"/>
    <w:rsid w:val="000F23FA"/>
    <w:rsid w:val="000F3AEB"/>
    <w:rsid w:val="000F5F2C"/>
    <w:rsid w:val="000F7621"/>
    <w:rsid w:val="00100D28"/>
    <w:rsid w:val="00102FEC"/>
    <w:rsid w:val="00104169"/>
    <w:rsid w:val="00104D36"/>
    <w:rsid w:val="00105B64"/>
    <w:rsid w:val="00105D9D"/>
    <w:rsid w:val="00106F66"/>
    <w:rsid w:val="001119A5"/>
    <w:rsid w:val="00111DB1"/>
    <w:rsid w:val="00111FB0"/>
    <w:rsid w:val="001131F1"/>
    <w:rsid w:val="00114B7F"/>
    <w:rsid w:val="00114EA4"/>
    <w:rsid w:val="00115FB4"/>
    <w:rsid w:val="00116BA1"/>
    <w:rsid w:val="00121B32"/>
    <w:rsid w:val="0012290F"/>
    <w:rsid w:val="0012307F"/>
    <w:rsid w:val="001240F5"/>
    <w:rsid w:val="00124CFF"/>
    <w:rsid w:val="00125259"/>
    <w:rsid w:val="00126DB2"/>
    <w:rsid w:val="00131541"/>
    <w:rsid w:val="00131D6C"/>
    <w:rsid w:val="001350CC"/>
    <w:rsid w:val="00136958"/>
    <w:rsid w:val="001370D1"/>
    <w:rsid w:val="00142B43"/>
    <w:rsid w:val="00143A04"/>
    <w:rsid w:val="0014593C"/>
    <w:rsid w:val="00146BF2"/>
    <w:rsid w:val="001471B9"/>
    <w:rsid w:val="00152E71"/>
    <w:rsid w:val="00153B28"/>
    <w:rsid w:val="00153FCE"/>
    <w:rsid w:val="001544F3"/>
    <w:rsid w:val="00154C56"/>
    <w:rsid w:val="00154D64"/>
    <w:rsid w:val="0015509A"/>
    <w:rsid w:val="00155105"/>
    <w:rsid w:val="0015560F"/>
    <w:rsid w:val="00155D5E"/>
    <w:rsid w:val="00156FA1"/>
    <w:rsid w:val="0015725E"/>
    <w:rsid w:val="001576F6"/>
    <w:rsid w:val="0015789C"/>
    <w:rsid w:val="00160991"/>
    <w:rsid w:val="00162859"/>
    <w:rsid w:val="00163E87"/>
    <w:rsid w:val="00164636"/>
    <w:rsid w:val="00164AF3"/>
    <w:rsid w:val="00164B66"/>
    <w:rsid w:val="00172D15"/>
    <w:rsid w:val="00173D9C"/>
    <w:rsid w:val="00173F55"/>
    <w:rsid w:val="001748B7"/>
    <w:rsid w:val="001757D4"/>
    <w:rsid w:val="001760EB"/>
    <w:rsid w:val="00177067"/>
    <w:rsid w:val="001803D1"/>
    <w:rsid w:val="00181C26"/>
    <w:rsid w:val="001820DA"/>
    <w:rsid w:val="00182184"/>
    <w:rsid w:val="001866E1"/>
    <w:rsid w:val="00187AF0"/>
    <w:rsid w:val="00192273"/>
    <w:rsid w:val="00192E9C"/>
    <w:rsid w:val="0019393D"/>
    <w:rsid w:val="0019479A"/>
    <w:rsid w:val="00194CEC"/>
    <w:rsid w:val="001969CA"/>
    <w:rsid w:val="00196F65"/>
    <w:rsid w:val="001A0334"/>
    <w:rsid w:val="001A278B"/>
    <w:rsid w:val="001A40B9"/>
    <w:rsid w:val="001A65EF"/>
    <w:rsid w:val="001A79F8"/>
    <w:rsid w:val="001A7D1C"/>
    <w:rsid w:val="001B0E60"/>
    <w:rsid w:val="001B1803"/>
    <w:rsid w:val="001B2677"/>
    <w:rsid w:val="001B2C97"/>
    <w:rsid w:val="001B315C"/>
    <w:rsid w:val="001B38F9"/>
    <w:rsid w:val="001B3D5A"/>
    <w:rsid w:val="001B7611"/>
    <w:rsid w:val="001C0C68"/>
    <w:rsid w:val="001C2C88"/>
    <w:rsid w:val="001C3409"/>
    <w:rsid w:val="001C4D9B"/>
    <w:rsid w:val="001C5C4A"/>
    <w:rsid w:val="001C6D73"/>
    <w:rsid w:val="001C7497"/>
    <w:rsid w:val="001D1606"/>
    <w:rsid w:val="001D1779"/>
    <w:rsid w:val="001D2729"/>
    <w:rsid w:val="001D451D"/>
    <w:rsid w:val="001E4C21"/>
    <w:rsid w:val="001E50E1"/>
    <w:rsid w:val="001E5221"/>
    <w:rsid w:val="001E769B"/>
    <w:rsid w:val="001F0AEA"/>
    <w:rsid w:val="001F1738"/>
    <w:rsid w:val="001F2F6B"/>
    <w:rsid w:val="001F372C"/>
    <w:rsid w:val="002004D3"/>
    <w:rsid w:val="0020191A"/>
    <w:rsid w:val="00202016"/>
    <w:rsid w:val="0020233A"/>
    <w:rsid w:val="00203D0F"/>
    <w:rsid w:val="00204DE6"/>
    <w:rsid w:val="0021043C"/>
    <w:rsid w:val="00210AC0"/>
    <w:rsid w:val="0021172B"/>
    <w:rsid w:val="00211C15"/>
    <w:rsid w:val="00213655"/>
    <w:rsid w:val="00213BB3"/>
    <w:rsid w:val="00213C51"/>
    <w:rsid w:val="00214B5D"/>
    <w:rsid w:val="00214D85"/>
    <w:rsid w:val="00214FD7"/>
    <w:rsid w:val="002152BF"/>
    <w:rsid w:val="00216978"/>
    <w:rsid w:val="00217C98"/>
    <w:rsid w:val="002202AD"/>
    <w:rsid w:val="00220729"/>
    <w:rsid w:val="00223AED"/>
    <w:rsid w:val="0022496D"/>
    <w:rsid w:val="00224CB5"/>
    <w:rsid w:val="00224D56"/>
    <w:rsid w:val="0022627A"/>
    <w:rsid w:val="00227238"/>
    <w:rsid w:val="002335F7"/>
    <w:rsid w:val="00234C1A"/>
    <w:rsid w:val="00236586"/>
    <w:rsid w:val="0023737A"/>
    <w:rsid w:val="00241700"/>
    <w:rsid w:val="00241A5B"/>
    <w:rsid w:val="002442AD"/>
    <w:rsid w:val="00245DBA"/>
    <w:rsid w:val="00247135"/>
    <w:rsid w:val="0025025C"/>
    <w:rsid w:val="002520B3"/>
    <w:rsid w:val="0025301F"/>
    <w:rsid w:val="00253D9F"/>
    <w:rsid w:val="00256140"/>
    <w:rsid w:val="00260441"/>
    <w:rsid w:val="00263314"/>
    <w:rsid w:val="00264962"/>
    <w:rsid w:val="00265384"/>
    <w:rsid w:val="00265D7B"/>
    <w:rsid w:val="00267B9E"/>
    <w:rsid w:val="00267C6D"/>
    <w:rsid w:val="002709FB"/>
    <w:rsid w:val="00273956"/>
    <w:rsid w:val="0027484D"/>
    <w:rsid w:val="002878B4"/>
    <w:rsid w:val="00292CDE"/>
    <w:rsid w:val="00293C6B"/>
    <w:rsid w:val="00293D25"/>
    <w:rsid w:val="00295C11"/>
    <w:rsid w:val="002A00BF"/>
    <w:rsid w:val="002A0F86"/>
    <w:rsid w:val="002A135D"/>
    <w:rsid w:val="002A5C87"/>
    <w:rsid w:val="002A5D72"/>
    <w:rsid w:val="002A70DF"/>
    <w:rsid w:val="002A7B26"/>
    <w:rsid w:val="002B2DE0"/>
    <w:rsid w:val="002B3300"/>
    <w:rsid w:val="002B35AB"/>
    <w:rsid w:val="002B4C33"/>
    <w:rsid w:val="002B6BAC"/>
    <w:rsid w:val="002B7A1F"/>
    <w:rsid w:val="002C0C50"/>
    <w:rsid w:val="002C0E00"/>
    <w:rsid w:val="002C57C5"/>
    <w:rsid w:val="002C664E"/>
    <w:rsid w:val="002C69EC"/>
    <w:rsid w:val="002C6A00"/>
    <w:rsid w:val="002C7471"/>
    <w:rsid w:val="002D0228"/>
    <w:rsid w:val="002D12B5"/>
    <w:rsid w:val="002D3107"/>
    <w:rsid w:val="002D64CB"/>
    <w:rsid w:val="002D7998"/>
    <w:rsid w:val="002E0001"/>
    <w:rsid w:val="002E3EF0"/>
    <w:rsid w:val="002E74B4"/>
    <w:rsid w:val="002E793E"/>
    <w:rsid w:val="002F0D3C"/>
    <w:rsid w:val="002F0E72"/>
    <w:rsid w:val="002F2123"/>
    <w:rsid w:val="002F2F7E"/>
    <w:rsid w:val="002F444C"/>
    <w:rsid w:val="002F786B"/>
    <w:rsid w:val="00300A4E"/>
    <w:rsid w:val="00301861"/>
    <w:rsid w:val="003035B2"/>
    <w:rsid w:val="00304029"/>
    <w:rsid w:val="00304742"/>
    <w:rsid w:val="00307329"/>
    <w:rsid w:val="00307674"/>
    <w:rsid w:val="00307D04"/>
    <w:rsid w:val="00310DD7"/>
    <w:rsid w:val="003133FE"/>
    <w:rsid w:val="003163EF"/>
    <w:rsid w:val="0031738C"/>
    <w:rsid w:val="003178A1"/>
    <w:rsid w:val="00317A07"/>
    <w:rsid w:val="00320B4F"/>
    <w:rsid w:val="00322C17"/>
    <w:rsid w:val="003251D6"/>
    <w:rsid w:val="003302A1"/>
    <w:rsid w:val="003305F2"/>
    <w:rsid w:val="00334DB0"/>
    <w:rsid w:val="00340DE5"/>
    <w:rsid w:val="00341BB4"/>
    <w:rsid w:val="0034245C"/>
    <w:rsid w:val="00343087"/>
    <w:rsid w:val="00344736"/>
    <w:rsid w:val="00345643"/>
    <w:rsid w:val="00347F8F"/>
    <w:rsid w:val="00352BE8"/>
    <w:rsid w:val="003557E9"/>
    <w:rsid w:val="00357AE7"/>
    <w:rsid w:val="003615DF"/>
    <w:rsid w:val="00361D36"/>
    <w:rsid w:val="003628ED"/>
    <w:rsid w:val="003647AA"/>
    <w:rsid w:val="003663D1"/>
    <w:rsid w:val="00367977"/>
    <w:rsid w:val="0037072D"/>
    <w:rsid w:val="0037192E"/>
    <w:rsid w:val="00371BBB"/>
    <w:rsid w:val="00371D22"/>
    <w:rsid w:val="00372174"/>
    <w:rsid w:val="00372584"/>
    <w:rsid w:val="00372D69"/>
    <w:rsid w:val="003764C0"/>
    <w:rsid w:val="00377825"/>
    <w:rsid w:val="00380B92"/>
    <w:rsid w:val="003826DB"/>
    <w:rsid w:val="0038363F"/>
    <w:rsid w:val="00384AFC"/>
    <w:rsid w:val="0038640D"/>
    <w:rsid w:val="00387DCE"/>
    <w:rsid w:val="0039029F"/>
    <w:rsid w:val="00390C21"/>
    <w:rsid w:val="00393480"/>
    <w:rsid w:val="0039386C"/>
    <w:rsid w:val="003946C5"/>
    <w:rsid w:val="00396176"/>
    <w:rsid w:val="00396FEA"/>
    <w:rsid w:val="00397686"/>
    <w:rsid w:val="003A0544"/>
    <w:rsid w:val="003A060E"/>
    <w:rsid w:val="003A06FF"/>
    <w:rsid w:val="003A4103"/>
    <w:rsid w:val="003A454C"/>
    <w:rsid w:val="003A5391"/>
    <w:rsid w:val="003B020D"/>
    <w:rsid w:val="003B0D34"/>
    <w:rsid w:val="003B175A"/>
    <w:rsid w:val="003B19FE"/>
    <w:rsid w:val="003B1FD3"/>
    <w:rsid w:val="003B2D1C"/>
    <w:rsid w:val="003B46CF"/>
    <w:rsid w:val="003B5446"/>
    <w:rsid w:val="003B5F90"/>
    <w:rsid w:val="003C2D37"/>
    <w:rsid w:val="003C35D2"/>
    <w:rsid w:val="003C3D7F"/>
    <w:rsid w:val="003C4BAC"/>
    <w:rsid w:val="003C783A"/>
    <w:rsid w:val="003D023C"/>
    <w:rsid w:val="003D1E3A"/>
    <w:rsid w:val="003D7358"/>
    <w:rsid w:val="003D73A7"/>
    <w:rsid w:val="003D7781"/>
    <w:rsid w:val="003E34D2"/>
    <w:rsid w:val="003E3F8A"/>
    <w:rsid w:val="003E64AD"/>
    <w:rsid w:val="003E73B3"/>
    <w:rsid w:val="003E7930"/>
    <w:rsid w:val="003F0BD6"/>
    <w:rsid w:val="003F2B63"/>
    <w:rsid w:val="003F473E"/>
    <w:rsid w:val="00401AD5"/>
    <w:rsid w:val="00403010"/>
    <w:rsid w:val="00405FA6"/>
    <w:rsid w:val="004074F8"/>
    <w:rsid w:val="00407E75"/>
    <w:rsid w:val="00410079"/>
    <w:rsid w:val="004100D7"/>
    <w:rsid w:val="00410AB7"/>
    <w:rsid w:val="00411DEE"/>
    <w:rsid w:val="00412E78"/>
    <w:rsid w:val="00413853"/>
    <w:rsid w:val="00415039"/>
    <w:rsid w:val="0042346C"/>
    <w:rsid w:val="004237AD"/>
    <w:rsid w:val="00425CE3"/>
    <w:rsid w:val="004310E0"/>
    <w:rsid w:val="004316E5"/>
    <w:rsid w:val="00431A13"/>
    <w:rsid w:val="00432592"/>
    <w:rsid w:val="0043267F"/>
    <w:rsid w:val="00434A99"/>
    <w:rsid w:val="00434FBE"/>
    <w:rsid w:val="00436F20"/>
    <w:rsid w:val="00437D25"/>
    <w:rsid w:val="00442CCE"/>
    <w:rsid w:val="00443666"/>
    <w:rsid w:val="00444707"/>
    <w:rsid w:val="00450C90"/>
    <w:rsid w:val="0045168B"/>
    <w:rsid w:val="004518CD"/>
    <w:rsid w:val="004536A8"/>
    <w:rsid w:val="00457F81"/>
    <w:rsid w:val="004622A9"/>
    <w:rsid w:val="00464CA7"/>
    <w:rsid w:val="00465B98"/>
    <w:rsid w:val="00467647"/>
    <w:rsid w:val="00467EF2"/>
    <w:rsid w:val="00470587"/>
    <w:rsid w:val="004710B5"/>
    <w:rsid w:val="00472437"/>
    <w:rsid w:val="004757BB"/>
    <w:rsid w:val="00477EB0"/>
    <w:rsid w:val="00481FBB"/>
    <w:rsid w:val="0048288A"/>
    <w:rsid w:val="00482FDC"/>
    <w:rsid w:val="0048377F"/>
    <w:rsid w:val="00483B86"/>
    <w:rsid w:val="004847F3"/>
    <w:rsid w:val="00486BAB"/>
    <w:rsid w:val="00487DCB"/>
    <w:rsid w:val="00487FA7"/>
    <w:rsid w:val="004921F1"/>
    <w:rsid w:val="00493B93"/>
    <w:rsid w:val="00495F4D"/>
    <w:rsid w:val="004A0C71"/>
    <w:rsid w:val="004A149A"/>
    <w:rsid w:val="004A1DF9"/>
    <w:rsid w:val="004A2371"/>
    <w:rsid w:val="004A36BD"/>
    <w:rsid w:val="004A3949"/>
    <w:rsid w:val="004A5EB1"/>
    <w:rsid w:val="004A7867"/>
    <w:rsid w:val="004B0A1A"/>
    <w:rsid w:val="004B376C"/>
    <w:rsid w:val="004B4875"/>
    <w:rsid w:val="004C0819"/>
    <w:rsid w:val="004C201F"/>
    <w:rsid w:val="004C22B0"/>
    <w:rsid w:val="004C5838"/>
    <w:rsid w:val="004C6EB2"/>
    <w:rsid w:val="004C7851"/>
    <w:rsid w:val="004D108A"/>
    <w:rsid w:val="004D156C"/>
    <w:rsid w:val="004D4E62"/>
    <w:rsid w:val="004E2DD8"/>
    <w:rsid w:val="004E2F1B"/>
    <w:rsid w:val="004E44B5"/>
    <w:rsid w:val="004E5D21"/>
    <w:rsid w:val="004E62F9"/>
    <w:rsid w:val="004E69D1"/>
    <w:rsid w:val="004F1EF9"/>
    <w:rsid w:val="004F34F2"/>
    <w:rsid w:val="004F43C0"/>
    <w:rsid w:val="004F4793"/>
    <w:rsid w:val="004F552A"/>
    <w:rsid w:val="004F5635"/>
    <w:rsid w:val="005002A9"/>
    <w:rsid w:val="00500EA5"/>
    <w:rsid w:val="00503B63"/>
    <w:rsid w:val="00503EE2"/>
    <w:rsid w:val="005043E5"/>
    <w:rsid w:val="0050518A"/>
    <w:rsid w:val="00507C3F"/>
    <w:rsid w:val="00507FEC"/>
    <w:rsid w:val="00510600"/>
    <w:rsid w:val="00510B60"/>
    <w:rsid w:val="00511490"/>
    <w:rsid w:val="0051392C"/>
    <w:rsid w:val="0051451F"/>
    <w:rsid w:val="005152B8"/>
    <w:rsid w:val="0051642E"/>
    <w:rsid w:val="0051761E"/>
    <w:rsid w:val="00521E8F"/>
    <w:rsid w:val="00522879"/>
    <w:rsid w:val="005249E4"/>
    <w:rsid w:val="00525041"/>
    <w:rsid w:val="00526771"/>
    <w:rsid w:val="00526E63"/>
    <w:rsid w:val="005272C4"/>
    <w:rsid w:val="0052730C"/>
    <w:rsid w:val="00530F60"/>
    <w:rsid w:val="00531835"/>
    <w:rsid w:val="0053198B"/>
    <w:rsid w:val="00531C90"/>
    <w:rsid w:val="00532311"/>
    <w:rsid w:val="00535895"/>
    <w:rsid w:val="00540A34"/>
    <w:rsid w:val="00540D3F"/>
    <w:rsid w:val="00542195"/>
    <w:rsid w:val="0054223F"/>
    <w:rsid w:val="005432E6"/>
    <w:rsid w:val="005464F5"/>
    <w:rsid w:val="00546E47"/>
    <w:rsid w:val="00547884"/>
    <w:rsid w:val="005511A7"/>
    <w:rsid w:val="005512EE"/>
    <w:rsid w:val="00551CBB"/>
    <w:rsid w:val="005523B4"/>
    <w:rsid w:val="00552947"/>
    <w:rsid w:val="00552F9B"/>
    <w:rsid w:val="0055379C"/>
    <w:rsid w:val="005541E4"/>
    <w:rsid w:val="005547F8"/>
    <w:rsid w:val="00556C66"/>
    <w:rsid w:val="00561213"/>
    <w:rsid w:val="005619AC"/>
    <w:rsid w:val="00565439"/>
    <w:rsid w:val="00566732"/>
    <w:rsid w:val="00571CE9"/>
    <w:rsid w:val="00575533"/>
    <w:rsid w:val="00576DBB"/>
    <w:rsid w:val="00580230"/>
    <w:rsid w:val="00581122"/>
    <w:rsid w:val="0058271D"/>
    <w:rsid w:val="0058570E"/>
    <w:rsid w:val="0059653D"/>
    <w:rsid w:val="005966B3"/>
    <w:rsid w:val="00596AAF"/>
    <w:rsid w:val="0059713C"/>
    <w:rsid w:val="005A2275"/>
    <w:rsid w:val="005A24E2"/>
    <w:rsid w:val="005A3A1D"/>
    <w:rsid w:val="005A6C88"/>
    <w:rsid w:val="005B205C"/>
    <w:rsid w:val="005B42DB"/>
    <w:rsid w:val="005B43F6"/>
    <w:rsid w:val="005B5296"/>
    <w:rsid w:val="005B5B49"/>
    <w:rsid w:val="005B6B04"/>
    <w:rsid w:val="005B7A52"/>
    <w:rsid w:val="005C063E"/>
    <w:rsid w:val="005C13FB"/>
    <w:rsid w:val="005C1F71"/>
    <w:rsid w:val="005D1034"/>
    <w:rsid w:val="005D36D2"/>
    <w:rsid w:val="005D3AD4"/>
    <w:rsid w:val="005D5FA3"/>
    <w:rsid w:val="005D70C8"/>
    <w:rsid w:val="005E08E8"/>
    <w:rsid w:val="005E0CDE"/>
    <w:rsid w:val="005E21E0"/>
    <w:rsid w:val="005E26F7"/>
    <w:rsid w:val="005E3DB2"/>
    <w:rsid w:val="005E53C5"/>
    <w:rsid w:val="005E5528"/>
    <w:rsid w:val="005F1665"/>
    <w:rsid w:val="005F169D"/>
    <w:rsid w:val="005F264A"/>
    <w:rsid w:val="005F2E26"/>
    <w:rsid w:val="005F3E81"/>
    <w:rsid w:val="005F4E21"/>
    <w:rsid w:val="005F72F1"/>
    <w:rsid w:val="006006CF"/>
    <w:rsid w:val="00600D67"/>
    <w:rsid w:val="00601048"/>
    <w:rsid w:val="006030A5"/>
    <w:rsid w:val="00603B6A"/>
    <w:rsid w:val="00604CB7"/>
    <w:rsid w:val="00607588"/>
    <w:rsid w:val="00607A4F"/>
    <w:rsid w:val="00607B3D"/>
    <w:rsid w:val="0061020C"/>
    <w:rsid w:val="00611747"/>
    <w:rsid w:val="00612957"/>
    <w:rsid w:val="006130BF"/>
    <w:rsid w:val="00615A19"/>
    <w:rsid w:val="00615EAE"/>
    <w:rsid w:val="00616AA9"/>
    <w:rsid w:val="00620A12"/>
    <w:rsid w:val="00620D68"/>
    <w:rsid w:val="00623E65"/>
    <w:rsid w:val="00626252"/>
    <w:rsid w:val="00627CE0"/>
    <w:rsid w:val="00631B68"/>
    <w:rsid w:val="00631F3A"/>
    <w:rsid w:val="0063241A"/>
    <w:rsid w:val="00632844"/>
    <w:rsid w:val="00634211"/>
    <w:rsid w:val="006343B1"/>
    <w:rsid w:val="0063528A"/>
    <w:rsid w:val="00640748"/>
    <w:rsid w:val="0064297A"/>
    <w:rsid w:val="00642C26"/>
    <w:rsid w:val="00643B19"/>
    <w:rsid w:val="00644B9D"/>
    <w:rsid w:val="006450D1"/>
    <w:rsid w:val="00647688"/>
    <w:rsid w:val="006478FA"/>
    <w:rsid w:val="00652CBA"/>
    <w:rsid w:val="00652CF8"/>
    <w:rsid w:val="006547D4"/>
    <w:rsid w:val="00655172"/>
    <w:rsid w:val="00655185"/>
    <w:rsid w:val="006573B8"/>
    <w:rsid w:val="006604E3"/>
    <w:rsid w:val="00660E92"/>
    <w:rsid w:val="0066216E"/>
    <w:rsid w:val="00665972"/>
    <w:rsid w:val="00665B98"/>
    <w:rsid w:val="006667B5"/>
    <w:rsid w:val="00666E27"/>
    <w:rsid w:val="00667E9F"/>
    <w:rsid w:val="00670615"/>
    <w:rsid w:val="00670A07"/>
    <w:rsid w:val="00671044"/>
    <w:rsid w:val="006711E7"/>
    <w:rsid w:val="0067303A"/>
    <w:rsid w:val="0067308E"/>
    <w:rsid w:val="00675E33"/>
    <w:rsid w:val="006772AE"/>
    <w:rsid w:val="00681D62"/>
    <w:rsid w:val="006844B8"/>
    <w:rsid w:val="006845DE"/>
    <w:rsid w:val="00684919"/>
    <w:rsid w:val="00685FF7"/>
    <w:rsid w:val="00690F98"/>
    <w:rsid w:val="00692441"/>
    <w:rsid w:val="00694290"/>
    <w:rsid w:val="006A5CEC"/>
    <w:rsid w:val="006A6344"/>
    <w:rsid w:val="006B060A"/>
    <w:rsid w:val="006B0E02"/>
    <w:rsid w:val="006B22A5"/>
    <w:rsid w:val="006B3654"/>
    <w:rsid w:val="006B49B3"/>
    <w:rsid w:val="006B7546"/>
    <w:rsid w:val="006C048B"/>
    <w:rsid w:val="006C1EB2"/>
    <w:rsid w:val="006C2706"/>
    <w:rsid w:val="006C3067"/>
    <w:rsid w:val="006E05A8"/>
    <w:rsid w:val="006E282D"/>
    <w:rsid w:val="006E2BBB"/>
    <w:rsid w:val="006E30BD"/>
    <w:rsid w:val="006E4F8F"/>
    <w:rsid w:val="006E5535"/>
    <w:rsid w:val="006E55BA"/>
    <w:rsid w:val="006E58DD"/>
    <w:rsid w:val="006E6FC7"/>
    <w:rsid w:val="006E7F1E"/>
    <w:rsid w:val="006F01AA"/>
    <w:rsid w:val="006F0FBA"/>
    <w:rsid w:val="006F1408"/>
    <w:rsid w:val="006F16A8"/>
    <w:rsid w:val="006F503C"/>
    <w:rsid w:val="006F703D"/>
    <w:rsid w:val="0070049A"/>
    <w:rsid w:val="00700C28"/>
    <w:rsid w:val="00701167"/>
    <w:rsid w:val="007028D4"/>
    <w:rsid w:val="00703BAB"/>
    <w:rsid w:val="00703EA2"/>
    <w:rsid w:val="00705CFD"/>
    <w:rsid w:val="00706253"/>
    <w:rsid w:val="007063CD"/>
    <w:rsid w:val="00707F1F"/>
    <w:rsid w:val="0071080E"/>
    <w:rsid w:val="00710ED7"/>
    <w:rsid w:val="007127C8"/>
    <w:rsid w:val="00712AC5"/>
    <w:rsid w:val="00712B37"/>
    <w:rsid w:val="00712C4D"/>
    <w:rsid w:val="00712C53"/>
    <w:rsid w:val="00716302"/>
    <w:rsid w:val="00717551"/>
    <w:rsid w:val="00717573"/>
    <w:rsid w:val="00720AAA"/>
    <w:rsid w:val="00721A3C"/>
    <w:rsid w:val="007225F1"/>
    <w:rsid w:val="00727777"/>
    <w:rsid w:val="00727B5F"/>
    <w:rsid w:val="007309F2"/>
    <w:rsid w:val="00733357"/>
    <w:rsid w:val="0073340A"/>
    <w:rsid w:val="0073406F"/>
    <w:rsid w:val="00735E33"/>
    <w:rsid w:val="00736534"/>
    <w:rsid w:val="00737534"/>
    <w:rsid w:val="00737D83"/>
    <w:rsid w:val="007410E4"/>
    <w:rsid w:val="007422FD"/>
    <w:rsid w:val="00742B9B"/>
    <w:rsid w:val="0074354F"/>
    <w:rsid w:val="00745616"/>
    <w:rsid w:val="00745D60"/>
    <w:rsid w:val="007510B1"/>
    <w:rsid w:val="00753199"/>
    <w:rsid w:val="007540B8"/>
    <w:rsid w:val="00755244"/>
    <w:rsid w:val="00760F00"/>
    <w:rsid w:val="007646ED"/>
    <w:rsid w:val="007648F7"/>
    <w:rsid w:val="007652E4"/>
    <w:rsid w:val="00766FE1"/>
    <w:rsid w:val="00767042"/>
    <w:rsid w:val="0076778F"/>
    <w:rsid w:val="00770140"/>
    <w:rsid w:val="00772866"/>
    <w:rsid w:val="007757E3"/>
    <w:rsid w:val="00780A83"/>
    <w:rsid w:val="007826FA"/>
    <w:rsid w:val="007848F5"/>
    <w:rsid w:val="00785FD3"/>
    <w:rsid w:val="007864C8"/>
    <w:rsid w:val="00786511"/>
    <w:rsid w:val="00786C20"/>
    <w:rsid w:val="00792306"/>
    <w:rsid w:val="0079263F"/>
    <w:rsid w:val="00792A78"/>
    <w:rsid w:val="00793810"/>
    <w:rsid w:val="0079408A"/>
    <w:rsid w:val="007959EA"/>
    <w:rsid w:val="00795BB5"/>
    <w:rsid w:val="00796E75"/>
    <w:rsid w:val="00797AA0"/>
    <w:rsid w:val="007A228D"/>
    <w:rsid w:val="007A2330"/>
    <w:rsid w:val="007A2496"/>
    <w:rsid w:val="007A2720"/>
    <w:rsid w:val="007A3047"/>
    <w:rsid w:val="007A3412"/>
    <w:rsid w:val="007A66F9"/>
    <w:rsid w:val="007A73DB"/>
    <w:rsid w:val="007B0BA2"/>
    <w:rsid w:val="007B0BCF"/>
    <w:rsid w:val="007B0D05"/>
    <w:rsid w:val="007B14EE"/>
    <w:rsid w:val="007B2307"/>
    <w:rsid w:val="007B2F99"/>
    <w:rsid w:val="007B33AF"/>
    <w:rsid w:val="007B3F84"/>
    <w:rsid w:val="007B44D5"/>
    <w:rsid w:val="007B73DC"/>
    <w:rsid w:val="007C0810"/>
    <w:rsid w:val="007C2071"/>
    <w:rsid w:val="007C3387"/>
    <w:rsid w:val="007C39FD"/>
    <w:rsid w:val="007C4F2C"/>
    <w:rsid w:val="007C63ED"/>
    <w:rsid w:val="007C6E06"/>
    <w:rsid w:val="007C778C"/>
    <w:rsid w:val="007C7C36"/>
    <w:rsid w:val="007D0578"/>
    <w:rsid w:val="007D0847"/>
    <w:rsid w:val="007D0985"/>
    <w:rsid w:val="007D2ACE"/>
    <w:rsid w:val="007D4120"/>
    <w:rsid w:val="007D53F3"/>
    <w:rsid w:val="007D597D"/>
    <w:rsid w:val="007D63AB"/>
    <w:rsid w:val="007D7075"/>
    <w:rsid w:val="007D72D6"/>
    <w:rsid w:val="007E5A43"/>
    <w:rsid w:val="007E7247"/>
    <w:rsid w:val="007E79C5"/>
    <w:rsid w:val="007F01EC"/>
    <w:rsid w:val="007F04C4"/>
    <w:rsid w:val="007F0C13"/>
    <w:rsid w:val="007F11EA"/>
    <w:rsid w:val="007F29C3"/>
    <w:rsid w:val="007F47C3"/>
    <w:rsid w:val="007F5D92"/>
    <w:rsid w:val="007F6FE4"/>
    <w:rsid w:val="007F7684"/>
    <w:rsid w:val="008037FB"/>
    <w:rsid w:val="00811A9D"/>
    <w:rsid w:val="00812454"/>
    <w:rsid w:val="0081313F"/>
    <w:rsid w:val="00814F79"/>
    <w:rsid w:val="0081540B"/>
    <w:rsid w:val="008154A9"/>
    <w:rsid w:val="00815815"/>
    <w:rsid w:val="00816BCB"/>
    <w:rsid w:val="00816E6C"/>
    <w:rsid w:val="00820F83"/>
    <w:rsid w:val="00821560"/>
    <w:rsid w:val="00822E38"/>
    <w:rsid w:val="0082337B"/>
    <w:rsid w:val="00824CBC"/>
    <w:rsid w:val="00825AD7"/>
    <w:rsid w:val="008272A6"/>
    <w:rsid w:val="00827303"/>
    <w:rsid w:val="00827329"/>
    <w:rsid w:val="008303F6"/>
    <w:rsid w:val="008304DD"/>
    <w:rsid w:val="0083110E"/>
    <w:rsid w:val="00831131"/>
    <w:rsid w:val="0083489F"/>
    <w:rsid w:val="0083550B"/>
    <w:rsid w:val="00835A21"/>
    <w:rsid w:val="008411C2"/>
    <w:rsid w:val="0084334F"/>
    <w:rsid w:val="008455BA"/>
    <w:rsid w:val="0084659A"/>
    <w:rsid w:val="00851815"/>
    <w:rsid w:val="00851B4F"/>
    <w:rsid w:val="00855106"/>
    <w:rsid w:val="00857589"/>
    <w:rsid w:val="00860F86"/>
    <w:rsid w:val="00861672"/>
    <w:rsid w:val="0086201A"/>
    <w:rsid w:val="00862943"/>
    <w:rsid w:val="008635A9"/>
    <w:rsid w:val="00863830"/>
    <w:rsid w:val="0086458A"/>
    <w:rsid w:val="00865482"/>
    <w:rsid w:val="00866834"/>
    <w:rsid w:val="00871F0E"/>
    <w:rsid w:val="00872484"/>
    <w:rsid w:val="008766AE"/>
    <w:rsid w:val="00876C2E"/>
    <w:rsid w:val="00882A26"/>
    <w:rsid w:val="008845FF"/>
    <w:rsid w:val="00884A52"/>
    <w:rsid w:val="00884BE9"/>
    <w:rsid w:val="008857F8"/>
    <w:rsid w:val="008914CE"/>
    <w:rsid w:val="00892993"/>
    <w:rsid w:val="00893FD6"/>
    <w:rsid w:val="00895AA0"/>
    <w:rsid w:val="00895B0C"/>
    <w:rsid w:val="0089675B"/>
    <w:rsid w:val="008968C3"/>
    <w:rsid w:val="00897911"/>
    <w:rsid w:val="00897975"/>
    <w:rsid w:val="008A15FD"/>
    <w:rsid w:val="008A25B0"/>
    <w:rsid w:val="008A39A0"/>
    <w:rsid w:val="008B0005"/>
    <w:rsid w:val="008B2F6A"/>
    <w:rsid w:val="008B4AB1"/>
    <w:rsid w:val="008B6B71"/>
    <w:rsid w:val="008B7016"/>
    <w:rsid w:val="008C45B4"/>
    <w:rsid w:val="008C563B"/>
    <w:rsid w:val="008C6627"/>
    <w:rsid w:val="008C7965"/>
    <w:rsid w:val="008D01B3"/>
    <w:rsid w:val="008D1B11"/>
    <w:rsid w:val="008D23E5"/>
    <w:rsid w:val="008D2463"/>
    <w:rsid w:val="008D60C1"/>
    <w:rsid w:val="008D78D2"/>
    <w:rsid w:val="008D7F3A"/>
    <w:rsid w:val="008E1909"/>
    <w:rsid w:val="008E196E"/>
    <w:rsid w:val="008E3723"/>
    <w:rsid w:val="008E69FC"/>
    <w:rsid w:val="008F0D69"/>
    <w:rsid w:val="008F4A53"/>
    <w:rsid w:val="009060E9"/>
    <w:rsid w:val="00906C8E"/>
    <w:rsid w:val="00907285"/>
    <w:rsid w:val="0091123D"/>
    <w:rsid w:val="00911C0F"/>
    <w:rsid w:val="00911FB1"/>
    <w:rsid w:val="00912F07"/>
    <w:rsid w:val="00913961"/>
    <w:rsid w:val="00913F28"/>
    <w:rsid w:val="009157A7"/>
    <w:rsid w:val="00915960"/>
    <w:rsid w:val="009164D7"/>
    <w:rsid w:val="00916DE8"/>
    <w:rsid w:val="00916E5D"/>
    <w:rsid w:val="00917644"/>
    <w:rsid w:val="0092028D"/>
    <w:rsid w:val="009204E7"/>
    <w:rsid w:val="00920C4F"/>
    <w:rsid w:val="00921DE1"/>
    <w:rsid w:val="00923EA5"/>
    <w:rsid w:val="009241CD"/>
    <w:rsid w:val="00924FC8"/>
    <w:rsid w:val="009304F2"/>
    <w:rsid w:val="009314B8"/>
    <w:rsid w:val="00931B01"/>
    <w:rsid w:val="009400C1"/>
    <w:rsid w:val="009413E8"/>
    <w:rsid w:val="00941EC0"/>
    <w:rsid w:val="00942BB8"/>
    <w:rsid w:val="00943BC5"/>
    <w:rsid w:val="0094693D"/>
    <w:rsid w:val="00947D4E"/>
    <w:rsid w:val="00951850"/>
    <w:rsid w:val="00952321"/>
    <w:rsid w:val="009527BE"/>
    <w:rsid w:val="00952F83"/>
    <w:rsid w:val="0095326E"/>
    <w:rsid w:val="0095481E"/>
    <w:rsid w:val="009551C2"/>
    <w:rsid w:val="00955FC4"/>
    <w:rsid w:val="00960AA4"/>
    <w:rsid w:val="00961852"/>
    <w:rsid w:val="009633C7"/>
    <w:rsid w:val="00963A86"/>
    <w:rsid w:val="00964DE6"/>
    <w:rsid w:val="009673A8"/>
    <w:rsid w:val="00967C01"/>
    <w:rsid w:val="0097119F"/>
    <w:rsid w:val="00971329"/>
    <w:rsid w:val="009745F9"/>
    <w:rsid w:val="0097466D"/>
    <w:rsid w:val="00975A90"/>
    <w:rsid w:val="00975F70"/>
    <w:rsid w:val="00982166"/>
    <w:rsid w:val="009825AB"/>
    <w:rsid w:val="00982657"/>
    <w:rsid w:val="00983D82"/>
    <w:rsid w:val="009844A2"/>
    <w:rsid w:val="009919A5"/>
    <w:rsid w:val="00992B41"/>
    <w:rsid w:val="0099717F"/>
    <w:rsid w:val="00997436"/>
    <w:rsid w:val="009A1B61"/>
    <w:rsid w:val="009A3F87"/>
    <w:rsid w:val="009A4B42"/>
    <w:rsid w:val="009A7224"/>
    <w:rsid w:val="009B0177"/>
    <w:rsid w:val="009B05E1"/>
    <w:rsid w:val="009B0EB1"/>
    <w:rsid w:val="009B1149"/>
    <w:rsid w:val="009B2618"/>
    <w:rsid w:val="009B3E62"/>
    <w:rsid w:val="009B4699"/>
    <w:rsid w:val="009B6957"/>
    <w:rsid w:val="009C2EA6"/>
    <w:rsid w:val="009C3A3E"/>
    <w:rsid w:val="009C4DEE"/>
    <w:rsid w:val="009C7F46"/>
    <w:rsid w:val="009C7F7E"/>
    <w:rsid w:val="009C7F9B"/>
    <w:rsid w:val="009D16BE"/>
    <w:rsid w:val="009D20B6"/>
    <w:rsid w:val="009D46AB"/>
    <w:rsid w:val="009D65A2"/>
    <w:rsid w:val="009D6C62"/>
    <w:rsid w:val="009D7348"/>
    <w:rsid w:val="009D7F25"/>
    <w:rsid w:val="009E08FE"/>
    <w:rsid w:val="009E1252"/>
    <w:rsid w:val="009E2A42"/>
    <w:rsid w:val="009F2414"/>
    <w:rsid w:val="009F2D46"/>
    <w:rsid w:val="009F31D3"/>
    <w:rsid w:val="009F4326"/>
    <w:rsid w:val="009F573E"/>
    <w:rsid w:val="00A00156"/>
    <w:rsid w:val="00A009A3"/>
    <w:rsid w:val="00A00BE2"/>
    <w:rsid w:val="00A01F92"/>
    <w:rsid w:val="00A03C73"/>
    <w:rsid w:val="00A062FA"/>
    <w:rsid w:val="00A067CA"/>
    <w:rsid w:val="00A100B9"/>
    <w:rsid w:val="00A10B4C"/>
    <w:rsid w:val="00A10F82"/>
    <w:rsid w:val="00A1115E"/>
    <w:rsid w:val="00A11B6C"/>
    <w:rsid w:val="00A21C5E"/>
    <w:rsid w:val="00A227DF"/>
    <w:rsid w:val="00A2386D"/>
    <w:rsid w:val="00A238F5"/>
    <w:rsid w:val="00A25563"/>
    <w:rsid w:val="00A265E7"/>
    <w:rsid w:val="00A269BD"/>
    <w:rsid w:val="00A3113B"/>
    <w:rsid w:val="00A318FF"/>
    <w:rsid w:val="00A31B2D"/>
    <w:rsid w:val="00A33716"/>
    <w:rsid w:val="00A33DDD"/>
    <w:rsid w:val="00A3503B"/>
    <w:rsid w:val="00A36341"/>
    <w:rsid w:val="00A376CE"/>
    <w:rsid w:val="00A37EB5"/>
    <w:rsid w:val="00A405D4"/>
    <w:rsid w:val="00A40A69"/>
    <w:rsid w:val="00A40B3E"/>
    <w:rsid w:val="00A42C0F"/>
    <w:rsid w:val="00A474F8"/>
    <w:rsid w:val="00A50DD4"/>
    <w:rsid w:val="00A50E14"/>
    <w:rsid w:val="00A51E11"/>
    <w:rsid w:val="00A52760"/>
    <w:rsid w:val="00A52EB6"/>
    <w:rsid w:val="00A5340B"/>
    <w:rsid w:val="00A53FDC"/>
    <w:rsid w:val="00A54BFE"/>
    <w:rsid w:val="00A55227"/>
    <w:rsid w:val="00A56A5F"/>
    <w:rsid w:val="00A56FC5"/>
    <w:rsid w:val="00A573AD"/>
    <w:rsid w:val="00A60D84"/>
    <w:rsid w:val="00A61EA5"/>
    <w:rsid w:val="00A64F03"/>
    <w:rsid w:val="00A653CB"/>
    <w:rsid w:val="00A664F6"/>
    <w:rsid w:val="00A67249"/>
    <w:rsid w:val="00A70714"/>
    <w:rsid w:val="00A70755"/>
    <w:rsid w:val="00A713F1"/>
    <w:rsid w:val="00A724A2"/>
    <w:rsid w:val="00A7317B"/>
    <w:rsid w:val="00A732B2"/>
    <w:rsid w:val="00A759FE"/>
    <w:rsid w:val="00A75DD7"/>
    <w:rsid w:val="00A76B36"/>
    <w:rsid w:val="00A77DF4"/>
    <w:rsid w:val="00A80B53"/>
    <w:rsid w:val="00A80FAE"/>
    <w:rsid w:val="00A833F2"/>
    <w:rsid w:val="00A853DA"/>
    <w:rsid w:val="00A85754"/>
    <w:rsid w:val="00A90A0B"/>
    <w:rsid w:val="00A96271"/>
    <w:rsid w:val="00A966D4"/>
    <w:rsid w:val="00A97E28"/>
    <w:rsid w:val="00AA0451"/>
    <w:rsid w:val="00AA115E"/>
    <w:rsid w:val="00AA1240"/>
    <w:rsid w:val="00AA3145"/>
    <w:rsid w:val="00AA4473"/>
    <w:rsid w:val="00AA4874"/>
    <w:rsid w:val="00AA499A"/>
    <w:rsid w:val="00AA57A9"/>
    <w:rsid w:val="00AA76A2"/>
    <w:rsid w:val="00AA7856"/>
    <w:rsid w:val="00AA7FB4"/>
    <w:rsid w:val="00AB22D3"/>
    <w:rsid w:val="00AB5455"/>
    <w:rsid w:val="00AB5E14"/>
    <w:rsid w:val="00AB713D"/>
    <w:rsid w:val="00AB7276"/>
    <w:rsid w:val="00AB7B73"/>
    <w:rsid w:val="00AC09BD"/>
    <w:rsid w:val="00AC344C"/>
    <w:rsid w:val="00AC3D9E"/>
    <w:rsid w:val="00AC4F84"/>
    <w:rsid w:val="00AC5032"/>
    <w:rsid w:val="00AC726A"/>
    <w:rsid w:val="00AC7C49"/>
    <w:rsid w:val="00AD0292"/>
    <w:rsid w:val="00AD058C"/>
    <w:rsid w:val="00AD0B89"/>
    <w:rsid w:val="00AD0C26"/>
    <w:rsid w:val="00AD23B6"/>
    <w:rsid w:val="00AD4D57"/>
    <w:rsid w:val="00AD566E"/>
    <w:rsid w:val="00AD58C6"/>
    <w:rsid w:val="00AD5A73"/>
    <w:rsid w:val="00AD6447"/>
    <w:rsid w:val="00AD64F3"/>
    <w:rsid w:val="00AE0CE7"/>
    <w:rsid w:val="00AE3C22"/>
    <w:rsid w:val="00AE41B4"/>
    <w:rsid w:val="00AF256B"/>
    <w:rsid w:val="00AF270D"/>
    <w:rsid w:val="00AF4D46"/>
    <w:rsid w:val="00AF7499"/>
    <w:rsid w:val="00B00D8A"/>
    <w:rsid w:val="00B012AF"/>
    <w:rsid w:val="00B016AC"/>
    <w:rsid w:val="00B01891"/>
    <w:rsid w:val="00B0368C"/>
    <w:rsid w:val="00B04145"/>
    <w:rsid w:val="00B0461E"/>
    <w:rsid w:val="00B05326"/>
    <w:rsid w:val="00B0578C"/>
    <w:rsid w:val="00B0588D"/>
    <w:rsid w:val="00B1093E"/>
    <w:rsid w:val="00B12B46"/>
    <w:rsid w:val="00B252C9"/>
    <w:rsid w:val="00B31520"/>
    <w:rsid w:val="00B316DB"/>
    <w:rsid w:val="00B33088"/>
    <w:rsid w:val="00B33C17"/>
    <w:rsid w:val="00B35D48"/>
    <w:rsid w:val="00B362AF"/>
    <w:rsid w:val="00B36EE8"/>
    <w:rsid w:val="00B42F49"/>
    <w:rsid w:val="00B443FA"/>
    <w:rsid w:val="00B4475B"/>
    <w:rsid w:val="00B47C7D"/>
    <w:rsid w:val="00B501A3"/>
    <w:rsid w:val="00B507D0"/>
    <w:rsid w:val="00B55545"/>
    <w:rsid w:val="00B5562C"/>
    <w:rsid w:val="00B55F68"/>
    <w:rsid w:val="00B56E4E"/>
    <w:rsid w:val="00B60C80"/>
    <w:rsid w:val="00B60EB5"/>
    <w:rsid w:val="00B62BBD"/>
    <w:rsid w:val="00B63E23"/>
    <w:rsid w:val="00B66972"/>
    <w:rsid w:val="00B706E1"/>
    <w:rsid w:val="00B73AB9"/>
    <w:rsid w:val="00B74C31"/>
    <w:rsid w:val="00B752F3"/>
    <w:rsid w:val="00B7560C"/>
    <w:rsid w:val="00B758A8"/>
    <w:rsid w:val="00B7594E"/>
    <w:rsid w:val="00B76275"/>
    <w:rsid w:val="00B769B7"/>
    <w:rsid w:val="00B76C2A"/>
    <w:rsid w:val="00B82140"/>
    <w:rsid w:val="00B82788"/>
    <w:rsid w:val="00B86C0C"/>
    <w:rsid w:val="00B874E5"/>
    <w:rsid w:val="00B90319"/>
    <w:rsid w:val="00B90668"/>
    <w:rsid w:val="00B92481"/>
    <w:rsid w:val="00B940EC"/>
    <w:rsid w:val="00BA0F35"/>
    <w:rsid w:val="00BA54A9"/>
    <w:rsid w:val="00BA6252"/>
    <w:rsid w:val="00BA64D4"/>
    <w:rsid w:val="00BA65A5"/>
    <w:rsid w:val="00BB08D2"/>
    <w:rsid w:val="00BB2030"/>
    <w:rsid w:val="00BB507A"/>
    <w:rsid w:val="00BC3646"/>
    <w:rsid w:val="00BC4784"/>
    <w:rsid w:val="00BC4DFB"/>
    <w:rsid w:val="00BC588B"/>
    <w:rsid w:val="00BC62B0"/>
    <w:rsid w:val="00BD0477"/>
    <w:rsid w:val="00BD70F2"/>
    <w:rsid w:val="00BD7C07"/>
    <w:rsid w:val="00BE09D1"/>
    <w:rsid w:val="00BE14F5"/>
    <w:rsid w:val="00BE1F82"/>
    <w:rsid w:val="00BE2A2D"/>
    <w:rsid w:val="00BE4BB9"/>
    <w:rsid w:val="00BE6A05"/>
    <w:rsid w:val="00BE7E82"/>
    <w:rsid w:val="00BF13CC"/>
    <w:rsid w:val="00BF33B6"/>
    <w:rsid w:val="00BF5331"/>
    <w:rsid w:val="00C00F99"/>
    <w:rsid w:val="00C0198E"/>
    <w:rsid w:val="00C02AFA"/>
    <w:rsid w:val="00C02E1C"/>
    <w:rsid w:val="00C04112"/>
    <w:rsid w:val="00C05E5F"/>
    <w:rsid w:val="00C079A3"/>
    <w:rsid w:val="00C106C8"/>
    <w:rsid w:val="00C10A5C"/>
    <w:rsid w:val="00C11060"/>
    <w:rsid w:val="00C11B09"/>
    <w:rsid w:val="00C13388"/>
    <w:rsid w:val="00C1547D"/>
    <w:rsid w:val="00C20DFE"/>
    <w:rsid w:val="00C2285C"/>
    <w:rsid w:val="00C23C90"/>
    <w:rsid w:val="00C2600D"/>
    <w:rsid w:val="00C3086A"/>
    <w:rsid w:val="00C3196E"/>
    <w:rsid w:val="00C4136F"/>
    <w:rsid w:val="00C44941"/>
    <w:rsid w:val="00C50D21"/>
    <w:rsid w:val="00C5147C"/>
    <w:rsid w:val="00C525C2"/>
    <w:rsid w:val="00C57057"/>
    <w:rsid w:val="00C57608"/>
    <w:rsid w:val="00C57839"/>
    <w:rsid w:val="00C6101D"/>
    <w:rsid w:val="00C64989"/>
    <w:rsid w:val="00C66C7B"/>
    <w:rsid w:val="00C6708B"/>
    <w:rsid w:val="00C716C2"/>
    <w:rsid w:val="00C73044"/>
    <w:rsid w:val="00C74961"/>
    <w:rsid w:val="00C759CA"/>
    <w:rsid w:val="00C75B4A"/>
    <w:rsid w:val="00C761A1"/>
    <w:rsid w:val="00C76636"/>
    <w:rsid w:val="00C76E21"/>
    <w:rsid w:val="00C834EC"/>
    <w:rsid w:val="00C835F8"/>
    <w:rsid w:val="00C86EAD"/>
    <w:rsid w:val="00C8716A"/>
    <w:rsid w:val="00C908CE"/>
    <w:rsid w:val="00C909E0"/>
    <w:rsid w:val="00C94BB4"/>
    <w:rsid w:val="00C966B0"/>
    <w:rsid w:val="00C97903"/>
    <w:rsid w:val="00CA0223"/>
    <w:rsid w:val="00CA26F0"/>
    <w:rsid w:val="00CA3001"/>
    <w:rsid w:val="00CA3B28"/>
    <w:rsid w:val="00CA4341"/>
    <w:rsid w:val="00CA47C9"/>
    <w:rsid w:val="00CA4A7E"/>
    <w:rsid w:val="00CB0603"/>
    <w:rsid w:val="00CB0CE6"/>
    <w:rsid w:val="00CB4269"/>
    <w:rsid w:val="00CB7CC7"/>
    <w:rsid w:val="00CB7CD5"/>
    <w:rsid w:val="00CC1307"/>
    <w:rsid w:val="00CC4303"/>
    <w:rsid w:val="00CC6D24"/>
    <w:rsid w:val="00CC778F"/>
    <w:rsid w:val="00CD1328"/>
    <w:rsid w:val="00CD2DBD"/>
    <w:rsid w:val="00CD6971"/>
    <w:rsid w:val="00CD6AC0"/>
    <w:rsid w:val="00CE0B21"/>
    <w:rsid w:val="00CE28D7"/>
    <w:rsid w:val="00CE4D7C"/>
    <w:rsid w:val="00CE645B"/>
    <w:rsid w:val="00CE7531"/>
    <w:rsid w:val="00CF3053"/>
    <w:rsid w:val="00CF33D9"/>
    <w:rsid w:val="00CF4C62"/>
    <w:rsid w:val="00CF595B"/>
    <w:rsid w:val="00CF5D1C"/>
    <w:rsid w:val="00CF5D40"/>
    <w:rsid w:val="00CF7829"/>
    <w:rsid w:val="00D005B5"/>
    <w:rsid w:val="00D00643"/>
    <w:rsid w:val="00D00661"/>
    <w:rsid w:val="00D014AE"/>
    <w:rsid w:val="00D03B05"/>
    <w:rsid w:val="00D03BF1"/>
    <w:rsid w:val="00D03D42"/>
    <w:rsid w:val="00D10AA4"/>
    <w:rsid w:val="00D1135C"/>
    <w:rsid w:val="00D13924"/>
    <w:rsid w:val="00D13B11"/>
    <w:rsid w:val="00D1541C"/>
    <w:rsid w:val="00D15F25"/>
    <w:rsid w:val="00D20EC4"/>
    <w:rsid w:val="00D21B1F"/>
    <w:rsid w:val="00D21CB5"/>
    <w:rsid w:val="00D22B40"/>
    <w:rsid w:val="00D23E05"/>
    <w:rsid w:val="00D24A47"/>
    <w:rsid w:val="00D3007D"/>
    <w:rsid w:val="00D32F94"/>
    <w:rsid w:val="00D33995"/>
    <w:rsid w:val="00D3650D"/>
    <w:rsid w:val="00D40657"/>
    <w:rsid w:val="00D4068B"/>
    <w:rsid w:val="00D442AA"/>
    <w:rsid w:val="00D4481C"/>
    <w:rsid w:val="00D44ADC"/>
    <w:rsid w:val="00D45C5C"/>
    <w:rsid w:val="00D46E0A"/>
    <w:rsid w:val="00D5032D"/>
    <w:rsid w:val="00D51F16"/>
    <w:rsid w:val="00D54F55"/>
    <w:rsid w:val="00D552DF"/>
    <w:rsid w:val="00D60AD2"/>
    <w:rsid w:val="00D61004"/>
    <w:rsid w:val="00D62D2F"/>
    <w:rsid w:val="00D63F8F"/>
    <w:rsid w:val="00D6412D"/>
    <w:rsid w:val="00D64815"/>
    <w:rsid w:val="00D7024E"/>
    <w:rsid w:val="00D72722"/>
    <w:rsid w:val="00D7327D"/>
    <w:rsid w:val="00D75826"/>
    <w:rsid w:val="00D76980"/>
    <w:rsid w:val="00D80BF1"/>
    <w:rsid w:val="00D80E37"/>
    <w:rsid w:val="00D84647"/>
    <w:rsid w:val="00D84A27"/>
    <w:rsid w:val="00D8634E"/>
    <w:rsid w:val="00D86957"/>
    <w:rsid w:val="00D92445"/>
    <w:rsid w:val="00D92CBB"/>
    <w:rsid w:val="00D93B10"/>
    <w:rsid w:val="00D94A44"/>
    <w:rsid w:val="00D9508A"/>
    <w:rsid w:val="00D951A3"/>
    <w:rsid w:val="00D95579"/>
    <w:rsid w:val="00D9589C"/>
    <w:rsid w:val="00D958A0"/>
    <w:rsid w:val="00D96963"/>
    <w:rsid w:val="00DA11AA"/>
    <w:rsid w:val="00DA29A9"/>
    <w:rsid w:val="00DA3C04"/>
    <w:rsid w:val="00DA49BC"/>
    <w:rsid w:val="00DA5CE8"/>
    <w:rsid w:val="00DB440A"/>
    <w:rsid w:val="00DB475C"/>
    <w:rsid w:val="00DB4B6F"/>
    <w:rsid w:val="00DB4E17"/>
    <w:rsid w:val="00DB5614"/>
    <w:rsid w:val="00DB64BD"/>
    <w:rsid w:val="00DC2475"/>
    <w:rsid w:val="00DC31E1"/>
    <w:rsid w:val="00DD07CD"/>
    <w:rsid w:val="00DD132E"/>
    <w:rsid w:val="00DD30BE"/>
    <w:rsid w:val="00DD328A"/>
    <w:rsid w:val="00DD600A"/>
    <w:rsid w:val="00DD678F"/>
    <w:rsid w:val="00DE51F4"/>
    <w:rsid w:val="00DE5708"/>
    <w:rsid w:val="00DE6A4B"/>
    <w:rsid w:val="00DE7D0F"/>
    <w:rsid w:val="00DF5491"/>
    <w:rsid w:val="00E0080A"/>
    <w:rsid w:val="00E00DC2"/>
    <w:rsid w:val="00E0289A"/>
    <w:rsid w:val="00E02E96"/>
    <w:rsid w:val="00E04CFE"/>
    <w:rsid w:val="00E05E61"/>
    <w:rsid w:val="00E07823"/>
    <w:rsid w:val="00E123CF"/>
    <w:rsid w:val="00E13F6B"/>
    <w:rsid w:val="00E1600C"/>
    <w:rsid w:val="00E1746E"/>
    <w:rsid w:val="00E176D5"/>
    <w:rsid w:val="00E23BC7"/>
    <w:rsid w:val="00E3014C"/>
    <w:rsid w:val="00E303AA"/>
    <w:rsid w:val="00E32C80"/>
    <w:rsid w:val="00E33408"/>
    <w:rsid w:val="00E35317"/>
    <w:rsid w:val="00E42578"/>
    <w:rsid w:val="00E42CE3"/>
    <w:rsid w:val="00E46DA6"/>
    <w:rsid w:val="00E52E97"/>
    <w:rsid w:val="00E53C12"/>
    <w:rsid w:val="00E54678"/>
    <w:rsid w:val="00E57E78"/>
    <w:rsid w:val="00E6079D"/>
    <w:rsid w:val="00E62CF8"/>
    <w:rsid w:val="00E655A3"/>
    <w:rsid w:val="00E65E4B"/>
    <w:rsid w:val="00E66D74"/>
    <w:rsid w:val="00E704B9"/>
    <w:rsid w:val="00E71B13"/>
    <w:rsid w:val="00E73CDD"/>
    <w:rsid w:val="00E741CF"/>
    <w:rsid w:val="00E751D1"/>
    <w:rsid w:val="00E75210"/>
    <w:rsid w:val="00E77947"/>
    <w:rsid w:val="00E800B4"/>
    <w:rsid w:val="00E84668"/>
    <w:rsid w:val="00E86724"/>
    <w:rsid w:val="00E8740C"/>
    <w:rsid w:val="00E87E14"/>
    <w:rsid w:val="00E9053C"/>
    <w:rsid w:val="00E90AE0"/>
    <w:rsid w:val="00E90FDB"/>
    <w:rsid w:val="00E910E6"/>
    <w:rsid w:val="00E956AD"/>
    <w:rsid w:val="00E95CFA"/>
    <w:rsid w:val="00E9771F"/>
    <w:rsid w:val="00EA27BA"/>
    <w:rsid w:val="00EA4F45"/>
    <w:rsid w:val="00EA5B51"/>
    <w:rsid w:val="00EA60F1"/>
    <w:rsid w:val="00EB1BBF"/>
    <w:rsid w:val="00EB280A"/>
    <w:rsid w:val="00EC0548"/>
    <w:rsid w:val="00EC1C5A"/>
    <w:rsid w:val="00EC1EDF"/>
    <w:rsid w:val="00EC2A33"/>
    <w:rsid w:val="00EC2EDE"/>
    <w:rsid w:val="00EC741A"/>
    <w:rsid w:val="00ED02C1"/>
    <w:rsid w:val="00ED07FA"/>
    <w:rsid w:val="00ED1B2B"/>
    <w:rsid w:val="00ED26D4"/>
    <w:rsid w:val="00ED26EB"/>
    <w:rsid w:val="00ED3634"/>
    <w:rsid w:val="00ED3A19"/>
    <w:rsid w:val="00ED4136"/>
    <w:rsid w:val="00ED5BB3"/>
    <w:rsid w:val="00ED604B"/>
    <w:rsid w:val="00ED6DF3"/>
    <w:rsid w:val="00ED7460"/>
    <w:rsid w:val="00EE0F13"/>
    <w:rsid w:val="00EE1121"/>
    <w:rsid w:val="00EE1729"/>
    <w:rsid w:val="00EE1D5D"/>
    <w:rsid w:val="00EE36BF"/>
    <w:rsid w:val="00EE411F"/>
    <w:rsid w:val="00EE532F"/>
    <w:rsid w:val="00EE671E"/>
    <w:rsid w:val="00EE6E77"/>
    <w:rsid w:val="00EE7ABC"/>
    <w:rsid w:val="00EE7FBF"/>
    <w:rsid w:val="00EF0224"/>
    <w:rsid w:val="00EF036A"/>
    <w:rsid w:val="00EF39B6"/>
    <w:rsid w:val="00EF3E9E"/>
    <w:rsid w:val="00EF4CA0"/>
    <w:rsid w:val="00EF5A18"/>
    <w:rsid w:val="00F0045A"/>
    <w:rsid w:val="00F017B1"/>
    <w:rsid w:val="00F04008"/>
    <w:rsid w:val="00F0454B"/>
    <w:rsid w:val="00F04948"/>
    <w:rsid w:val="00F06D2A"/>
    <w:rsid w:val="00F115BE"/>
    <w:rsid w:val="00F11A6E"/>
    <w:rsid w:val="00F1365C"/>
    <w:rsid w:val="00F145AA"/>
    <w:rsid w:val="00F14CE7"/>
    <w:rsid w:val="00F15101"/>
    <w:rsid w:val="00F1560A"/>
    <w:rsid w:val="00F15DA6"/>
    <w:rsid w:val="00F21701"/>
    <w:rsid w:val="00F21D3E"/>
    <w:rsid w:val="00F222FA"/>
    <w:rsid w:val="00F24C8F"/>
    <w:rsid w:val="00F271C1"/>
    <w:rsid w:val="00F2756D"/>
    <w:rsid w:val="00F27A0E"/>
    <w:rsid w:val="00F30E9B"/>
    <w:rsid w:val="00F34751"/>
    <w:rsid w:val="00F34BC2"/>
    <w:rsid w:val="00F35FE4"/>
    <w:rsid w:val="00F360B6"/>
    <w:rsid w:val="00F41AA8"/>
    <w:rsid w:val="00F44BDC"/>
    <w:rsid w:val="00F459D4"/>
    <w:rsid w:val="00F570EA"/>
    <w:rsid w:val="00F613EC"/>
    <w:rsid w:val="00F621C8"/>
    <w:rsid w:val="00F62C49"/>
    <w:rsid w:val="00F67557"/>
    <w:rsid w:val="00F70B96"/>
    <w:rsid w:val="00F72296"/>
    <w:rsid w:val="00F723E6"/>
    <w:rsid w:val="00F73ABB"/>
    <w:rsid w:val="00F73F72"/>
    <w:rsid w:val="00F74FA0"/>
    <w:rsid w:val="00F753E6"/>
    <w:rsid w:val="00F76BFA"/>
    <w:rsid w:val="00F77463"/>
    <w:rsid w:val="00F77A72"/>
    <w:rsid w:val="00F80F5B"/>
    <w:rsid w:val="00F81D55"/>
    <w:rsid w:val="00F83699"/>
    <w:rsid w:val="00F85743"/>
    <w:rsid w:val="00F87B16"/>
    <w:rsid w:val="00F9001B"/>
    <w:rsid w:val="00F906F2"/>
    <w:rsid w:val="00F909EC"/>
    <w:rsid w:val="00F92AF4"/>
    <w:rsid w:val="00F9433F"/>
    <w:rsid w:val="00F94675"/>
    <w:rsid w:val="00F94FDC"/>
    <w:rsid w:val="00F96749"/>
    <w:rsid w:val="00FA0C95"/>
    <w:rsid w:val="00FA2DC2"/>
    <w:rsid w:val="00FA4C32"/>
    <w:rsid w:val="00FA67B6"/>
    <w:rsid w:val="00FA6B12"/>
    <w:rsid w:val="00FA78C5"/>
    <w:rsid w:val="00FB0E66"/>
    <w:rsid w:val="00FB0EA2"/>
    <w:rsid w:val="00FB3B0E"/>
    <w:rsid w:val="00FB434E"/>
    <w:rsid w:val="00FB48A9"/>
    <w:rsid w:val="00FB6EF3"/>
    <w:rsid w:val="00FC1A2D"/>
    <w:rsid w:val="00FC6671"/>
    <w:rsid w:val="00FC6DA4"/>
    <w:rsid w:val="00FC7A43"/>
    <w:rsid w:val="00FD0329"/>
    <w:rsid w:val="00FD1BEC"/>
    <w:rsid w:val="00FD63A5"/>
    <w:rsid w:val="00FE01A4"/>
    <w:rsid w:val="00FE01FA"/>
    <w:rsid w:val="00FE04C7"/>
    <w:rsid w:val="00FE1B23"/>
    <w:rsid w:val="00FE235D"/>
    <w:rsid w:val="00FE28FE"/>
    <w:rsid w:val="00FE3A42"/>
    <w:rsid w:val="00FE56DC"/>
    <w:rsid w:val="00FF3BD7"/>
    <w:rsid w:val="00FF5365"/>
    <w:rsid w:val="00FF561F"/>
    <w:rsid w:val="00FF7EB8"/>
    <w:rsid w:val="015F00DA"/>
    <w:rsid w:val="018E2B5A"/>
    <w:rsid w:val="03753E20"/>
    <w:rsid w:val="03C51FB0"/>
    <w:rsid w:val="04556E25"/>
    <w:rsid w:val="06D6657F"/>
    <w:rsid w:val="07EC32F9"/>
    <w:rsid w:val="084763DE"/>
    <w:rsid w:val="088D04CF"/>
    <w:rsid w:val="0AE72F24"/>
    <w:rsid w:val="0C897C72"/>
    <w:rsid w:val="0D71091D"/>
    <w:rsid w:val="0E9405F1"/>
    <w:rsid w:val="0F9A531B"/>
    <w:rsid w:val="10CA75D4"/>
    <w:rsid w:val="115B27F9"/>
    <w:rsid w:val="12507134"/>
    <w:rsid w:val="195A78FB"/>
    <w:rsid w:val="1AF00EFE"/>
    <w:rsid w:val="1DC81EBC"/>
    <w:rsid w:val="1E105A55"/>
    <w:rsid w:val="1F571E17"/>
    <w:rsid w:val="1F976E26"/>
    <w:rsid w:val="21F87BEE"/>
    <w:rsid w:val="23006A7A"/>
    <w:rsid w:val="29C5465B"/>
    <w:rsid w:val="2BD46334"/>
    <w:rsid w:val="2CAB2D5C"/>
    <w:rsid w:val="306B3EDC"/>
    <w:rsid w:val="3519078C"/>
    <w:rsid w:val="35704862"/>
    <w:rsid w:val="35AF1549"/>
    <w:rsid w:val="39100E0A"/>
    <w:rsid w:val="396E1E49"/>
    <w:rsid w:val="3B224FB7"/>
    <w:rsid w:val="3B27168B"/>
    <w:rsid w:val="3E345A3E"/>
    <w:rsid w:val="3E6D05A6"/>
    <w:rsid w:val="3F1B5AC5"/>
    <w:rsid w:val="40C45A63"/>
    <w:rsid w:val="40F2729D"/>
    <w:rsid w:val="420C7DF8"/>
    <w:rsid w:val="42F6535A"/>
    <w:rsid w:val="43676A18"/>
    <w:rsid w:val="442B3771"/>
    <w:rsid w:val="48AE5B8B"/>
    <w:rsid w:val="492E3AD2"/>
    <w:rsid w:val="4AE061E0"/>
    <w:rsid w:val="4B8C0748"/>
    <w:rsid w:val="4D001F82"/>
    <w:rsid w:val="4E417672"/>
    <w:rsid w:val="4E58657C"/>
    <w:rsid w:val="4EAF3578"/>
    <w:rsid w:val="554F5A69"/>
    <w:rsid w:val="56B55EB4"/>
    <w:rsid w:val="573E4573"/>
    <w:rsid w:val="59C76A3A"/>
    <w:rsid w:val="5AE20F45"/>
    <w:rsid w:val="5B73455A"/>
    <w:rsid w:val="5CE72B60"/>
    <w:rsid w:val="5D0C0F55"/>
    <w:rsid w:val="5D290395"/>
    <w:rsid w:val="5F937568"/>
    <w:rsid w:val="62D7237A"/>
    <w:rsid w:val="65C204C6"/>
    <w:rsid w:val="68F72CB9"/>
    <w:rsid w:val="6BF30028"/>
    <w:rsid w:val="6CE14EFC"/>
    <w:rsid w:val="704330E3"/>
    <w:rsid w:val="744262E3"/>
    <w:rsid w:val="75621E58"/>
    <w:rsid w:val="76306EC6"/>
    <w:rsid w:val="77B27648"/>
    <w:rsid w:val="77C8683B"/>
    <w:rsid w:val="785852B8"/>
    <w:rsid w:val="7A323E65"/>
    <w:rsid w:val="7B780BEB"/>
    <w:rsid w:val="7B891173"/>
    <w:rsid w:val="7BA232E1"/>
    <w:rsid w:val="7C406758"/>
    <w:rsid w:val="7D872656"/>
    <w:rsid w:val="7F243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nhideWhenUsed="0" w:uiPriority="39" w:semiHidden="0" w:name="toc 2" w:locked="1"/>
    <w:lsdException w:qFormat="1" w:unhideWhenUsed="0" w:uiPriority="3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ocked="1"/>
    <w:lsdException w:qFormat="1" w:unhideWhenUsed="0" w:uiPriority="0" w:semiHidden="0" w:name="Emphasis" w:locked="1"/>
    <w:lsdException w:qFormat="1" w:unhideWhenUsed="0" w:uiPriority="0"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30"/>
    <w:qFormat/>
    <w:locked/>
    <w:uiPriority w:val="0"/>
    <w:pPr>
      <w:keepNext/>
      <w:keepLines/>
      <w:spacing w:before="100" w:after="90"/>
      <w:jc w:val="center"/>
      <w:outlineLvl w:val="0"/>
    </w:pPr>
    <w:rPr>
      <w:rFonts w:cs="Times New Roman"/>
      <w:b/>
      <w:bCs/>
      <w:kern w:val="44"/>
      <w:sz w:val="44"/>
      <w:szCs w:val="44"/>
      <w:lang w:val="zh-CN" w:eastAsia="zh-CN"/>
    </w:rPr>
  </w:style>
  <w:style w:type="paragraph" w:styleId="3">
    <w:name w:val="heading 2"/>
    <w:basedOn w:val="1"/>
    <w:next w:val="1"/>
    <w:link w:val="45"/>
    <w:qFormat/>
    <w:locked/>
    <w:uiPriority w:val="0"/>
    <w:pPr>
      <w:keepNext/>
      <w:keepLines/>
      <w:spacing w:before="260" w:after="260" w:line="416" w:lineRule="auto"/>
      <w:outlineLvl w:val="1"/>
    </w:pPr>
    <w:rPr>
      <w:rFonts w:ascii="Cambria" w:hAnsi="Cambria" w:cs="Times New Roman"/>
      <w:b/>
      <w:bCs/>
      <w:sz w:val="32"/>
      <w:szCs w:val="32"/>
      <w:lang w:val="zh-CN" w:eastAsia="zh-CN"/>
    </w:rPr>
  </w:style>
  <w:style w:type="paragraph" w:styleId="4">
    <w:name w:val="heading 3"/>
    <w:basedOn w:val="1"/>
    <w:next w:val="1"/>
    <w:link w:val="31"/>
    <w:qFormat/>
    <w:locked/>
    <w:uiPriority w:val="9"/>
    <w:pPr>
      <w:keepNext/>
      <w:keepLines/>
      <w:spacing w:before="260" w:after="260" w:line="416" w:lineRule="auto"/>
      <w:outlineLvl w:val="2"/>
    </w:pPr>
    <w:rPr>
      <w:rFonts w:cs="Times New Roman"/>
      <w:b/>
      <w:bCs/>
      <w:sz w:val="32"/>
      <w:szCs w:val="32"/>
      <w:lang w:val="zh-CN" w:eastAsia="zh-CN"/>
    </w:rPr>
  </w:style>
  <w:style w:type="character" w:default="1" w:styleId="18">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5">
    <w:name w:val="Normal Indent"/>
    <w:basedOn w:val="1"/>
    <w:link w:val="50"/>
    <w:qFormat/>
    <w:uiPriority w:val="0"/>
    <w:pPr>
      <w:spacing w:line="360" w:lineRule="auto"/>
      <w:jc w:val="center"/>
    </w:pPr>
    <w:rPr>
      <w:rFonts w:ascii="Times New Roman" w:hAnsi="Times New Roman" w:cs="Times New Roman"/>
      <w:kern w:val="0"/>
      <w:sz w:val="20"/>
      <w:szCs w:val="20"/>
      <w:lang w:val="zh-CN" w:eastAsia="zh-CN"/>
    </w:rPr>
  </w:style>
  <w:style w:type="paragraph" w:styleId="6">
    <w:name w:val="Document Map"/>
    <w:basedOn w:val="1"/>
    <w:semiHidden/>
    <w:qFormat/>
    <w:uiPriority w:val="0"/>
    <w:pPr>
      <w:shd w:val="clear" w:color="auto" w:fill="000080"/>
    </w:pPr>
  </w:style>
  <w:style w:type="paragraph" w:styleId="7">
    <w:name w:val="toc 3"/>
    <w:basedOn w:val="1"/>
    <w:next w:val="1"/>
    <w:qFormat/>
    <w:locked/>
    <w:uiPriority w:val="39"/>
    <w:pPr>
      <w:ind w:left="840" w:leftChars="400"/>
    </w:pPr>
  </w:style>
  <w:style w:type="paragraph" w:styleId="8">
    <w:name w:val="Plain Text"/>
    <w:basedOn w:val="1"/>
    <w:link w:val="51"/>
    <w:uiPriority w:val="0"/>
    <w:rPr>
      <w:rFonts w:ascii="宋体" w:hAnsi="Courier New" w:cs="Times New Roman"/>
      <w:szCs w:val="20"/>
      <w:lang w:val="zh-CN" w:eastAsia="zh-CN"/>
    </w:rPr>
  </w:style>
  <w:style w:type="paragraph" w:styleId="9">
    <w:name w:val="Balloon Text"/>
    <w:basedOn w:val="1"/>
    <w:link w:val="24"/>
    <w:unhideWhenUsed/>
    <w:uiPriority w:val="0"/>
    <w:rPr>
      <w:rFonts w:cs="Times New Roman"/>
      <w:sz w:val="18"/>
      <w:szCs w:val="18"/>
      <w:lang w:val="zh-CN" w:eastAsia="zh-CN"/>
    </w:rPr>
  </w:style>
  <w:style w:type="paragraph" w:styleId="10">
    <w:name w:val="footer"/>
    <w:basedOn w:val="1"/>
    <w:link w:val="23"/>
    <w:qFormat/>
    <w:uiPriority w:val="99"/>
    <w:pPr>
      <w:tabs>
        <w:tab w:val="center" w:pos="4153"/>
        <w:tab w:val="right" w:pos="8306"/>
      </w:tabs>
      <w:snapToGrid w:val="0"/>
      <w:jc w:val="left"/>
    </w:pPr>
    <w:rPr>
      <w:rFonts w:cs="Times New Roman"/>
      <w:kern w:val="0"/>
      <w:sz w:val="18"/>
      <w:szCs w:val="18"/>
      <w:lang w:val="zh-CN" w:eastAsia="zh-CN"/>
    </w:rPr>
  </w:style>
  <w:style w:type="paragraph" w:styleId="11">
    <w:name w:val="header"/>
    <w:basedOn w:val="1"/>
    <w:link w:val="22"/>
    <w:qFormat/>
    <w:uiPriority w:val="99"/>
    <w:pPr>
      <w:pBdr>
        <w:bottom w:val="single" w:color="auto" w:sz="6" w:space="1"/>
      </w:pBdr>
      <w:tabs>
        <w:tab w:val="center" w:pos="4153"/>
        <w:tab w:val="right" w:pos="8306"/>
      </w:tabs>
      <w:snapToGrid w:val="0"/>
      <w:jc w:val="center"/>
    </w:pPr>
    <w:rPr>
      <w:rFonts w:cs="Times New Roman"/>
      <w:kern w:val="0"/>
      <w:sz w:val="18"/>
      <w:szCs w:val="18"/>
      <w:lang w:val="zh-CN" w:eastAsia="zh-CN"/>
    </w:rPr>
  </w:style>
  <w:style w:type="paragraph" w:styleId="12">
    <w:name w:val="toc 1"/>
    <w:basedOn w:val="1"/>
    <w:next w:val="1"/>
    <w:qFormat/>
    <w:locked/>
    <w:uiPriority w:val="39"/>
    <w:pPr>
      <w:tabs>
        <w:tab w:val="right" w:leader="dot" w:pos="8948"/>
      </w:tabs>
      <w:spacing w:line="360" w:lineRule="auto"/>
      <w:jc w:val="left"/>
    </w:pPr>
    <w:rPr>
      <w:b/>
      <w:bCs/>
      <w:caps/>
      <w:sz w:val="20"/>
      <w:szCs w:val="20"/>
    </w:rPr>
  </w:style>
  <w:style w:type="paragraph" w:styleId="13">
    <w:name w:val="toc 2"/>
    <w:basedOn w:val="1"/>
    <w:next w:val="1"/>
    <w:qFormat/>
    <w:locked/>
    <w:uiPriority w:val="39"/>
    <w:pPr>
      <w:tabs>
        <w:tab w:val="right" w:leader="dot" w:pos="8948"/>
      </w:tabs>
      <w:ind w:left="210"/>
      <w:jc w:val="left"/>
    </w:pPr>
    <w:rPr>
      <w:rFonts w:ascii="宋体" w:hAnsi="宋体"/>
      <w:smallCaps/>
      <w:sz w:val="20"/>
      <w:szCs w:val="20"/>
    </w:rPr>
  </w:style>
  <w:style w:type="paragraph" w:styleId="14">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paragraph" w:styleId="15">
    <w:name w:val="Title"/>
    <w:basedOn w:val="1"/>
    <w:next w:val="1"/>
    <w:link w:val="43"/>
    <w:qFormat/>
    <w:locked/>
    <w:uiPriority w:val="10"/>
    <w:pPr>
      <w:spacing w:before="240" w:after="60"/>
      <w:jc w:val="center"/>
      <w:outlineLvl w:val="0"/>
    </w:pPr>
    <w:rPr>
      <w:rFonts w:ascii="Cambria" w:hAnsi="Cambria" w:cs="Times New Roman"/>
      <w:b/>
      <w:bCs/>
      <w:sz w:val="44"/>
      <w:szCs w:val="32"/>
      <w:lang w:val="zh-CN" w:eastAsia="zh-CN"/>
    </w:rPr>
  </w:style>
  <w:style w:type="table" w:styleId="17">
    <w:name w:val="Table Grid"/>
    <w:basedOn w:val="16"/>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9">
    <w:name w:val="Strong"/>
    <w:qFormat/>
    <w:locked/>
    <w:uiPriority w:val="22"/>
    <w:rPr>
      <w:b/>
      <w:bCs/>
    </w:rPr>
  </w:style>
  <w:style w:type="character" w:styleId="20">
    <w:name w:val="Hyperlink"/>
    <w:unhideWhenUsed/>
    <w:qFormat/>
    <w:uiPriority w:val="99"/>
    <w:rPr>
      <w:color w:val="0000FF"/>
      <w:u w:val="single"/>
    </w:rPr>
  </w:style>
  <w:style w:type="paragraph" w:customStyle="1" w:styleId="21">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2">
    <w:name w:val="页眉 字符"/>
    <w:link w:val="11"/>
    <w:qFormat/>
    <w:locked/>
    <w:uiPriority w:val="99"/>
    <w:rPr>
      <w:sz w:val="18"/>
      <w:szCs w:val="18"/>
    </w:rPr>
  </w:style>
  <w:style w:type="character" w:customStyle="1" w:styleId="23">
    <w:name w:val="页脚 字符"/>
    <w:link w:val="10"/>
    <w:qFormat/>
    <w:locked/>
    <w:uiPriority w:val="99"/>
    <w:rPr>
      <w:sz w:val="18"/>
      <w:szCs w:val="18"/>
    </w:rPr>
  </w:style>
  <w:style w:type="character" w:customStyle="1" w:styleId="24">
    <w:name w:val="批注框文本 字符"/>
    <w:link w:val="9"/>
    <w:qFormat/>
    <w:uiPriority w:val="0"/>
    <w:rPr>
      <w:rFonts w:cs="Calibri"/>
      <w:kern w:val="2"/>
      <w:sz w:val="18"/>
      <w:szCs w:val="18"/>
    </w:rPr>
  </w:style>
  <w:style w:type="paragraph" w:customStyle="1" w:styleId="25">
    <w:name w:val="lj正文"/>
    <w:qFormat/>
    <w:uiPriority w:val="0"/>
    <w:pPr>
      <w:spacing w:line="360" w:lineRule="auto"/>
      <w:ind w:firstLine="200" w:firstLineChars="200"/>
    </w:pPr>
    <w:rPr>
      <w:rFonts w:ascii="宋体" w:hAnsi="宋体" w:eastAsia="宋体" w:cs="Times New Roman"/>
      <w:color w:val="000000"/>
      <w:sz w:val="24"/>
      <w:szCs w:val="24"/>
      <w:shd w:val="clear" w:color="auto" w:fill="FFFFFF"/>
      <w:lang w:val="en-US" w:eastAsia="zh-CN" w:bidi="ar-SA"/>
    </w:rPr>
  </w:style>
  <w:style w:type="paragraph" w:customStyle="1" w:styleId="26">
    <w:name w:val="lj一级标题"/>
    <w:qFormat/>
    <w:uiPriority w:val="0"/>
    <w:pPr>
      <w:spacing w:line="360" w:lineRule="auto"/>
    </w:pPr>
    <w:rPr>
      <w:rFonts w:ascii="宋体" w:hAnsi="宋体" w:eastAsia="黑体" w:cs="Times New Roman"/>
      <w:color w:val="000000"/>
      <w:sz w:val="30"/>
      <w:szCs w:val="24"/>
      <w:shd w:val="clear" w:color="auto" w:fill="FFFFFF"/>
      <w:lang w:val="en-US" w:eastAsia="zh-CN" w:bidi="ar-SA"/>
    </w:rPr>
  </w:style>
  <w:style w:type="paragraph" w:customStyle="1" w:styleId="27">
    <w:name w:val="lj 二级标题"/>
    <w:qFormat/>
    <w:uiPriority w:val="0"/>
    <w:pPr>
      <w:spacing w:line="360" w:lineRule="auto"/>
    </w:pPr>
    <w:rPr>
      <w:rFonts w:ascii="宋体" w:hAnsi="宋体" w:eastAsia="黑体" w:cs="Times New Roman"/>
      <w:color w:val="000000"/>
      <w:sz w:val="28"/>
      <w:szCs w:val="24"/>
      <w:shd w:val="clear" w:color="auto" w:fill="FFFFFF"/>
      <w:lang w:val="en-US" w:eastAsia="zh-CN" w:bidi="ar-SA"/>
    </w:rPr>
  </w:style>
  <w:style w:type="paragraph" w:customStyle="1" w:styleId="28">
    <w:name w:val="lj三级标题"/>
    <w:qFormat/>
    <w:uiPriority w:val="0"/>
    <w:pPr>
      <w:spacing w:line="360" w:lineRule="auto"/>
    </w:pPr>
    <w:rPr>
      <w:rFonts w:ascii="宋体" w:hAnsi="宋体" w:eastAsia="黑体" w:cs="Times New Roman"/>
      <w:color w:val="000000"/>
      <w:sz w:val="24"/>
      <w:szCs w:val="24"/>
      <w:shd w:val="clear" w:color="auto" w:fill="FFFFFF"/>
      <w:lang w:val="en-US" w:eastAsia="zh-CN" w:bidi="ar-SA"/>
    </w:rPr>
  </w:style>
  <w:style w:type="paragraph" w:customStyle="1" w:styleId="29">
    <w:name w:val="lj 图表标题"/>
    <w:qFormat/>
    <w:uiPriority w:val="0"/>
    <w:pPr>
      <w:autoSpaceDE w:val="0"/>
      <w:autoSpaceDN w:val="0"/>
      <w:adjustRightInd w:val="0"/>
      <w:spacing w:line="360" w:lineRule="auto"/>
      <w:jc w:val="center"/>
    </w:pPr>
    <w:rPr>
      <w:rFonts w:ascii="Calibri" w:hAnsi="Calibri" w:eastAsia="宋体" w:cs="宋体"/>
      <w:sz w:val="21"/>
      <w:szCs w:val="24"/>
      <w:lang w:val="en-US" w:eastAsia="zh-CN" w:bidi="ar-SA"/>
    </w:rPr>
  </w:style>
  <w:style w:type="character" w:customStyle="1" w:styleId="30">
    <w:name w:val="标题 1 字符"/>
    <w:link w:val="2"/>
    <w:qFormat/>
    <w:uiPriority w:val="0"/>
    <w:rPr>
      <w:b/>
      <w:bCs/>
      <w:kern w:val="44"/>
      <w:sz w:val="44"/>
      <w:szCs w:val="44"/>
      <w:lang w:val="zh-CN" w:eastAsia="zh-CN"/>
    </w:rPr>
  </w:style>
  <w:style w:type="character" w:customStyle="1" w:styleId="31">
    <w:name w:val="标题 3 字符"/>
    <w:link w:val="4"/>
    <w:qFormat/>
    <w:uiPriority w:val="9"/>
    <w:rPr>
      <w:rFonts w:cs="Calibri"/>
      <w:b/>
      <w:bCs/>
      <w:kern w:val="2"/>
      <w:sz w:val="32"/>
      <w:szCs w:val="32"/>
    </w:rPr>
  </w:style>
  <w:style w:type="character" w:customStyle="1" w:styleId="32">
    <w:name w:val="Font Style54"/>
    <w:qFormat/>
    <w:uiPriority w:val="0"/>
    <w:rPr>
      <w:rFonts w:ascii="宋体" w:eastAsia="宋体" w:cs="宋体"/>
      <w:spacing w:val="-20"/>
      <w:sz w:val="28"/>
      <w:szCs w:val="28"/>
    </w:rPr>
  </w:style>
  <w:style w:type="character" w:customStyle="1" w:styleId="33">
    <w:name w:val="Font Style30"/>
    <w:qFormat/>
    <w:uiPriority w:val="0"/>
    <w:rPr>
      <w:rFonts w:ascii="宋体" w:eastAsia="宋体" w:cs="宋体"/>
      <w:spacing w:val="-10"/>
      <w:sz w:val="32"/>
      <w:szCs w:val="32"/>
    </w:rPr>
  </w:style>
  <w:style w:type="character" w:customStyle="1" w:styleId="34">
    <w:name w:val="Font Style31"/>
    <w:qFormat/>
    <w:uiPriority w:val="0"/>
    <w:rPr>
      <w:rFonts w:ascii="Garamond" w:hAnsi="Garamond" w:cs="Garamond"/>
      <w:i/>
      <w:iCs/>
      <w:spacing w:val="-20"/>
      <w:sz w:val="24"/>
      <w:szCs w:val="24"/>
    </w:rPr>
  </w:style>
  <w:style w:type="paragraph" w:customStyle="1" w:styleId="35">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36">
    <w:name w:val="Style12"/>
    <w:basedOn w:val="1"/>
    <w:qFormat/>
    <w:uiPriority w:val="0"/>
    <w:pPr>
      <w:adjustRightInd w:val="0"/>
      <w:spacing w:line="464" w:lineRule="exact"/>
      <w:ind w:firstLine="734"/>
    </w:pPr>
    <w:rPr>
      <w:rFonts w:ascii="宋体" w:cs="Times New Roman"/>
      <w:kern w:val="0"/>
      <w:sz w:val="24"/>
      <w:szCs w:val="24"/>
    </w:rPr>
  </w:style>
  <w:style w:type="paragraph" w:styleId="37">
    <w:name w:val="List Paragraph"/>
    <w:basedOn w:val="1"/>
    <w:qFormat/>
    <w:uiPriority w:val="99"/>
    <w:pPr>
      <w:ind w:firstLine="420" w:firstLineChars="200"/>
    </w:pPr>
    <w:rPr>
      <w:rFonts w:cs="Times New Roman"/>
      <w:szCs w:val="20"/>
    </w:rPr>
  </w:style>
  <w:style w:type="character" w:customStyle="1" w:styleId="38">
    <w:name w:val="Font Style51"/>
    <w:qFormat/>
    <w:uiPriority w:val="0"/>
    <w:rPr>
      <w:rFonts w:ascii="宋体" w:eastAsia="宋体" w:cs="宋体"/>
      <w:sz w:val="22"/>
      <w:szCs w:val="22"/>
    </w:rPr>
  </w:style>
  <w:style w:type="character" w:customStyle="1" w:styleId="39">
    <w:name w:val="Font Style52"/>
    <w:qFormat/>
    <w:uiPriority w:val="0"/>
    <w:rPr>
      <w:rFonts w:ascii="Times New Roman" w:hAnsi="Times New Roman" w:cs="Times New Roman"/>
      <w:sz w:val="20"/>
      <w:szCs w:val="20"/>
    </w:rPr>
  </w:style>
  <w:style w:type="character" w:customStyle="1" w:styleId="40">
    <w:name w:val="Font Style44"/>
    <w:qFormat/>
    <w:uiPriority w:val="0"/>
    <w:rPr>
      <w:rFonts w:ascii="宋体" w:eastAsia="宋体" w:cs="宋体"/>
      <w:sz w:val="16"/>
      <w:szCs w:val="16"/>
    </w:rPr>
  </w:style>
  <w:style w:type="character" w:customStyle="1" w:styleId="41">
    <w:name w:val="Font Style47"/>
    <w:qFormat/>
    <w:uiPriority w:val="0"/>
    <w:rPr>
      <w:rFonts w:ascii="Times New Roman" w:hAnsi="Times New Roman" w:cs="Times New Roman"/>
      <w:sz w:val="12"/>
      <w:szCs w:val="12"/>
    </w:rPr>
  </w:style>
  <w:style w:type="character" w:customStyle="1" w:styleId="42">
    <w:name w:val="Font Style48"/>
    <w:qFormat/>
    <w:uiPriority w:val="0"/>
    <w:rPr>
      <w:rFonts w:ascii="宋体" w:eastAsia="宋体" w:cs="宋体"/>
      <w:sz w:val="18"/>
      <w:szCs w:val="18"/>
    </w:rPr>
  </w:style>
  <w:style w:type="character" w:customStyle="1" w:styleId="43">
    <w:name w:val="标题 字符"/>
    <w:link w:val="15"/>
    <w:qFormat/>
    <w:uiPriority w:val="10"/>
    <w:rPr>
      <w:rFonts w:ascii="Cambria" w:hAnsi="Cambria" w:cs="Times New Roman"/>
      <w:b/>
      <w:bCs/>
      <w:kern w:val="2"/>
      <w:sz w:val="44"/>
      <w:szCs w:val="32"/>
    </w:rPr>
  </w:style>
  <w:style w:type="paragraph" w:customStyle="1" w:styleId="44">
    <w:name w:val="样式 四号 黑色 行距: 1.5 倍行距 首行缩进:  2 字符"/>
    <w:basedOn w:val="1"/>
    <w:qFormat/>
    <w:uiPriority w:val="0"/>
    <w:pPr>
      <w:spacing w:line="360" w:lineRule="auto"/>
      <w:ind w:firstLine="560" w:firstLineChars="200"/>
    </w:pPr>
    <w:rPr>
      <w:rFonts w:ascii="Times New Roman" w:hAnsi="Times New Roman" w:eastAsia="仿宋_GB2312" w:cs="宋体"/>
      <w:color w:val="000000"/>
      <w:sz w:val="28"/>
      <w:szCs w:val="20"/>
    </w:rPr>
  </w:style>
  <w:style w:type="character" w:customStyle="1" w:styleId="45">
    <w:name w:val="标题 2 字符"/>
    <w:link w:val="3"/>
    <w:qFormat/>
    <w:uiPriority w:val="0"/>
    <w:rPr>
      <w:rFonts w:ascii="Cambria" w:hAnsi="Cambria" w:eastAsia="宋体" w:cs="Times New Roman"/>
      <w:b/>
      <w:bCs/>
      <w:kern w:val="2"/>
      <w:sz w:val="32"/>
      <w:szCs w:val="32"/>
    </w:rPr>
  </w:style>
  <w:style w:type="character" w:customStyle="1" w:styleId="46">
    <w:name w:val="f12_0000_1"/>
    <w:basedOn w:val="18"/>
    <w:qFormat/>
    <w:uiPriority w:val="0"/>
  </w:style>
  <w:style w:type="paragraph" w:customStyle="1" w:styleId="47">
    <w:name w:val="p0"/>
    <w:basedOn w:val="1"/>
    <w:qFormat/>
    <w:uiPriority w:val="0"/>
    <w:pPr>
      <w:widowControl/>
    </w:pPr>
    <w:rPr>
      <w:rFonts w:ascii="Times New Roman" w:hAnsi="Times New Roman" w:cs="Times New Roman"/>
      <w:kern w:val="0"/>
    </w:rPr>
  </w:style>
  <w:style w:type="paragraph" w:customStyle="1" w:styleId="48">
    <w:name w:val="宗兴正文"/>
    <w:basedOn w:val="1"/>
    <w:link w:val="49"/>
    <w:qFormat/>
    <w:uiPriority w:val="0"/>
    <w:pPr>
      <w:spacing w:before="93" w:after="93" w:line="360" w:lineRule="auto"/>
      <w:ind w:firstLine="480" w:firstLineChars="200"/>
      <w:jc w:val="left"/>
    </w:pPr>
    <w:rPr>
      <w:rFonts w:ascii="Times New Roman" w:hAnsi="Times New Roman" w:cs="Times New Roman"/>
      <w:sz w:val="24"/>
      <w:szCs w:val="24"/>
      <w:lang w:val="zh-CN" w:eastAsia="zh-CN"/>
    </w:rPr>
  </w:style>
  <w:style w:type="character" w:customStyle="1" w:styleId="49">
    <w:name w:val="宗兴正文 Char"/>
    <w:link w:val="48"/>
    <w:qFormat/>
    <w:uiPriority w:val="0"/>
    <w:rPr>
      <w:rFonts w:ascii="Times New Roman" w:hAnsi="Times New Roman"/>
      <w:kern w:val="2"/>
      <w:sz w:val="24"/>
      <w:szCs w:val="24"/>
    </w:rPr>
  </w:style>
  <w:style w:type="character" w:customStyle="1" w:styleId="50">
    <w:name w:val="正文缩进 字符"/>
    <w:link w:val="5"/>
    <w:qFormat/>
    <w:uiPriority w:val="0"/>
    <w:rPr>
      <w:rFonts w:ascii="Times New Roman" w:hAnsi="Times New Roman"/>
    </w:rPr>
  </w:style>
  <w:style w:type="character" w:customStyle="1" w:styleId="51">
    <w:name w:val="纯文本 字符"/>
    <w:link w:val="8"/>
    <w:qFormat/>
    <w:uiPriority w:val="0"/>
    <w:rPr>
      <w:rFonts w:ascii="宋体" w:hAnsi="Courier New"/>
      <w:kern w:val="2"/>
      <w:sz w:val="21"/>
    </w:rPr>
  </w:style>
  <w:style w:type="character" w:customStyle="1" w:styleId="52">
    <w:name w:val="纯文本 Char1"/>
    <w:semiHidden/>
    <w:qFormat/>
    <w:uiPriority w:val="99"/>
    <w:rPr>
      <w:rFonts w:ascii="宋体" w:hAnsi="Courier New" w:cs="Courier New"/>
      <w:kern w:val="2"/>
      <w:sz w:val="21"/>
      <w:szCs w:val="21"/>
    </w:rPr>
  </w:style>
  <w:style w:type="paragraph" w:customStyle="1" w:styleId="53">
    <w:name w:val="Q2"/>
    <w:basedOn w:val="3"/>
    <w:next w:val="1"/>
    <w:qFormat/>
    <w:uiPriority w:val="0"/>
    <w:pPr>
      <w:numPr>
        <w:ilvl w:val="1"/>
        <w:numId w:val="1"/>
      </w:numPr>
      <w:spacing w:before="156" w:beforeLines="50" w:after="156" w:afterLines="50" w:line="360" w:lineRule="auto"/>
    </w:pPr>
    <w:rPr>
      <w:rFonts w:ascii="Times New Roman" w:hAnsi="Times New Roman"/>
      <w:sz w:val="3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1C6B48-2FFB-4E69-926B-1CD40C7B4E49}">
  <ds:schemaRefs/>
</ds:datastoreItem>
</file>

<file path=docProps/app.xml><?xml version="1.0" encoding="utf-8"?>
<Properties xmlns="http://schemas.openxmlformats.org/officeDocument/2006/extended-properties" xmlns:vt="http://schemas.openxmlformats.org/officeDocument/2006/docPropsVTypes">
  <Template>Normal</Template>
  <Pages>11</Pages>
  <Words>1266</Words>
  <Characters>7217</Characters>
  <Lines>60</Lines>
  <Paragraphs>16</Paragraphs>
  <TotalTime>0</TotalTime>
  <ScaleCrop>false</ScaleCrop>
  <LinksUpToDate>false</LinksUpToDate>
  <CharactersWithSpaces>8467</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2018-08-16T04:27:00Z</dcterms:created>
  <dc:creator>wenmin</dc:creator>
  <cp:lastModifiedBy>_ 李漂亮 _</cp:lastModifiedBy>
  <cp:lastPrinted>2018-08-17T05:51:00Z</cp:lastPrinted>
  <dcterms:modified xsi:type="dcterms:W3CDTF">2019-06-30T09:02:02Z</dcterms:modified>
  <dc:title>建筑节能计算书与能耗模拟分析报告书</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2052-11.1.0.8806</vt:lpwstr>
  </property>
</Properties>
</file>