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b/>
          <w:bCs/>
          <w:sz w:val="28"/>
          <w:szCs w:val="28"/>
        </w:rPr>
      </w:pPr>
      <w:r>
        <w:rPr>
          <w:rFonts w:hint="eastAsia" w:ascii="宋体" w:hAnsi="宋体"/>
          <w:b/>
          <w:bCs/>
          <w:sz w:val="28"/>
          <w:szCs w:val="28"/>
        </w:rPr>
        <w:t>潮惠高速公路谷饶连接线项目勘察设计施工总承包</w:t>
      </w:r>
    </w:p>
    <w:p>
      <w:pPr>
        <w:spacing w:line="400" w:lineRule="exact"/>
        <w:jc w:val="center"/>
        <w:rPr>
          <w:rFonts w:ascii="宋体"/>
          <w:b/>
          <w:bCs/>
          <w:sz w:val="28"/>
          <w:szCs w:val="28"/>
        </w:rPr>
      </w:pPr>
      <w:r>
        <w:rPr>
          <w:rFonts w:hint="eastAsia" w:ascii="宋体" w:hAnsi="宋体"/>
          <w:b/>
          <w:bCs/>
          <w:sz w:val="28"/>
          <w:szCs w:val="28"/>
        </w:rPr>
        <w:t>评标结果中标候选人公示</w:t>
      </w:r>
    </w:p>
    <w:p>
      <w:pPr>
        <w:shd w:val="clear" w:color="auto" w:fill="FFFFFF"/>
        <w:snapToGrid w:val="0"/>
        <w:spacing w:line="320" w:lineRule="exact"/>
        <w:jc w:val="left"/>
        <w:rPr>
          <w:rFonts w:ascii="宋体"/>
          <w:sz w:val="24"/>
          <w:szCs w:val="24"/>
        </w:rPr>
      </w:pPr>
      <w:r>
        <w:rPr>
          <w:rFonts w:ascii="宋体" w:hAnsi="宋体"/>
          <w:sz w:val="24"/>
          <w:szCs w:val="24"/>
        </w:rPr>
        <w:t xml:space="preserve">   </w:t>
      </w:r>
      <w:r>
        <w:rPr>
          <w:rFonts w:hint="eastAsia" w:ascii="宋体" w:hAnsi="宋体"/>
          <w:sz w:val="24"/>
          <w:szCs w:val="24"/>
        </w:rPr>
        <w:t>潮惠高速公路谷饶连接线项目勘察设计施工总承包的招标评标工作已经完成，评标委员会向招标人推荐了本次招标项目的中标候选人名单。</w:t>
      </w:r>
    </w:p>
    <w:p>
      <w:pPr>
        <w:wordWrap w:val="0"/>
        <w:spacing w:line="320" w:lineRule="exact"/>
        <w:ind w:firstLine="240" w:firstLineChars="100"/>
        <w:rPr>
          <w:rFonts w:ascii="宋体"/>
          <w:sz w:val="24"/>
          <w:szCs w:val="24"/>
        </w:rPr>
      </w:pPr>
      <w:r>
        <w:rPr>
          <w:rFonts w:ascii="宋体" w:hAnsi="宋体"/>
          <w:sz w:val="24"/>
          <w:szCs w:val="24"/>
        </w:rPr>
        <w:t xml:space="preserve">  </w:t>
      </w:r>
      <w:r>
        <w:rPr>
          <w:rFonts w:hint="eastAsia" w:ascii="宋体" w:hAnsi="宋体"/>
          <w:sz w:val="24"/>
          <w:szCs w:val="24"/>
        </w:rPr>
        <w:t>按规定现将中标候选人情况予以公示，（从</w:t>
      </w:r>
      <w:r>
        <w:rPr>
          <w:rFonts w:ascii="宋体" w:hAnsi="宋体"/>
          <w:sz w:val="24"/>
          <w:szCs w:val="24"/>
        </w:rPr>
        <w:t>2019</w:t>
      </w:r>
      <w:r>
        <w:rPr>
          <w:rFonts w:hint="eastAsia" w:ascii="宋体" w:hAnsi="宋体"/>
          <w:sz w:val="24"/>
          <w:szCs w:val="24"/>
        </w:rPr>
        <w:t>年</w:t>
      </w:r>
      <w:r>
        <w:rPr>
          <w:rFonts w:ascii="宋体" w:hAnsi="宋体"/>
          <w:sz w:val="24"/>
          <w:szCs w:val="24"/>
        </w:rPr>
        <w:t xml:space="preserve">  </w:t>
      </w:r>
      <w:r>
        <w:rPr>
          <w:rFonts w:hint="eastAsia" w:ascii="宋体" w:hAnsi="宋体"/>
          <w:sz w:val="24"/>
          <w:szCs w:val="24"/>
        </w:rPr>
        <w:t>月</w:t>
      </w:r>
      <w:r>
        <w:rPr>
          <w:rFonts w:ascii="宋体" w:hAnsi="宋体"/>
          <w:sz w:val="24"/>
          <w:szCs w:val="24"/>
        </w:rPr>
        <w:t xml:space="preserve">  </w:t>
      </w:r>
      <w:r>
        <w:rPr>
          <w:rFonts w:hint="eastAsia" w:ascii="宋体" w:hAnsi="宋体"/>
          <w:sz w:val="24"/>
          <w:szCs w:val="24"/>
        </w:rPr>
        <w:t>日至</w:t>
      </w:r>
      <w:r>
        <w:rPr>
          <w:rFonts w:ascii="宋体" w:hAnsi="宋体"/>
          <w:sz w:val="24"/>
          <w:szCs w:val="24"/>
        </w:rPr>
        <w:t>2019</w:t>
      </w:r>
      <w:r>
        <w:rPr>
          <w:rFonts w:hint="eastAsia" w:ascii="宋体" w:hAnsi="宋体"/>
          <w:sz w:val="24"/>
          <w:szCs w:val="24"/>
        </w:rPr>
        <w:t>年</w:t>
      </w:r>
      <w:r>
        <w:rPr>
          <w:rFonts w:ascii="宋体" w:hAnsi="宋体"/>
          <w:sz w:val="24"/>
          <w:szCs w:val="24"/>
        </w:rPr>
        <w:t xml:space="preserve">  </w:t>
      </w:r>
      <w:r>
        <w:rPr>
          <w:rFonts w:hint="eastAsia" w:ascii="宋体" w:hAnsi="宋体"/>
          <w:sz w:val="24"/>
          <w:szCs w:val="24"/>
        </w:rPr>
        <w:t>月</w:t>
      </w:r>
      <w:r>
        <w:rPr>
          <w:rFonts w:ascii="宋体" w:hAnsi="宋体"/>
          <w:sz w:val="24"/>
          <w:szCs w:val="24"/>
        </w:rPr>
        <w:t xml:space="preserve">  </w:t>
      </w:r>
      <w:r>
        <w:rPr>
          <w:rFonts w:hint="eastAsia" w:ascii="宋体" w:hAnsi="宋体"/>
          <w:sz w:val="24"/>
          <w:szCs w:val="24"/>
        </w:rPr>
        <w:t>日止，公示期三个工作日。具体如下：</w:t>
      </w:r>
    </w:p>
    <w:tbl>
      <w:tblPr>
        <w:tblStyle w:val="5"/>
        <w:tblW w:w="9190" w:type="dxa"/>
        <w:jc w:val="center"/>
        <w:tblInd w:w="0" w:type="dxa"/>
        <w:tblLayout w:type="fixed"/>
        <w:tblCellMar>
          <w:top w:w="0" w:type="dxa"/>
          <w:left w:w="108" w:type="dxa"/>
          <w:bottom w:w="0" w:type="dxa"/>
          <w:right w:w="108" w:type="dxa"/>
        </w:tblCellMar>
      </w:tblPr>
      <w:tblGrid>
        <w:gridCol w:w="2107"/>
        <w:gridCol w:w="3607"/>
        <w:gridCol w:w="3476"/>
      </w:tblGrid>
      <w:tr>
        <w:tblPrEx>
          <w:tblLayout w:type="fixed"/>
          <w:tblCellMar>
            <w:top w:w="0" w:type="dxa"/>
            <w:left w:w="108" w:type="dxa"/>
            <w:bottom w:w="0" w:type="dxa"/>
            <w:right w:w="108" w:type="dxa"/>
          </w:tblCellMar>
        </w:tblPrEx>
        <w:trPr>
          <w:trHeight w:val="553"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中标候选人</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第一候选人</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第二候选人</w:t>
            </w:r>
          </w:p>
        </w:tc>
      </w:tr>
      <w:tr>
        <w:tblPrEx>
          <w:tblLayout w:type="fixed"/>
          <w:tblCellMar>
            <w:top w:w="0" w:type="dxa"/>
            <w:left w:w="108" w:type="dxa"/>
            <w:bottom w:w="0" w:type="dxa"/>
            <w:right w:w="108" w:type="dxa"/>
          </w:tblCellMar>
        </w:tblPrEx>
        <w:trPr>
          <w:trHeight w:val="1614"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投标人名称</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hint="eastAsia" w:ascii="宋体"/>
                <w:sz w:val="24"/>
                <w:szCs w:val="24"/>
              </w:rPr>
            </w:pPr>
            <w:r>
              <w:rPr>
                <w:rFonts w:hint="eastAsia" w:ascii="宋体"/>
                <w:sz w:val="24"/>
                <w:szCs w:val="24"/>
              </w:rPr>
              <w:t>联合体：广东峻峰路桥工程有限公司（牵头人）</w:t>
            </w:r>
          </w:p>
          <w:p>
            <w:pPr>
              <w:spacing w:line="320" w:lineRule="exact"/>
              <w:jc w:val="center"/>
              <w:rPr>
                <w:rFonts w:ascii="宋体"/>
                <w:sz w:val="24"/>
                <w:szCs w:val="24"/>
              </w:rPr>
            </w:pPr>
            <w:r>
              <w:rPr>
                <w:rFonts w:hint="eastAsia" w:ascii="宋体"/>
                <w:sz w:val="24"/>
                <w:szCs w:val="24"/>
              </w:rPr>
              <w:t>汕头市公路勘察设计院（成员）</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hint="eastAsia" w:ascii="宋体"/>
                <w:sz w:val="24"/>
                <w:szCs w:val="24"/>
              </w:rPr>
            </w:pPr>
            <w:r>
              <w:rPr>
                <w:rFonts w:hint="eastAsia" w:ascii="宋体"/>
                <w:sz w:val="24"/>
                <w:szCs w:val="24"/>
              </w:rPr>
              <w:t>联合体：汕头公路桥梁工程总公司（牵头人）</w:t>
            </w:r>
          </w:p>
          <w:p>
            <w:pPr>
              <w:spacing w:line="320" w:lineRule="exact"/>
              <w:jc w:val="center"/>
              <w:rPr>
                <w:rFonts w:ascii="宋体"/>
                <w:sz w:val="24"/>
                <w:szCs w:val="24"/>
              </w:rPr>
            </w:pPr>
            <w:r>
              <w:rPr>
                <w:rFonts w:hint="eastAsia" w:ascii="宋体"/>
                <w:sz w:val="24"/>
                <w:szCs w:val="24"/>
              </w:rPr>
              <w:t>广东粤路勘察设计有限公司（成员）</w:t>
            </w:r>
          </w:p>
        </w:tc>
      </w:tr>
      <w:tr>
        <w:tblPrEx>
          <w:tblLayout w:type="fixed"/>
          <w:tblCellMar>
            <w:top w:w="0" w:type="dxa"/>
            <w:left w:w="108" w:type="dxa"/>
            <w:bottom w:w="0" w:type="dxa"/>
            <w:right w:w="108" w:type="dxa"/>
          </w:tblCellMar>
        </w:tblPrEx>
        <w:trPr>
          <w:trHeight w:val="1309"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投标报价</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sz w:val="24"/>
                <w:szCs w:val="24"/>
              </w:rPr>
              <w:t>勘察设计投标报价：2453822.00元，勘察设计下浮率：2.00%；施工投标报价：87866602.00元，施工下浮率：5.25%</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sz w:val="24"/>
                <w:szCs w:val="24"/>
              </w:rPr>
              <w:t>勘察设计投标报价：2458830.00元，勘察设计下浮率：1.80%；施工投标报价：87467841.00元，施工下浮率：5.68%</w:t>
            </w:r>
          </w:p>
        </w:tc>
      </w:tr>
      <w:tr>
        <w:tblPrEx>
          <w:tblLayout w:type="fixed"/>
          <w:tblCellMar>
            <w:top w:w="0" w:type="dxa"/>
            <w:left w:w="108" w:type="dxa"/>
            <w:bottom w:w="0" w:type="dxa"/>
            <w:right w:w="108" w:type="dxa"/>
          </w:tblCellMar>
        </w:tblPrEx>
        <w:trPr>
          <w:trHeight w:val="553"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拟派项目经理</w:t>
            </w:r>
            <w:r>
              <w:rPr>
                <w:rFonts w:ascii="宋体" w:hAnsi="宋体"/>
                <w:sz w:val="24"/>
                <w:szCs w:val="24"/>
              </w:rPr>
              <w:t xml:space="preserve"> </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r>
      <w:tr>
        <w:tblPrEx>
          <w:tblLayout w:type="fixed"/>
          <w:tblCellMar>
            <w:top w:w="0" w:type="dxa"/>
            <w:left w:w="108" w:type="dxa"/>
            <w:bottom w:w="0" w:type="dxa"/>
            <w:right w:w="108" w:type="dxa"/>
          </w:tblCellMar>
        </w:tblPrEx>
        <w:trPr>
          <w:trHeight w:val="553"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拟派</w:t>
            </w:r>
            <w:r>
              <w:rPr>
                <w:rFonts w:hint="eastAsia" w:ascii="宋体" w:hAnsi="宋体"/>
                <w:sz w:val="24"/>
              </w:rPr>
              <w:t>项目总工</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r>
      <w:tr>
        <w:tblPrEx>
          <w:tblLayout w:type="fixed"/>
        </w:tblPrEx>
        <w:trPr>
          <w:trHeight w:val="553"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拟派设计负责人</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r>
      <w:tr>
        <w:tblPrEx>
          <w:tblLayout w:type="fixed"/>
          <w:tblCellMar>
            <w:top w:w="0" w:type="dxa"/>
            <w:left w:w="108" w:type="dxa"/>
            <w:bottom w:w="0" w:type="dxa"/>
            <w:right w:w="108" w:type="dxa"/>
          </w:tblCellMar>
        </w:tblPrEx>
        <w:trPr>
          <w:trHeight w:val="553"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拟派勘察负责人</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1</w:t>
            </w:r>
          </w:p>
        </w:tc>
      </w:tr>
      <w:tr>
        <w:tblPrEx>
          <w:tblLayout w:type="fixed"/>
          <w:tblCellMar>
            <w:top w:w="0" w:type="dxa"/>
            <w:left w:w="108" w:type="dxa"/>
            <w:bottom w:w="0" w:type="dxa"/>
            <w:right w:w="108" w:type="dxa"/>
          </w:tblCellMar>
        </w:tblPrEx>
        <w:trPr>
          <w:trHeight w:val="571"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投标业绩</w:t>
            </w:r>
          </w:p>
        </w:tc>
        <w:tc>
          <w:tcPr>
            <w:tcW w:w="3607"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2</w:t>
            </w:r>
          </w:p>
        </w:tc>
        <w:tc>
          <w:tcPr>
            <w:tcW w:w="3476" w:type="dxa"/>
            <w:tcBorders>
              <w:top w:val="single" w:color="auto" w:sz="4" w:space="0"/>
              <w:left w:val="nil"/>
              <w:bottom w:val="single" w:color="auto" w:sz="4" w:space="0"/>
              <w:right w:val="single" w:color="auto" w:sz="4" w:space="0"/>
            </w:tcBorders>
            <w:vAlign w:val="center"/>
          </w:tcPr>
          <w:p>
            <w:pPr>
              <w:spacing w:line="320" w:lineRule="exact"/>
              <w:jc w:val="center"/>
              <w:rPr>
                <w:rFonts w:ascii="宋体"/>
                <w:sz w:val="24"/>
                <w:szCs w:val="24"/>
              </w:rPr>
            </w:pPr>
            <w:r>
              <w:rPr>
                <w:rFonts w:hint="eastAsia" w:ascii="宋体" w:hAnsi="宋体"/>
                <w:sz w:val="24"/>
                <w:szCs w:val="24"/>
              </w:rPr>
              <w:t>见附件</w:t>
            </w:r>
            <w:r>
              <w:rPr>
                <w:rFonts w:ascii="宋体" w:hAnsi="宋体"/>
                <w:sz w:val="24"/>
                <w:szCs w:val="24"/>
              </w:rPr>
              <w:t>2</w:t>
            </w:r>
          </w:p>
        </w:tc>
      </w:tr>
    </w:tbl>
    <w:p>
      <w:pPr>
        <w:spacing w:line="320" w:lineRule="exact"/>
        <w:ind w:firstLine="480" w:firstLineChars="200"/>
        <w:rPr>
          <w:rFonts w:ascii="宋体"/>
          <w:sz w:val="24"/>
          <w:szCs w:val="24"/>
        </w:rPr>
      </w:pPr>
      <w:r>
        <w:rPr>
          <w:rFonts w:hint="eastAsia" w:ascii="宋体" w:hAnsi="宋体"/>
          <w:sz w:val="24"/>
          <w:szCs w:val="24"/>
        </w:rPr>
        <w:t>附件：中标候选人的人员情况、中标候选人的投标业绩情况、中标候选人的信用等级使用情况、被否决投标的投标人名称及否决依据和原因等。</w:t>
      </w:r>
      <w:r>
        <w:rPr>
          <w:rFonts w:ascii="宋体" w:hAnsi="宋体"/>
          <w:sz w:val="24"/>
          <w:szCs w:val="24"/>
        </w:rPr>
        <w:t xml:space="preserve"> </w:t>
      </w:r>
    </w:p>
    <w:p>
      <w:pPr>
        <w:spacing w:line="320" w:lineRule="exact"/>
        <w:ind w:firstLine="480" w:firstLineChars="200"/>
        <w:rPr>
          <w:rFonts w:ascii="宋体"/>
          <w:sz w:val="24"/>
          <w:szCs w:val="24"/>
        </w:rPr>
      </w:pPr>
      <w:r>
        <w:rPr>
          <w:rFonts w:hint="eastAsia" w:ascii="宋体" w:hAnsi="宋体"/>
          <w:sz w:val="24"/>
          <w:szCs w:val="24"/>
        </w:rPr>
        <w:t>根据《中华人民共和国招标投标实施条例》第五十四条规定</w:t>
      </w:r>
      <w:r>
        <w:rPr>
          <w:rFonts w:ascii="宋体"/>
          <w:sz w:val="24"/>
          <w:szCs w:val="24"/>
        </w:rPr>
        <w:t>,</w:t>
      </w:r>
      <w:r>
        <w:rPr>
          <w:rFonts w:hint="eastAsia" w:ascii="宋体" w:hAnsi="宋体"/>
          <w:sz w:val="24"/>
          <w:szCs w:val="24"/>
        </w:rPr>
        <w:t>投标人或其它利害关系人对该公示内容有异议的，应当在中标候选人公示期间向招标人提出。招标人应当自收到异议之日起</w:t>
      </w:r>
      <w:r>
        <w:rPr>
          <w:rFonts w:ascii="宋体" w:hAnsi="宋体"/>
          <w:sz w:val="24"/>
          <w:szCs w:val="24"/>
        </w:rPr>
        <w:t xml:space="preserve"> 3 </w:t>
      </w:r>
      <w:r>
        <w:rPr>
          <w:rFonts w:hint="eastAsia" w:ascii="宋体" w:hAnsi="宋体"/>
          <w:sz w:val="24"/>
          <w:szCs w:val="24"/>
        </w:rPr>
        <w:t>日内作出书面答复；作出答复前，应当暂停招标投标活动。对招标人答复仍持有异议的，应当在收到答复之日起十日内持招标人的答复及投诉书，向招标投标监督部门提出投诉。</w:t>
      </w:r>
    </w:p>
    <w:p>
      <w:pPr>
        <w:spacing w:line="320" w:lineRule="exact"/>
        <w:rPr>
          <w:rFonts w:ascii="宋体"/>
          <w:sz w:val="24"/>
          <w:szCs w:val="24"/>
        </w:rPr>
      </w:pPr>
      <w:r>
        <w:rPr>
          <w:rFonts w:hint="eastAsia" w:ascii="宋体" w:hAnsi="宋体"/>
          <w:sz w:val="24"/>
          <w:szCs w:val="24"/>
        </w:rPr>
        <w:t>异议受理部门（招标人）：汕头市潮阳区交通运输局</w:t>
      </w:r>
    </w:p>
    <w:p>
      <w:pPr>
        <w:spacing w:line="320" w:lineRule="exact"/>
        <w:rPr>
          <w:rFonts w:ascii="宋体"/>
          <w:sz w:val="24"/>
          <w:szCs w:val="24"/>
        </w:rPr>
      </w:pPr>
      <w:r>
        <w:rPr>
          <w:rFonts w:hint="eastAsia" w:ascii="宋体" w:hAnsi="宋体"/>
          <w:sz w:val="24"/>
          <w:szCs w:val="24"/>
        </w:rPr>
        <w:t>联系地址：汕头市潮阳区棉城东山大道</w:t>
      </w:r>
      <w:r>
        <w:rPr>
          <w:rFonts w:ascii="宋体" w:hAnsi="宋体"/>
          <w:sz w:val="24"/>
          <w:szCs w:val="24"/>
        </w:rPr>
        <w:t>450</w:t>
      </w:r>
      <w:r>
        <w:rPr>
          <w:rFonts w:hint="eastAsia" w:ascii="宋体" w:hAnsi="宋体"/>
          <w:sz w:val="24"/>
          <w:szCs w:val="24"/>
        </w:rPr>
        <w:t>号</w:t>
      </w:r>
    </w:p>
    <w:p>
      <w:pPr>
        <w:spacing w:line="320" w:lineRule="exact"/>
        <w:rPr>
          <w:rFonts w:ascii="宋体"/>
          <w:sz w:val="24"/>
          <w:szCs w:val="24"/>
        </w:rPr>
      </w:pPr>
      <w:r>
        <w:rPr>
          <w:rFonts w:hint="eastAsia" w:ascii="宋体" w:hAnsi="宋体"/>
          <w:sz w:val="24"/>
          <w:szCs w:val="24"/>
        </w:rPr>
        <w:t>联系人：梁先生</w:t>
      </w:r>
      <w:r>
        <w:rPr>
          <w:rFonts w:ascii="宋体" w:hAnsi="宋体"/>
          <w:sz w:val="24"/>
          <w:szCs w:val="24"/>
        </w:rPr>
        <w:t xml:space="preserve">    </w:t>
      </w:r>
      <w:r>
        <w:rPr>
          <w:rFonts w:hint="eastAsia" w:ascii="宋体" w:hAnsi="宋体"/>
          <w:sz w:val="24"/>
          <w:szCs w:val="24"/>
        </w:rPr>
        <w:t>联系电话：</w:t>
      </w:r>
      <w:r>
        <w:rPr>
          <w:rFonts w:ascii="宋体" w:hAnsi="宋体"/>
          <w:sz w:val="24"/>
          <w:szCs w:val="24"/>
        </w:rPr>
        <w:t>0754-83732855</w:t>
      </w:r>
    </w:p>
    <w:p>
      <w:pPr>
        <w:spacing w:line="320" w:lineRule="exact"/>
        <w:rPr>
          <w:rFonts w:ascii="宋体"/>
          <w:sz w:val="24"/>
          <w:szCs w:val="24"/>
        </w:rPr>
      </w:pPr>
      <w:r>
        <w:rPr>
          <w:rFonts w:hint="eastAsia" w:ascii="宋体" w:hAnsi="宋体"/>
          <w:sz w:val="24"/>
          <w:szCs w:val="24"/>
        </w:rPr>
        <w:t>监督部门：汕头市交通运输局</w:t>
      </w:r>
    </w:p>
    <w:p>
      <w:pPr>
        <w:spacing w:line="320" w:lineRule="exact"/>
        <w:rPr>
          <w:rFonts w:ascii="宋体"/>
          <w:sz w:val="24"/>
          <w:szCs w:val="24"/>
        </w:rPr>
      </w:pPr>
      <w:r>
        <w:rPr>
          <w:rFonts w:hint="eastAsia" w:ascii="宋体" w:hAnsi="宋体"/>
          <w:sz w:val="24"/>
          <w:szCs w:val="24"/>
        </w:rPr>
        <w:t>联系地址：汕头市春江路与天山北路交界处春江大厦</w:t>
      </w:r>
    </w:p>
    <w:p>
      <w:pPr>
        <w:spacing w:line="320" w:lineRule="exact"/>
        <w:rPr>
          <w:rFonts w:ascii="宋体"/>
          <w:sz w:val="24"/>
          <w:szCs w:val="24"/>
        </w:rPr>
      </w:pPr>
      <w:r>
        <w:rPr>
          <w:rFonts w:hint="eastAsia" w:ascii="宋体" w:hAnsi="宋体"/>
          <w:sz w:val="24"/>
          <w:szCs w:val="24"/>
        </w:rPr>
        <w:t>联系电话：</w:t>
      </w:r>
      <w:r>
        <w:rPr>
          <w:rFonts w:ascii="宋体" w:hAnsi="宋体"/>
          <w:sz w:val="24"/>
          <w:szCs w:val="24"/>
        </w:rPr>
        <w:t>0754-88278674</w:t>
      </w:r>
    </w:p>
    <w:p>
      <w:pPr>
        <w:spacing w:line="320" w:lineRule="exact"/>
        <w:jc w:val="right"/>
        <w:rPr>
          <w:rFonts w:ascii="宋体"/>
          <w:sz w:val="24"/>
          <w:szCs w:val="24"/>
        </w:rPr>
      </w:pPr>
    </w:p>
    <w:p>
      <w:pPr>
        <w:spacing w:line="320" w:lineRule="exact"/>
        <w:jc w:val="right"/>
        <w:rPr>
          <w:rFonts w:ascii="宋体"/>
          <w:sz w:val="24"/>
          <w:szCs w:val="24"/>
        </w:rPr>
      </w:pPr>
    </w:p>
    <w:p>
      <w:pPr>
        <w:spacing w:line="320" w:lineRule="exact"/>
        <w:jc w:val="right"/>
        <w:rPr>
          <w:rFonts w:ascii="宋体"/>
          <w:sz w:val="24"/>
          <w:szCs w:val="24"/>
        </w:rPr>
      </w:pPr>
      <w:r>
        <w:rPr>
          <w:rFonts w:hint="eastAsia" w:ascii="宋体" w:hAnsi="宋体"/>
          <w:sz w:val="24"/>
          <w:szCs w:val="24"/>
        </w:rPr>
        <w:t>招标人名称：汕头市潮阳区交通运输局</w:t>
      </w:r>
    </w:p>
    <w:p>
      <w:pPr>
        <w:spacing w:line="320" w:lineRule="exact"/>
        <w:jc w:val="right"/>
      </w:pPr>
      <w:r>
        <w:rPr>
          <w:rFonts w:hint="eastAsia" w:ascii="宋体" w:hAnsi="宋体"/>
          <w:sz w:val="24"/>
          <w:szCs w:val="24"/>
        </w:rPr>
        <w:t>日期：二○一九年五月二十四日</w:t>
      </w:r>
    </w:p>
    <w:p>
      <w:pPr>
        <w:spacing w:line="320" w:lineRule="exact"/>
        <w:jc w:val="right"/>
      </w:pPr>
    </w:p>
    <w:p>
      <w:pPr>
        <w:spacing w:line="320" w:lineRule="exact"/>
        <w:jc w:val="right"/>
      </w:pPr>
    </w:p>
    <w:p>
      <w:pPr>
        <w:spacing w:line="320" w:lineRule="exact"/>
        <w:rPr>
          <w:rFonts w:ascii="宋体" w:hAnsi="宋体"/>
          <w:b/>
          <w:bCs/>
          <w:sz w:val="28"/>
          <w:szCs w:val="28"/>
        </w:rPr>
      </w:pPr>
      <w:r>
        <w:rPr>
          <w:rFonts w:hint="eastAsia" w:ascii="宋体" w:hAnsi="宋体"/>
          <w:b/>
          <w:bCs/>
          <w:sz w:val="28"/>
          <w:szCs w:val="28"/>
        </w:rPr>
        <w:t>附件</w:t>
      </w:r>
      <w:r>
        <w:rPr>
          <w:rFonts w:ascii="宋体" w:hAnsi="宋体"/>
          <w:b/>
          <w:bCs/>
          <w:sz w:val="28"/>
          <w:szCs w:val="28"/>
        </w:rPr>
        <w:t>1</w:t>
      </w:r>
      <w:r>
        <w:rPr>
          <w:rFonts w:hint="eastAsia" w:ascii="宋体" w:hAnsi="宋体"/>
          <w:b/>
          <w:bCs/>
          <w:sz w:val="28"/>
          <w:szCs w:val="28"/>
        </w:rPr>
        <w:t>：</w:t>
      </w:r>
      <w:r>
        <w:rPr>
          <w:rFonts w:ascii="宋体" w:hAnsi="宋体"/>
          <w:b/>
          <w:bCs/>
          <w:sz w:val="28"/>
          <w:szCs w:val="28"/>
        </w:rPr>
        <w:t xml:space="preserve">             </w:t>
      </w:r>
    </w:p>
    <w:p>
      <w:pPr>
        <w:spacing w:line="320" w:lineRule="exact"/>
        <w:rPr>
          <w:rFonts w:ascii="宋体" w:hAnsi="宋体"/>
          <w:b/>
          <w:bCs/>
          <w:sz w:val="28"/>
          <w:szCs w:val="28"/>
        </w:rPr>
      </w:pPr>
    </w:p>
    <w:p>
      <w:pPr>
        <w:spacing w:line="320" w:lineRule="exact"/>
        <w:jc w:val="center"/>
        <w:rPr>
          <w:rFonts w:ascii="宋体"/>
          <w:sz w:val="24"/>
          <w:szCs w:val="24"/>
        </w:rPr>
      </w:pPr>
      <w:r>
        <w:rPr>
          <w:rFonts w:hint="eastAsia" w:ascii="宋体" w:hAnsi="宋体"/>
          <w:b/>
          <w:bCs/>
          <w:sz w:val="30"/>
          <w:szCs w:val="30"/>
        </w:rPr>
        <w:t>中标候选人的主要人员情况</w:t>
      </w:r>
    </w:p>
    <w:tbl>
      <w:tblPr>
        <w:tblStyle w:val="5"/>
        <w:tblW w:w="8880" w:type="dxa"/>
        <w:jc w:val="center"/>
        <w:tblInd w:w="0" w:type="dxa"/>
        <w:tblLayout w:type="fixed"/>
        <w:tblCellMar>
          <w:top w:w="0" w:type="dxa"/>
          <w:left w:w="108" w:type="dxa"/>
          <w:bottom w:w="0" w:type="dxa"/>
          <w:right w:w="108" w:type="dxa"/>
        </w:tblCellMar>
      </w:tblPr>
      <w:tblGrid>
        <w:gridCol w:w="2548"/>
        <w:gridCol w:w="3166"/>
        <w:gridCol w:w="3166"/>
      </w:tblGrid>
      <w:tr>
        <w:tblPrEx>
          <w:tblLayout w:type="fixed"/>
          <w:tblCellMar>
            <w:top w:w="0" w:type="dxa"/>
            <w:left w:w="108" w:type="dxa"/>
            <w:bottom w:w="0" w:type="dxa"/>
            <w:right w:w="108" w:type="dxa"/>
          </w:tblCellMar>
        </w:tblPrEx>
        <w:trPr>
          <w:trHeight w:val="553"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中标候选人</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第一候选人</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第二候选人</w:t>
            </w:r>
          </w:p>
        </w:tc>
      </w:tr>
      <w:tr>
        <w:tblPrEx>
          <w:tblLayout w:type="fixed"/>
          <w:tblCellMar>
            <w:top w:w="0" w:type="dxa"/>
            <w:left w:w="108" w:type="dxa"/>
            <w:bottom w:w="0" w:type="dxa"/>
            <w:right w:w="108" w:type="dxa"/>
          </w:tblCellMar>
        </w:tblPrEx>
        <w:trPr>
          <w:trHeight w:val="685"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投标人名称</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sz w:val="24"/>
                <w:szCs w:val="24"/>
              </w:rPr>
            </w:pPr>
            <w:r>
              <w:rPr>
                <w:rFonts w:hint="eastAsia" w:ascii="宋体"/>
                <w:sz w:val="24"/>
                <w:szCs w:val="24"/>
              </w:rPr>
              <w:t>联合体：广东峻峰路桥工程有限公司（牵头人）</w:t>
            </w:r>
          </w:p>
          <w:p>
            <w:pPr>
              <w:widowControl/>
              <w:jc w:val="left"/>
              <w:textAlignment w:val="center"/>
              <w:rPr>
                <w:rFonts w:ascii="宋体"/>
                <w:sz w:val="24"/>
                <w:szCs w:val="24"/>
              </w:rPr>
            </w:pPr>
            <w:r>
              <w:rPr>
                <w:rFonts w:hint="eastAsia" w:ascii="宋体"/>
                <w:sz w:val="24"/>
                <w:szCs w:val="24"/>
              </w:rPr>
              <w:t>汕头市公路勘察设计院（成员）</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sz w:val="24"/>
                <w:szCs w:val="24"/>
              </w:rPr>
            </w:pPr>
            <w:r>
              <w:rPr>
                <w:rFonts w:hint="eastAsia" w:ascii="宋体"/>
                <w:sz w:val="24"/>
                <w:szCs w:val="24"/>
              </w:rPr>
              <w:t>联合体：汕头公路桥梁工程总公司（牵头人）</w:t>
            </w:r>
          </w:p>
          <w:p>
            <w:pPr>
              <w:widowControl/>
              <w:jc w:val="left"/>
              <w:textAlignment w:val="center"/>
              <w:rPr>
                <w:rFonts w:ascii="宋体"/>
                <w:sz w:val="24"/>
                <w:szCs w:val="24"/>
              </w:rPr>
            </w:pPr>
            <w:r>
              <w:rPr>
                <w:rFonts w:hint="eastAsia" w:ascii="宋体"/>
                <w:sz w:val="24"/>
                <w:szCs w:val="24"/>
              </w:rPr>
              <w:t>广东粤路勘察设计有限公司（成员）</w:t>
            </w:r>
          </w:p>
        </w:tc>
      </w:tr>
      <w:tr>
        <w:tblPrEx>
          <w:tblLayout w:type="fixed"/>
          <w:tblCellMar>
            <w:top w:w="0" w:type="dxa"/>
            <w:left w:w="108" w:type="dxa"/>
            <w:bottom w:w="0" w:type="dxa"/>
            <w:right w:w="108" w:type="dxa"/>
          </w:tblCellMar>
        </w:tblPrEx>
        <w:trPr>
          <w:trHeight w:val="553"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拟派项目经理姓名、执业资格及注册号</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eastAsia="宋体" w:cs="宋体"/>
                <w:color w:val="auto"/>
                <w:kern w:val="0"/>
                <w:sz w:val="24"/>
                <w:szCs w:val="24"/>
                <w:lang w:eastAsia="zh-CN"/>
              </w:rPr>
            </w:pPr>
            <w:r>
              <w:rPr>
                <w:rFonts w:hint="eastAsia" w:ascii="宋体" w:hAnsi="宋体" w:cs="宋体"/>
                <w:color w:val="auto"/>
                <w:kern w:val="0"/>
                <w:sz w:val="24"/>
                <w:szCs w:val="24"/>
              </w:rPr>
              <w:t>姓名：</w:t>
            </w:r>
            <w:r>
              <w:rPr>
                <w:rFonts w:hint="eastAsia" w:ascii="宋体" w:hAnsi="宋体" w:cs="宋体"/>
                <w:color w:val="auto"/>
                <w:kern w:val="0"/>
                <w:sz w:val="24"/>
                <w:szCs w:val="24"/>
                <w:lang w:eastAsia="zh-CN"/>
              </w:rPr>
              <w:t>胡伟杰</w:t>
            </w:r>
          </w:p>
          <w:p>
            <w:pPr>
              <w:widowControl/>
              <w:jc w:val="left"/>
              <w:textAlignment w:val="center"/>
              <w:rPr>
                <w:rFonts w:ascii="宋体" w:cs="宋体"/>
                <w:color w:val="auto"/>
                <w:kern w:val="0"/>
                <w:sz w:val="24"/>
                <w:szCs w:val="24"/>
              </w:rPr>
            </w:pPr>
            <w:r>
              <w:rPr>
                <w:rFonts w:hint="eastAsia" w:ascii="宋体" w:hAnsi="宋体" w:cs="宋体"/>
                <w:color w:val="auto"/>
                <w:kern w:val="0"/>
                <w:sz w:val="24"/>
                <w:szCs w:val="24"/>
              </w:rPr>
              <w:t>执业资格：一级建造师</w:t>
            </w:r>
          </w:p>
          <w:p>
            <w:pPr>
              <w:widowControl/>
              <w:jc w:val="left"/>
              <w:textAlignment w:val="center"/>
              <w:rPr>
                <w:rFonts w:ascii="宋体" w:cs="宋体"/>
                <w:color w:val="auto"/>
                <w:kern w:val="0"/>
                <w:sz w:val="24"/>
                <w:szCs w:val="24"/>
              </w:rPr>
            </w:pPr>
            <w:r>
              <w:rPr>
                <w:rFonts w:hint="eastAsia" w:ascii="宋体" w:hAnsi="宋体" w:cs="宋体"/>
                <w:color w:val="auto"/>
                <w:kern w:val="0"/>
                <w:sz w:val="24"/>
                <w:szCs w:val="24"/>
              </w:rPr>
              <w:t>注册号：粤144131424270</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eastAsia="宋体" w:cs="宋体"/>
                <w:color w:val="auto"/>
                <w:kern w:val="0"/>
                <w:sz w:val="24"/>
                <w:szCs w:val="24"/>
                <w:lang w:eastAsia="zh-CN"/>
              </w:rPr>
            </w:pPr>
            <w:r>
              <w:rPr>
                <w:rFonts w:hint="eastAsia" w:ascii="宋体" w:hAnsi="宋体" w:cs="宋体"/>
                <w:color w:val="auto"/>
                <w:kern w:val="0"/>
                <w:sz w:val="24"/>
                <w:szCs w:val="24"/>
              </w:rPr>
              <w:t>姓名：</w:t>
            </w:r>
            <w:r>
              <w:rPr>
                <w:rFonts w:hint="eastAsia" w:ascii="宋体" w:hAnsi="宋体" w:cs="宋体"/>
                <w:color w:val="auto"/>
                <w:kern w:val="0"/>
                <w:sz w:val="24"/>
                <w:szCs w:val="24"/>
                <w:lang w:eastAsia="zh-CN"/>
              </w:rPr>
              <w:t>黄彰荣</w:t>
            </w:r>
          </w:p>
          <w:p>
            <w:pPr>
              <w:widowControl/>
              <w:jc w:val="left"/>
              <w:textAlignment w:val="center"/>
              <w:rPr>
                <w:rFonts w:ascii="宋体" w:cs="宋体"/>
                <w:color w:val="auto"/>
                <w:kern w:val="0"/>
                <w:sz w:val="24"/>
                <w:szCs w:val="24"/>
              </w:rPr>
            </w:pPr>
            <w:r>
              <w:rPr>
                <w:rFonts w:hint="eastAsia" w:ascii="宋体" w:hAnsi="宋体" w:cs="宋体"/>
                <w:color w:val="auto"/>
                <w:kern w:val="0"/>
                <w:sz w:val="24"/>
                <w:szCs w:val="24"/>
              </w:rPr>
              <w:t>执业资格：一级建造师</w:t>
            </w:r>
          </w:p>
          <w:p>
            <w:pPr>
              <w:spacing w:line="273" w:lineRule="auto"/>
              <w:jc w:val="left"/>
              <w:rPr>
                <w:rFonts w:ascii="宋体"/>
                <w:color w:val="auto"/>
                <w:sz w:val="24"/>
                <w:szCs w:val="24"/>
              </w:rPr>
            </w:pPr>
            <w:r>
              <w:rPr>
                <w:rFonts w:hint="eastAsia" w:ascii="宋体" w:hAnsi="宋体" w:cs="宋体"/>
                <w:color w:val="auto"/>
                <w:kern w:val="0"/>
                <w:sz w:val="24"/>
                <w:szCs w:val="24"/>
              </w:rPr>
              <w:t>注册号：粤144060807797</w:t>
            </w:r>
            <w:bookmarkStart w:id="0" w:name="_GoBack"/>
            <w:bookmarkEnd w:id="0"/>
          </w:p>
        </w:tc>
      </w:tr>
      <w:tr>
        <w:tblPrEx>
          <w:tblLayout w:type="fixed"/>
          <w:tblCellMar>
            <w:top w:w="0" w:type="dxa"/>
            <w:left w:w="108" w:type="dxa"/>
            <w:bottom w:w="0" w:type="dxa"/>
            <w:right w:w="108" w:type="dxa"/>
          </w:tblCellMar>
        </w:tblPrEx>
        <w:trPr>
          <w:trHeight w:val="553"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拟派项目总工姓名及职称</w:t>
            </w: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eastAsia="宋体"/>
                <w:sz w:val="24"/>
                <w:szCs w:val="24"/>
                <w:lang w:eastAsia="zh-CN"/>
              </w:rPr>
            </w:pPr>
            <w:r>
              <w:rPr>
                <w:rFonts w:hint="eastAsia" w:ascii="宋体"/>
                <w:sz w:val="24"/>
                <w:szCs w:val="24"/>
              </w:rPr>
              <w:t>姓名：</w:t>
            </w:r>
            <w:r>
              <w:rPr>
                <w:rFonts w:hint="eastAsia" w:ascii="宋体"/>
                <w:sz w:val="24"/>
                <w:szCs w:val="24"/>
                <w:lang w:eastAsia="zh-CN"/>
              </w:rPr>
              <w:t>黄锐斌</w:t>
            </w:r>
          </w:p>
          <w:p>
            <w:pPr>
              <w:spacing w:line="273" w:lineRule="auto"/>
              <w:rPr>
                <w:rFonts w:hint="eastAsia" w:ascii="宋体" w:eastAsia="宋体"/>
                <w:sz w:val="24"/>
                <w:szCs w:val="24"/>
                <w:lang w:eastAsia="zh-CN"/>
              </w:rPr>
            </w:pPr>
            <w:r>
              <w:rPr>
                <w:rFonts w:hint="eastAsia" w:ascii="宋体"/>
                <w:sz w:val="24"/>
                <w:szCs w:val="24"/>
              </w:rPr>
              <w:t>职称：</w:t>
            </w:r>
            <w:r>
              <w:rPr>
                <w:rFonts w:hint="eastAsia" w:ascii="宋体"/>
                <w:sz w:val="24"/>
                <w:szCs w:val="24"/>
                <w:lang w:eastAsia="zh-CN"/>
              </w:rPr>
              <w:t>高级工程师</w:t>
            </w: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eastAsia="宋体"/>
                <w:sz w:val="24"/>
                <w:szCs w:val="24"/>
                <w:lang w:eastAsia="zh-CN"/>
              </w:rPr>
            </w:pPr>
            <w:r>
              <w:rPr>
                <w:rFonts w:hint="eastAsia" w:ascii="宋体"/>
                <w:sz w:val="24"/>
                <w:szCs w:val="24"/>
              </w:rPr>
              <w:t>姓名：</w:t>
            </w:r>
            <w:r>
              <w:rPr>
                <w:rFonts w:hint="eastAsia" w:ascii="宋体"/>
                <w:sz w:val="24"/>
                <w:szCs w:val="24"/>
                <w:lang w:eastAsia="zh-CN"/>
              </w:rPr>
              <w:t>彭成锦</w:t>
            </w:r>
          </w:p>
          <w:p>
            <w:pPr>
              <w:spacing w:line="273" w:lineRule="auto"/>
              <w:rPr>
                <w:rFonts w:hint="eastAsia" w:ascii="宋体" w:eastAsia="宋体"/>
                <w:sz w:val="24"/>
                <w:szCs w:val="24"/>
                <w:lang w:eastAsia="zh-CN"/>
              </w:rPr>
            </w:pPr>
            <w:r>
              <w:rPr>
                <w:rFonts w:hint="eastAsia" w:ascii="宋体"/>
                <w:sz w:val="24"/>
                <w:szCs w:val="24"/>
              </w:rPr>
              <w:t>职称：</w:t>
            </w:r>
            <w:r>
              <w:rPr>
                <w:rFonts w:hint="eastAsia" w:ascii="宋体"/>
                <w:sz w:val="24"/>
                <w:szCs w:val="24"/>
                <w:lang w:eastAsia="zh-CN"/>
              </w:rPr>
              <w:t>路桥高级工程师</w:t>
            </w:r>
          </w:p>
        </w:tc>
      </w:tr>
      <w:tr>
        <w:tblPrEx>
          <w:tblLayout w:type="fixed"/>
          <w:tblCellMar>
            <w:top w:w="0" w:type="dxa"/>
            <w:left w:w="108" w:type="dxa"/>
            <w:bottom w:w="0" w:type="dxa"/>
            <w:right w:w="108" w:type="dxa"/>
          </w:tblCellMar>
        </w:tblPrEx>
        <w:trPr>
          <w:trHeight w:val="553"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拟派设计负责人姓名及职称</w:t>
            </w: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sz w:val="24"/>
                <w:szCs w:val="24"/>
                <w:lang w:eastAsia="zh-CN"/>
              </w:rPr>
            </w:pPr>
            <w:r>
              <w:rPr>
                <w:rFonts w:hint="eastAsia" w:ascii="宋体"/>
                <w:sz w:val="24"/>
                <w:szCs w:val="24"/>
              </w:rPr>
              <w:t>姓名：</w:t>
            </w:r>
            <w:r>
              <w:rPr>
                <w:rFonts w:hint="eastAsia" w:ascii="宋体"/>
                <w:sz w:val="24"/>
                <w:szCs w:val="24"/>
                <w:lang w:eastAsia="zh-CN"/>
              </w:rPr>
              <w:t>张少东</w:t>
            </w:r>
          </w:p>
          <w:p>
            <w:pPr>
              <w:spacing w:line="273" w:lineRule="auto"/>
              <w:rPr>
                <w:rFonts w:hint="eastAsia" w:ascii="宋体" w:eastAsia="宋体"/>
                <w:sz w:val="24"/>
                <w:szCs w:val="24"/>
                <w:lang w:eastAsia="zh-CN"/>
              </w:rPr>
            </w:pPr>
            <w:r>
              <w:rPr>
                <w:rFonts w:hint="eastAsia" w:ascii="宋体"/>
                <w:sz w:val="24"/>
                <w:szCs w:val="24"/>
              </w:rPr>
              <w:t>职称：</w:t>
            </w:r>
            <w:r>
              <w:rPr>
                <w:rFonts w:hint="eastAsia" w:ascii="宋体"/>
                <w:sz w:val="24"/>
                <w:szCs w:val="24"/>
                <w:lang w:eastAsia="zh-CN"/>
              </w:rPr>
              <w:t>高级工程师</w:t>
            </w: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eastAsia="宋体"/>
                <w:sz w:val="24"/>
                <w:szCs w:val="24"/>
                <w:lang w:eastAsia="zh-CN"/>
              </w:rPr>
            </w:pPr>
            <w:r>
              <w:rPr>
                <w:rFonts w:hint="eastAsia" w:ascii="宋体"/>
                <w:sz w:val="24"/>
                <w:szCs w:val="24"/>
              </w:rPr>
              <w:t>姓名：</w:t>
            </w:r>
            <w:r>
              <w:rPr>
                <w:rFonts w:hint="eastAsia" w:ascii="宋体"/>
                <w:sz w:val="24"/>
                <w:szCs w:val="24"/>
                <w:lang w:eastAsia="zh-CN"/>
              </w:rPr>
              <w:t>林立新</w:t>
            </w:r>
          </w:p>
          <w:p>
            <w:pPr>
              <w:spacing w:line="273" w:lineRule="auto"/>
              <w:rPr>
                <w:rFonts w:hint="eastAsia" w:ascii="宋体" w:eastAsia="宋体"/>
                <w:sz w:val="24"/>
                <w:szCs w:val="24"/>
                <w:lang w:eastAsia="zh-CN"/>
              </w:rPr>
            </w:pPr>
            <w:r>
              <w:rPr>
                <w:rFonts w:hint="eastAsia" w:ascii="宋体"/>
                <w:sz w:val="24"/>
                <w:szCs w:val="24"/>
              </w:rPr>
              <w:t>职称：</w:t>
            </w:r>
            <w:r>
              <w:rPr>
                <w:rFonts w:hint="eastAsia" w:ascii="宋体"/>
                <w:sz w:val="24"/>
                <w:szCs w:val="24"/>
                <w:lang w:eastAsia="zh-CN"/>
              </w:rPr>
              <w:t>路桥高级工程师</w:t>
            </w:r>
          </w:p>
        </w:tc>
      </w:tr>
      <w:tr>
        <w:tblPrEx>
          <w:tblLayout w:type="fixed"/>
        </w:tblPrEx>
        <w:trPr>
          <w:trHeight w:val="553"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拟派勘察负责人姓名及职称</w:t>
            </w: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eastAsia="宋体"/>
                <w:sz w:val="24"/>
                <w:szCs w:val="24"/>
                <w:lang w:eastAsia="zh-CN"/>
              </w:rPr>
            </w:pPr>
            <w:r>
              <w:rPr>
                <w:rFonts w:hint="eastAsia" w:ascii="宋体"/>
                <w:sz w:val="24"/>
                <w:szCs w:val="24"/>
              </w:rPr>
              <w:t>姓名：</w:t>
            </w:r>
            <w:r>
              <w:rPr>
                <w:rFonts w:hint="eastAsia" w:ascii="宋体"/>
                <w:sz w:val="24"/>
                <w:szCs w:val="24"/>
                <w:lang w:eastAsia="zh-CN"/>
              </w:rPr>
              <w:t>陈卫镇</w:t>
            </w:r>
          </w:p>
          <w:p>
            <w:pPr>
              <w:spacing w:line="273" w:lineRule="auto"/>
              <w:rPr>
                <w:rFonts w:hint="eastAsia" w:ascii="宋体" w:eastAsia="宋体"/>
                <w:sz w:val="24"/>
                <w:szCs w:val="24"/>
                <w:lang w:eastAsia="zh-CN"/>
              </w:rPr>
            </w:pPr>
            <w:r>
              <w:rPr>
                <w:rFonts w:hint="eastAsia" w:ascii="宋体"/>
                <w:sz w:val="24"/>
                <w:szCs w:val="24"/>
              </w:rPr>
              <w:t>职称：</w:t>
            </w:r>
            <w:r>
              <w:rPr>
                <w:rFonts w:hint="eastAsia" w:ascii="宋体"/>
                <w:sz w:val="24"/>
                <w:szCs w:val="24"/>
                <w:lang w:eastAsia="zh-CN"/>
              </w:rPr>
              <w:t>高级工程师</w:t>
            </w: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eastAsia="宋体"/>
                <w:sz w:val="24"/>
                <w:szCs w:val="24"/>
                <w:lang w:eastAsia="zh-CN"/>
              </w:rPr>
            </w:pPr>
            <w:r>
              <w:rPr>
                <w:rFonts w:hint="eastAsia" w:ascii="宋体"/>
                <w:sz w:val="24"/>
                <w:szCs w:val="24"/>
              </w:rPr>
              <w:t>姓名：</w:t>
            </w:r>
            <w:r>
              <w:rPr>
                <w:rFonts w:hint="eastAsia" w:ascii="宋体"/>
                <w:sz w:val="24"/>
                <w:szCs w:val="24"/>
                <w:lang w:eastAsia="zh-CN"/>
              </w:rPr>
              <w:t>丁亮</w:t>
            </w:r>
          </w:p>
          <w:p>
            <w:pPr>
              <w:spacing w:line="273" w:lineRule="auto"/>
              <w:rPr>
                <w:rFonts w:hint="eastAsia" w:ascii="宋体" w:eastAsia="宋体"/>
                <w:sz w:val="24"/>
                <w:szCs w:val="24"/>
                <w:lang w:eastAsia="zh-CN"/>
              </w:rPr>
            </w:pPr>
            <w:r>
              <w:rPr>
                <w:rFonts w:hint="eastAsia" w:ascii="宋体"/>
                <w:sz w:val="24"/>
                <w:szCs w:val="24"/>
              </w:rPr>
              <w:t>职称：</w:t>
            </w:r>
            <w:r>
              <w:rPr>
                <w:rFonts w:hint="eastAsia" w:ascii="宋体"/>
                <w:sz w:val="24"/>
                <w:szCs w:val="24"/>
                <w:lang w:eastAsia="zh-CN"/>
              </w:rPr>
              <w:t>路桥高级工程师</w:t>
            </w:r>
          </w:p>
        </w:tc>
      </w:tr>
    </w:tbl>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273" w:lineRule="auto"/>
        <w:jc w:val="left"/>
        <w:rPr>
          <w:rFonts w:ascii="宋体"/>
          <w:b/>
          <w:bCs/>
          <w:sz w:val="28"/>
          <w:szCs w:val="28"/>
        </w:rPr>
      </w:pPr>
    </w:p>
    <w:p>
      <w:pPr>
        <w:spacing w:line="360" w:lineRule="auto"/>
        <w:jc w:val="left"/>
        <w:rPr>
          <w:rFonts w:ascii="宋体"/>
          <w:b/>
          <w:bCs/>
          <w:sz w:val="28"/>
          <w:szCs w:val="28"/>
        </w:rPr>
      </w:pPr>
      <w:r>
        <w:rPr>
          <w:rFonts w:hint="eastAsia" w:ascii="宋体" w:hAnsi="宋体"/>
          <w:b/>
          <w:bCs/>
          <w:sz w:val="28"/>
          <w:szCs w:val="28"/>
        </w:rPr>
        <w:t>附件</w:t>
      </w:r>
      <w:r>
        <w:rPr>
          <w:rFonts w:ascii="宋体" w:hAnsi="宋体"/>
          <w:b/>
          <w:bCs/>
          <w:sz w:val="28"/>
          <w:szCs w:val="28"/>
        </w:rPr>
        <w:t>2</w:t>
      </w:r>
      <w:r>
        <w:rPr>
          <w:rFonts w:hint="eastAsia" w:ascii="宋体" w:hAnsi="宋体"/>
          <w:b/>
          <w:bCs/>
          <w:sz w:val="28"/>
          <w:szCs w:val="28"/>
        </w:rPr>
        <w:t>：</w:t>
      </w:r>
    </w:p>
    <w:p>
      <w:pPr>
        <w:spacing w:line="360" w:lineRule="auto"/>
        <w:jc w:val="center"/>
        <w:rPr>
          <w:rFonts w:ascii="宋体"/>
          <w:b/>
          <w:bCs/>
          <w:sz w:val="30"/>
          <w:szCs w:val="30"/>
        </w:rPr>
      </w:pPr>
      <w:r>
        <w:rPr>
          <w:rFonts w:hint="eastAsia" w:ascii="宋体" w:hAnsi="宋体"/>
          <w:b/>
          <w:bCs/>
          <w:sz w:val="30"/>
          <w:szCs w:val="30"/>
        </w:rPr>
        <w:t>中标候选人投标的业绩情况</w:t>
      </w:r>
    </w:p>
    <w:tbl>
      <w:tblPr>
        <w:tblStyle w:val="5"/>
        <w:tblW w:w="8880" w:type="dxa"/>
        <w:jc w:val="center"/>
        <w:tblInd w:w="0" w:type="dxa"/>
        <w:tblLayout w:type="fixed"/>
        <w:tblCellMar>
          <w:top w:w="0" w:type="dxa"/>
          <w:left w:w="108" w:type="dxa"/>
          <w:bottom w:w="0" w:type="dxa"/>
          <w:right w:w="108" w:type="dxa"/>
        </w:tblCellMar>
      </w:tblPr>
      <w:tblGrid>
        <w:gridCol w:w="2548"/>
        <w:gridCol w:w="3166"/>
        <w:gridCol w:w="3166"/>
      </w:tblGrid>
      <w:tr>
        <w:tblPrEx>
          <w:tblLayout w:type="fixed"/>
          <w:tblCellMar>
            <w:top w:w="0" w:type="dxa"/>
            <w:left w:w="108" w:type="dxa"/>
            <w:bottom w:w="0" w:type="dxa"/>
            <w:right w:w="108" w:type="dxa"/>
          </w:tblCellMar>
        </w:tblPrEx>
        <w:trPr>
          <w:trHeight w:val="553"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中标候选人</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第一候选人</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第二候选人</w:t>
            </w:r>
          </w:p>
        </w:tc>
      </w:tr>
      <w:tr>
        <w:tblPrEx>
          <w:tblLayout w:type="fixed"/>
          <w:tblCellMar>
            <w:top w:w="0" w:type="dxa"/>
            <w:left w:w="108" w:type="dxa"/>
            <w:bottom w:w="0" w:type="dxa"/>
            <w:right w:w="108" w:type="dxa"/>
          </w:tblCellMar>
        </w:tblPrEx>
        <w:trPr>
          <w:trHeight w:val="685"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投标人名称</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sz w:val="24"/>
                <w:szCs w:val="24"/>
              </w:rPr>
            </w:pPr>
            <w:r>
              <w:rPr>
                <w:rFonts w:hint="eastAsia" w:ascii="宋体"/>
                <w:sz w:val="24"/>
                <w:szCs w:val="24"/>
              </w:rPr>
              <w:t>联合体：广东峻峰路桥工程有限公司（牵头人）</w:t>
            </w:r>
          </w:p>
          <w:p>
            <w:pPr>
              <w:widowControl/>
              <w:jc w:val="left"/>
              <w:textAlignment w:val="center"/>
              <w:rPr>
                <w:rFonts w:ascii="宋体"/>
                <w:sz w:val="24"/>
                <w:szCs w:val="24"/>
              </w:rPr>
            </w:pPr>
            <w:r>
              <w:rPr>
                <w:rFonts w:hint="eastAsia" w:ascii="宋体"/>
                <w:sz w:val="24"/>
                <w:szCs w:val="24"/>
              </w:rPr>
              <w:t>汕头市公路勘察设计院（成员）</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sz w:val="24"/>
                <w:szCs w:val="24"/>
              </w:rPr>
            </w:pPr>
            <w:r>
              <w:rPr>
                <w:rFonts w:hint="eastAsia" w:ascii="宋体"/>
                <w:sz w:val="24"/>
                <w:szCs w:val="24"/>
              </w:rPr>
              <w:t>联合体：汕头公路桥梁工程总公司（牵头人）</w:t>
            </w:r>
          </w:p>
          <w:p>
            <w:pPr>
              <w:widowControl/>
              <w:jc w:val="left"/>
              <w:textAlignment w:val="center"/>
              <w:rPr>
                <w:rFonts w:ascii="宋体"/>
                <w:sz w:val="24"/>
                <w:szCs w:val="24"/>
              </w:rPr>
            </w:pPr>
            <w:r>
              <w:rPr>
                <w:rFonts w:hint="eastAsia" w:ascii="宋体"/>
                <w:sz w:val="24"/>
                <w:szCs w:val="24"/>
              </w:rPr>
              <w:t>广东粤路勘察设计有限公司（成员）</w:t>
            </w:r>
          </w:p>
        </w:tc>
      </w:tr>
      <w:tr>
        <w:tblPrEx>
          <w:tblLayout w:type="fixed"/>
          <w:tblCellMar>
            <w:top w:w="0" w:type="dxa"/>
            <w:left w:w="108" w:type="dxa"/>
            <w:bottom w:w="0" w:type="dxa"/>
            <w:right w:w="108" w:type="dxa"/>
          </w:tblCellMar>
        </w:tblPrEx>
        <w:trPr>
          <w:trHeight w:val="553" w:hRule="atLeast"/>
          <w:jc w:val="center"/>
        </w:trPr>
        <w:tc>
          <w:tcPr>
            <w:tcW w:w="2548" w:type="dxa"/>
            <w:vMerge w:val="restart"/>
            <w:tcBorders>
              <w:top w:val="single" w:color="auto" w:sz="4" w:space="0"/>
              <w:left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投标业绩</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hint="eastAsia" w:ascii="宋体" w:eastAsia="宋体"/>
                <w:sz w:val="24"/>
                <w:szCs w:val="24"/>
                <w:lang w:val="en-US" w:eastAsia="zh-CN"/>
              </w:rPr>
            </w:pPr>
            <w:r>
              <w:rPr>
                <w:rFonts w:hint="eastAsia" w:ascii="宋体"/>
                <w:sz w:val="24"/>
                <w:szCs w:val="24"/>
                <w:lang w:eastAsia="zh-CN"/>
              </w:rPr>
              <w:t>施工业绩：郑州市惠济区黄古线路面工程第</w:t>
            </w:r>
            <w:r>
              <w:rPr>
                <w:rFonts w:hint="eastAsia" w:ascii="宋体"/>
                <w:sz w:val="24"/>
                <w:szCs w:val="24"/>
                <w:lang w:val="en-US" w:eastAsia="zh-CN"/>
              </w:rPr>
              <w:t>LM1标段</w:t>
            </w:r>
          </w:p>
        </w:tc>
        <w:tc>
          <w:tcPr>
            <w:tcW w:w="3166" w:type="dxa"/>
            <w:tcBorders>
              <w:top w:val="single" w:color="auto" w:sz="4" w:space="0"/>
              <w:left w:val="nil"/>
              <w:bottom w:val="single" w:color="auto" w:sz="4" w:space="0"/>
              <w:right w:val="single" w:color="auto" w:sz="4" w:space="0"/>
            </w:tcBorders>
            <w:vAlign w:val="center"/>
          </w:tcPr>
          <w:p>
            <w:pPr>
              <w:spacing w:line="273" w:lineRule="auto"/>
              <w:jc w:val="both"/>
              <w:rPr>
                <w:rFonts w:hint="eastAsia" w:ascii="宋体" w:eastAsia="宋体"/>
                <w:sz w:val="24"/>
                <w:szCs w:val="24"/>
                <w:lang w:val="en-US" w:eastAsia="zh-CN"/>
              </w:rPr>
            </w:pPr>
            <w:r>
              <w:rPr>
                <w:rFonts w:hint="eastAsia" w:ascii="宋体"/>
                <w:sz w:val="24"/>
                <w:szCs w:val="24"/>
                <w:lang w:val="en-US" w:eastAsia="zh-CN"/>
              </w:rPr>
              <w:t>施工业绩：S120线惠城原横沥收费站至紫金交界段路面改造工程施工</w:t>
            </w:r>
          </w:p>
        </w:tc>
      </w:tr>
      <w:tr>
        <w:tblPrEx>
          <w:tblLayout w:type="fixed"/>
          <w:tblCellMar>
            <w:top w:w="0" w:type="dxa"/>
            <w:left w:w="108" w:type="dxa"/>
            <w:bottom w:w="0" w:type="dxa"/>
            <w:right w:w="108" w:type="dxa"/>
          </w:tblCellMar>
        </w:tblPrEx>
        <w:trPr>
          <w:trHeight w:val="553" w:hRule="atLeast"/>
          <w:jc w:val="center"/>
        </w:trPr>
        <w:tc>
          <w:tcPr>
            <w:tcW w:w="2548" w:type="dxa"/>
            <w:vMerge w:val="continue"/>
            <w:tcBorders>
              <w:left w:val="single" w:color="auto" w:sz="4" w:space="0"/>
              <w:bottom w:val="single" w:color="auto" w:sz="4" w:space="0"/>
              <w:right w:val="single" w:color="auto" w:sz="4" w:space="0"/>
            </w:tcBorders>
            <w:vAlign w:val="center"/>
          </w:tcPr>
          <w:p>
            <w:pPr>
              <w:spacing w:line="273" w:lineRule="auto"/>
              <w:jc w:val="center"/>
              <w:rPr>
                <w:rFonts w:ascii="宋体"/>
                <w:sz w:val="24"/>
                <w:szCs w:val="24"/>
              </w:rPr>
            </w:pP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eastAsia="宋体"/>
                <w:sz w:val="24"/>
                <w:szCs w:val="24"/>
                <w:lang w:val="en-US" w:eastAsia="zh-CN"/>
              </w:rPr>
            </w:pPr>
            <w:r>
              <w:rPr>
                <w:rFonts w:hint="eastAsia" w:ascii="宋体"/>
                <w:sz w:val="24"/>
                <w:szCs w:val="24"/>
                <w:lang w:eastAsia="zh-CN"/>
              </w:rPr>
              <w:t>设计业绩：省道</w:t>
            </w:r>
            <w:r>
              <w:rPr>
                <w:rFonts w:hint="eastAsia" w:ascii="宋体"/>
                <w:sz w:val="24"/>
                <w:szCs w:val="24"/>
                <w:lang w:val="en-US" w:eastAsia="zh-CN"/>
              </w:rPr>
              <w:t>241线海丰可塘至品清段路面改造工程</w:t>
            </w:r>
          </w:p>
        </w:tc>
        <w:tc>
          <w:tcPr>
            <w:tcW w:w="3166" w:type="dxa"/>
            <w:tcBorders>
              <w:top w:val="single" w:color="auto" w:sz="4" w:space="0"/>
              <w:left w:val="nil"/>
              <w:bottom w:val="single" w:color="auto" w:sz="4" w:space="0"/>
              <w:right w:val="single" w:color="auto" w:sz="4" w:space="0"/>
            </w:tcBorders>
            <w:vAlign w:val="center"/>
          </w:tcPr>
          <w:p>
            <w:pPr>
              <w:spacing w:line="273" w:lineRule="auto"/>
              <w:rPr>
                <w:rFonts w:hint="eastAsia" w:ascii="宋体" w:eastAsia="宋体"/>
                <w:sz w:val="24"/>
                <w:szCs w:val="24"/>
                <w:lang w:val="en-US" w:eastAsia="zh-CN"/>
              </w:rPr>
            </w:pPr>
            <w:r>
              <w:rPr>
                <w:rFonts w:hint="eastAsia" w:ascii="宋体"/>
                <w:sz w:val="24"/>
                <w:szCs w:val="24"/>
                <w:lang w:eastAsia="zh-CN"/>
              </w:rPr>
              <w:t>设计业绩：</w:t>
            </w:r>
            <w:r>
              <w:rPr>
                <w:rFonts w:hint="eastAsia" w:ascii="宋体"/>
                <w:sz w:val="24"/>
                <w:szCs w:val="24"/>
                <w:lang w:val="en-US" w:eastAsia="zh-CN"/>
              </w:rPr>
              <w:t>S325线阳江市北惯至白沙段改线工程勘察设计</w:t>
            </w:r>
          </w:p>
        </w:tc>
      </w:tr>
    </w:tbl>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p>
    <w:p>
      <w:pPr>
        <w:spacing w:line="360" w:lineRule="auto"/>
        <w:rPr>
          <w:rFonts w:ascii="宋体"/>
          <w:b/>
          <w:bCs/>
          <w:sz w:val="28"/>
          <w:szCs w:val="28"/>
        </w:rPr>
      </w:pPr>
      <w:r>
        <w:rPr>
          <w:rFonts w:hint="eastAsia" w:ascii="宋体" w:hAnsi="宋体"/>
          <w:b/>
          <w:bCs/>
          <w:sz w:val="28"/>
          <w:szCs w:val="28"/>
        </w:rPr>
        <w:t>附件</w:t>
      </w:r>
      <w:r>
        <w:rPr>
          <w:rFonts w:ascii="宋体" w:hAnsi="宋体"/>
          <w:b/>
          <w:bCs/>
          <w:sz w:val="28"/>
          <w:szCs w:val="28"/>
        </w:rPr>
        <w:t>3</w:t>
      </w:r>
      <w:r>
        <w:rPr>
          <w:rFonts w:hint="eastAsia" w:ascii="宋体" w:hAnsi="宋体"/>
          <w:b/>
          <w:bCs/>
          <w:sz w:val="28"/>
          <w:szCs w:val="28"/>
        </w:rPr>
        <w:t>：</w:t>
      </w:r>
    </w:p>
    <w:p>
      <w:pPr>
        <w:spacing w:line="360" w:lineRule="auto"/>
        <w:jc w:val="center"/>
        <w:rPr>
          <w:rFonts w:ascii="宋体"/>
          <w:b/>
          <w:bCs/>
          <w:sz w:val="28"/>
          <w:szCs w:val="28"/>
        </w:rPr>
      </w:pPr>
      <w:r>
        <w:rPr>
          <w:rFonts w:hint="eastAsia" w:ascii="宋体" w:hAnsi="宋体"/>
          <w:b/>
          <w:bCs/>
          <w:sz w:val="28"/>
          <w:szCs w:val="28"/>
        </w:rPr>
        <w:t>中标候选人的信用等级使用情况</w:t>
      </w:r>
    </w:p>
    <w:tbl>
      <w:tblPr>
        <w:tblStyle w:val="5"/>
        <w:tblW w:w="8880" w:type="dxa"/>
        <w:jc w:val="center"/>
        <w:tblInd w:w="0" w:type="dxa"/>
        <w:tblLayout w:type="fixed"/>
        <w:tblCellMar>
          <w:top w:w="0" w:type="dxa"/>
          <w:left w:w="108" w:type="dxa"/>
          <w:bottom w:w="0" w:type="dxa"/>
          <w:right w:w="108" w:type="dxa"/>
        </w:tblCellMar>
      </w:tblPr>
      <w:tblGrid>
        <w:gridCol w:w="2548"/>
        <w:gridCol w:w="3166"/>
        <w:gridCol w:w="3166"/>
      </w:tblGrid>
      <w:tr>
        <w:tblPrEx>
          <w:tblLayout w:type="fixed"/>
          <w:tblCellMar>
            <w:top w:w="0" w:type="dxa"/>
            <w:left w:w="108" w:type="dxa"/>
            <w:bottom w:w="0" w:type="dxa"/>
            <w:right w:w="108" w:type="dxa"/>
          </w:tblCellMar>
        </w:tblPrEx>
        <w:trPr>
          <w:trHeight w:val="553"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中标候选人</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第一候选人</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第二候选人</w:t>
            </w:r>
          </w:p>
        </w:tc>
      </w:tr>
      <w:tr>
        <w:tblPrEx>
          <w:tblLayout w:type="fixed"/>
          <w:tblCellMar>
            <w:top w:w="0" w:type="dxa"/>
            <w:left w:w="108" w:type="dxa"/>
            <w:bottom w:w="0" w:type="dxa"/>
            <w:right w:w="108" w:type="dxa"/>
          </w:tblCellMar>
        </w:tblPrEx>
        <w:trPr>
          <w:trHeight w:val="685"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投标人名称</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sz w:val="24"/>
                <w:szCs w:val="24"/>
              </w:rPr>
            </w:pPr>
            <w:r>
              <w:rPr>
                <w:rFonts w:hint="eastAsia" w:ascii="宋体"/>
                <w:sz w:val="24"/>
                <w:szCs w:val="24"/>
              </w:rPr>
              <w:t>联合体：广东峻峰路桥工程有限公司（牵头人）</w:t>
            </w:r>
          </w:p>
          <w:p>
            <w:pPr>
              <w:widowControl/>
              <w:jc w:val="left"/>
              <w:textAlignment w:val="center"/>
              <w:rPr>
                <w:rFonts w:ascii="宋体"/>
                <w:sz w:val="24"/>
                <w:szCs w:val="24"/>
              </w:rPr>
            </w:pPr>
            <w:r>
              <w:rPr>
                <w:rFonts w:hint="eastAsia" w:ascii="宋体"/>
                <w:sz w:val="24"/>
                <w:szCs w:val="24"/>
              </w:rPr>
              <w:t>汕头市公路勘察设计院（成员）</w:t>
            </w:r>
          </w:p>
        </w:tc>
        <w:tc>
          <w:tcPr>
            <w:tcW w:w="3166" w:type="dxa"/>
            <w:tcBorders>
              <w:top w:val="single" w:color="auto" w:sz="4" w:space="0"/>
              <w:left w:val="nil"/>
              <w:bottom w:val="single" w:color="auto" w:sz="4" w:space="0"/>
              <w:right w:val="single" w:color="auto" w:sz="4" w:space="0"/>
            </w:tcBorders>
            <w:vAlign w:val="center"/>
          </w:tcPr>
          <w:p>
            <w:pPr>
              <w:widowControl/>
              <w:jc w:val="left"/>
              <w:textAlignment w:val="center"/>
              <w:rPr>
                <w:rFonts w:hint="eastAsia" w:ascii="宋体"/>
                <w:sz w:val="24"/>
                <w:szCs w:val="24"/>
              </w:rPr>
            </w:pPr>
            <w:r>
              <w:rPr>
                <w:rFonts w:hint="eastAsia" w:ascii="宋体"/>
                <w:sz w:val="24"/>
                <w:szCs w:val="24"/>
              </w:rPr>
              <w:t>联合体：汕头公路桥梁工程总公司（牵头人）</w:t>
            </w:r>
          </w:p>
          <w:p>
            <w:pPr>
              <w:widowControl/>
              <w:jc w:val="left"/>
              <w:textAlignment w:val="center"/>
              <w:rPr>
                <w:rFonts w:ascii="宋体"/>
                <w:sz w:val="24"/>
                <w:szCs w:val="24"/>
              </w:rPr>
            </w:pPr>
            <w:r>
              <w:rPr>
                <w:rFonts w:hint="eastAsia" w:ascii="宋体"/>
                <w:sz w:val="24"/>
                <w:szCs w:val="24"/>
              </w:rPr>
              <w:t>广东粤路勘察设计有限公司（成员）</w:t>
            </w:r>
          </w:p>
        </w:tc>
      </w:tr>
      <w:tr>
        <w:tblPrEx>
          <w:tblLayout w:type="fixed"/>
          <w:tblCellMar>
            <w:top w:w="0" w:type="dxa"/>
            <w:left w:w="108" w:type="dxa"/>
            <w:bottom w:w="0" w:type="dxa"/>
            <w:right w:w="108" w:type="dxa"/>
          </w:tblCellMar>
        </w:tblPrEx>
        <w:trPr>
          <w:trHeight w:val="685" w:hRule="atLeast"/>
          <w:jc w:val="center"/>
        </w:trPr>
        <w:tc>
          <w:tcPr>
            <w:tcW w:w="2548"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信用等级</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hint="eastAsia" w:ascii="宋体" w:eastAsia="宋体"/>
                <w:sz w:val="24"/>
                <w:szCs w:val="24"/>
                <w:lang w:eastAsia="zh-CN"/>
              </w:rPr>
            </w:pPr>
            <w:r>
              <w:rPr>
                <w:rFonts w:hint="eastAsia" w:ascii="宋体" w:hAnsi="宋体"/>
                <w:sz w:val="24"/>
                <w:szCs w:val="24"/>
                <w:lang w:val="en-US" w:eastAsia="zh-CN"/>
              </w:rPr>
              <w:t>B</w:t>
            </w:r>
          </w:p>
        </w:tc>
        <w:tc>
          <w:tcPr>
            <w:tcW w:w="3166" w:type="dxa"/>
            <w:tcBorders>
              <w:top w:val="single" w:color="auto" w:sz="4" w:space="0"/>
              <w:left w:val="nil"/>
              <w:bottom w:val="single" w:color="auto" w:sz="4" w:space="0"/>
              <w:right w:val="single" w:color="auto" w:sz="4" w:space="0"/>
            </w:tcBorders>
            <w:vAlign w:val="center"/>
          </w:tcPr>
          <w:p>
            <w:pPr>
              <w:spacing w:line="273" w:lineRule="auto"/>
              <w:jc w:val="center"/>
              <w:rPr>
                <w:rFonts w:hint="eastAsia" w:ascii="宋体" w:eastAsia="宋体"/>
                <w:sz w:val="24"/>
                <w:szCs w:val="24"/>
                <w:lang w:eastAsia="zh-CN"/>
              </w:rPr>
            </w:pPr>
            <w:r>
              <w:rPr>
                <w:rFonts w:hint="eastAsia" w:ascii="宋体" w:hAnsi="宋体"/>
                <w:sz w:val="24"/>
                <w:szCs w:val="24"/>
                <w:lang w:val="en-US" w:eastAsia="zh-CN"/>
              </w:rPr>
              <w:t>B</w:t>
            </w:r>
          </w:p>
        </w:tc>
      </w:tr>
    </w:tbl>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r>
        <w:rPr>
          <w:rFonts w:hint="eastAsia" w:ascii="宋体" w:hAnsi="宋体"/>
          <w:b/>
          <w:bCs/>
          <w:sz w:val="28"/>
          <w:szCs w:val="28"/>
        </w:rPr>
        <w:t>附件</w:t>
      </w:r>
      <w:r>
        <w:rPr>
          <w:rFonts w:ascii="宋体" w:hAnsi="宋体"/>
          <w:b/>
          <w:bCs/>
          <w:sz w:val="28"/>
          <w:szCs w:val="28"/>
        </w:rPr>
        <w:t>4</w:t>
      </w:r>
      <w:r>
        <w:rPr>
          <w:rFonts w:hint="eastAsia" w:ascii="宋体" w:hAnsi="宋体"/>
          <w:b/>
          <w:bCs/>
          <w:sz w:val="28"/>
          <w:szCs w:val="28"/>
        </w:rPr>
        <w:t>：</w:t>
      </w:r>
    </w:p>
    <w:p>
      <w:pPr>
        <w:widowControl/>
        <w:jc w:val="center"/>
        <w:rPr>
          <w:rFonts w:ascii="宋体"/>
          <w:b/>
          <w:bCs/>
          <w:sz w:val="28"/>
          <w:szCs w:val="28"/>
        </w:rPr>
      </w:pPr>
      <w:r>
        <w:rPr>
          <w:rFonts w:hint="eastAsia" w:ascii="宋体" w:hAnsi="宋体"/>
          <w:b/>
          <w:bCs/>
          <w:sz w:val="30"/>
          <w:szCs w:val="30"/>
        </w:rPr>
        <w:t>被否决投标的相关情况</w:t>
      </w:r>
    </w:p>
    <w:tbl>
      <w:tblPr>
        <w:tblStyle w:val="5"/>
        <w:tblW w:w="9384" w:type="dxa"/>
        <w:jc w:val="center"/>
        <w:tblInd w:w="0" w:type="dxa"/>
        <w:tblLayout w:type="fixed"/>
        <w:tblCellMar>
          <w:top w:w="0" w:type="dxa"/>
          <w:left w:w="108" w:type="dxa"/>
          <w:bottom w:w="0" w:type="dxa"/>
          <w:right w:w="108" w:type="dxa"/>
        </w:tblCellMar>
      </w:tblPr>
      <w:tblGrid>
        <w:gridCol w:w="1858"/>
        <w:gridCol w:w="1560"/>
        <w:gridCol w:w="5966"/>
      </w:tblGrid>
      <w:tr>
        <w:tblPrEx>
          <w:tblLayout w:type="fixed"/>
          <w:tblCellMar>
            <w:top w:w="0" w:type="dxa"/>
            <w:left w:w="108" w:type="dxa"/>
            <w:bottom w:w="0" w:type="dxa"/>
            <w:right w:w="108" w:type="dxa"/>
          </w:tblCellMar>
        </w:tblPrEx>
        <w:trPr>
          <w:trHeight w:val="563"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sz w:val="24"/>
                <w:szCs w:val="24"/>
              </w:rPr>
              <w:t>投标人名称</w:t>
            </w:r>
          </w:p>
        </w:tc>
        <w:tc>
          <w:tcPr>
            <w:tcW w:w="1560" w:type="dxa"/>
            <w:tcBorders>
              <w:top w:val="single" w:color="auto" w:sz="4" w:space="0"/>
              <w:left w:val="nil"/>
              <w:bottom w:val="single" w:color="auto" w:sz="4" w:space="0"/>
              <w:right w:val="single" w:color="auto" w:sz="4" w:space="0"/>
            </w:tcBorders>
            <w:vAlign w:val="center"/>
          </w:tcPr>
          <w:p>
            <w:pPr>
              <w:jc w:val="center"/>
            </w:pPr>
            <w:r>
              <w:rPr>
                <w:rFonts w:hint="eastAsia"/>
              </w:rPr>
              <w:t>评审阶段</w:t>
            </w:r>
          </w:p>
        </w:tc>
        <w:tc>
          <w:tcPr>
            <w:tcW w:w="5966" w:type="dxa"/>
            <w:tcBorders>
              <w:top w:val="single" w:color="auto" w:sz="4" w:space="0"/>
              <w:left w:val="nil"/>
              <w:bottom w:val="single" w:color="auto" w:sz="4" w:space="0"/>
              <w:right w:val="single" w:color="auto" w:sz="4" w:space="0"/>
            </w:tcBorders>
            <w:vAlign w:val="center"/>
          </w:tcPr>
          <w:p>
            <w:pPr>
              <w:jc w:val="center"/>
            </w:pPr>
            <w:r>
              <w:rPr>
                <w:rFonts w:hint="eastAsia" w:ascii="宋体" w:hAnsi="宋体"/>
              </w:rPr>
              <w:t>被否决</w:t>
            </w:r>
            <w:r>
              <w:rPr>
                <w:rFonts w:hint="eastAsia"/>
              </w:rPr>
              <w:t>原因</w:t>
            </w:r>
          </w:p>
        </w:tc>
      </w:tr>
      <w:tr>
        <w:tblPrEx>
          <w:tblLayout w:type="fixed"/>
          <w:tblCellMar>
            <w:top w:w="0" w:type="dxa"/>
            <w:left w:w="108" w:type="dxa"/>
            <w:bottom w:w="0" w:type="dxa"/>
            <w:right w:w="108" w:type="dxa"/>
          </w:tblCellMar>
        </w:tblPrEx>
        <w:trPr>
          <w:trHeight w:val="652"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pPr>
              <w:jc w:val="center"/>
              <w:rPr>
                <w:rFonts w:hint="eastAsia"/>
              </w:rPr>
            </w:pPr>
            <w:r>
              <w:rPr>
                <w:rFonts w:hint="eastAsia"/>
              </w:rPr>
              <w:t>联合体： 南昌旭日公路桥梁工程有限公司（牵头人）</w:t>
            </w:r>
          </w:p>
          <w:p>
            <w:pPr>
              <w:jc w:val="center"/>
            </w:pPr>
            <w:r>
              <w:rPr>
                <w:rFonts w:hint="eastAsia"/>
              </w:rPr>
              <w:t>河源市鸿图公路勘察设计有限公司（成员）</w:t>
            </w:r>
          </w:p>
        </w:tc>
        <w:tc>
          <w:tcPr>
            <w:tcW w:w="1560" w:type="dxa"/>
            <w:tcBorders>
              <w:top w:val="single" w:color="auto" w:sz="4" w:space="0"/>
              <w:left w:val="nil"/>
              <w:bottom w:val="single" w:color="auto" w:sz="4" w:space="0"/>
              <w:right w:val="single" w:color="auto" w:sz="4" w:space="0"/>
            </w:tcBorders>
            <w:vAlign w:val="center"/>
          </w:tcPr>
          <w:p>
            <w:pPr>
              <w:jc w:val="center"/>
            </w:pPr>
            <w:r>
              <w:rPr>
                <w:rFonts w:hint="eastAsia"/>
              </w:rPr>
              <w:t>勘察设计第一信封资格评审</w:t>
            </w:r>
          </w:p>
        </w:tc>
        <w:tc>
          <w:tcPr>
            <w:tcW w:w="5966" w:type="dxa"/>
            <w:tcBorders>
              <w:top w:val="single" w:color="auto" w:sz="4" w:space="0"/>
              <w:left w:val="nil"/>
              <w:bottom w:val="single" w:color="auto" w:sz="4" w:space="0"/>
              <w:right w:val="single" w:color="auto" w:sz="4" w:space="0"/>
            </w:tcBorders>
            <w:vAlign w:val="center"/>
          </w:tcPr>
          <w:p>
            <w:pPr>
              <w:jc w:val="center"/>
            </w:pPr>
            <w:r>
              <w:rPr>
                <w:rFonts w:hint="eastAsia"/>
                <w:lang w:eastAsia="zh-CN"/>
              </w:rPr>
              <w:t>拟派</w:t>
            </w:r>
            <w:r>
              <w:rPr>
                <w:rFonts w:hint="eastAsia"/>
              </w:rPr>
              <w:t>勘察负责人职称不符合资格要求。</w:t>
            </w:r>
          </w:p>
        </w:tc>
      </w:tr>
    </w:tbl>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p>
    <w:p>
      <w:pPr>
        <w:widowControl/>
        <w:jc w:val="left"/>
        <w:rPr>
          <w:rFonts w:ascii="宋体"/>
          <w:b/>
          <w:bCs/>
          <w:sz w:val="28"/>
          <w:szCs w:val="28"/>
        </w:rPr>
      </w:pPr>
      <w:r>
        <w:rPr>
          <w:rFonts w:hint="eastAsia" w:ascii="宋体" w:hAnsi="宋体"/>
          <w:b/>
          <w:bCs/>
          <w:sz w:val="28"/>
          <w:szCs w:val="28"/>
        </w:rPr>
        <w:t>附件</w:t>
      </w:r>
      <w:r>
        <w:rPr>
          <w:rFonts w:ascii="宋体" w:hAnsi="宋体"/>
          <w:b/>
          <w:bCs/>
          <w:sz w:val="28"/>
          <w:szCs w:val="28"/>
        </w:rPr>
        <w:t>5</w:t>
      </w:r>
      <w:r>
        <w:rPr>
          <w:rFonts w:hint="eastAsia" w:ascii="宋体" w:hAnsi="宋体"/>
          <w:b/>
          <w:bCs/>
          <w:sz w:val="28"/>
          <w:szCs w:val="28"/>
        </w:rPr>
        <w:t>：</w:t>
      </w:r>
    </w:p>
    <w:p>
      <w:pPr>
        <w:widowControl/>
        <w:jc w:val="center"/>
        <w:rPr>
          <w:rFonts w:ascii="宋体"/>
          <w:b/>
          <w:bCs/>
          <w:sz w:val="28"/>
          <w:szCs w:val="28"/>
        </w:rPr>
      </w:pPr>
      <w:r>
        <w:rPr>
          <w:rFonts w:hint="eastAsia" w:ascii="宋体" w:hAnsi="宋体"/>
          <w:b/>
          <w:bCs/>
          <w:sz w:val="28"/>
          <w:szCs w:val="28"/>
        </w:rPr>
        <w:t>公示的其他内容</w:t>
      </w:r>
    </w:p>
    <w:tbl>
      <w:tblPr>
        <w:tblStyle w:val="5"/>
        <w:tblW w:w="9457" w:type="dxa"/>
        <w:jc w:val="center"/>
        <w:tblInd w:w="0" w:type="dxa"/>
        <w:tblLayout w:type="fixed"/>
        <w:tblCellMar>
          <w:top w:w="0" w:type="dxa"/>
          <w:left w:w="108" w:type="dxa"/>
          <w:bottom w:w="0" w:type="dxa"/>
          <w:right w:w="108" w:type="dxa"/>
        </w:tblCellMar>
      </w:tblPr>
      <w:tblGrid>
        <w:gridCol w:w="1429"/>
        <w:gridCol w:w="1470"/>
        <w:gridCol w:w="1597"/>
        <w:gridCol w:w="1583"/>
        <w:gridCol w:w="1500"/>
        <w:gridCol w:w="1878"/>
      </w:tblGrid>
      <w:tr>
        <w:tblPrEx>
          <w:tblLayout w:type="fixed"/>
          <w:tblCellMar>
            <w:top w:w="0" w:type="dxa"/>
            <w:left w:w="108" w:type="dxa"/>
            <w:bottom w:w="0" w:type="dxa"/>
            <w:right w:w="108" w:type="dxa"/>
          </w:tblCellMar>
        </w:tblPrEx>
        <w:trPr>
          <w:trHeight w:val="553" w:hRule="atLeast"/>
          <w:jc w:val="center"/>
        </w:trPr>
        <w:tc>
          <w:tcPr>
            <w:tcW w:w="9457" w:type="dxa"/>
            <w:gridSpan w:val="6"/>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最新年度</w:t>
            </w:r>
            <w:r>
              <w:rPr>
                <w:rFonts w:ascii="宋体" w:hAnsi="宋体"/>
                <w:sz w:val="24"/>
                <w:szCs w:val="24"/>
              </w:rPr>
              <w:t xml:space="preserve"> AA</w:t>
            </w:r>
            <w:r>
              <w:rPr>
                <w:rFonts w:hint="eastAsia" w:ascii="宋体" w:hAnsi="宋体"/>
                <w:sz w:val="24"/>
                <w:szCs w:val="24"/>
              </w:rPr>
              <w:t>、</w:t>
            </w:r>
            <w:r>
              <w:rPr>
                <w:rFonts w:ascii="宋体" w:hAnsi="宋体"/>
                <w:sz w:val="24"/>
                <w:szCs w:val="24"/>
              </w:rPr>
              <w:t xml:space="preserve">A </w:t>
            </w:r>
            <w:r>
              <w:rPr>
                <w:rFonts w:hint="eastAsia" w:ascii="宋体" w:hAnsi="宋体"/>
                <w:sz w:val="24"/>
                <w:szCs w:val="24"/>
              </w:rPr>
              <w:t>级投标人的信用等级使用情况及所有承诺使用最新年度</w:t>
            </w:r>
            <w:r>
              <w:rPr>
                <w:rFonts w:ascii="宋体" w:hAnsi="宋体"/>
                <w:sz w:val="24"/>
                <w:szCs w:val="24"/>
              </w:rPr>
              <w:t xml:space="preserve"> AA</w:t>
            </w:r>
            <w:r>
              <w:rPr>
                <w:rFonts w:hint="eastAsia" w:ascii="宋体" w:hAnsi="宋体"/>
                <w:sz w:val="24"/>
                <w:szCs w:val="24"/>
              </w:rPr>
              <w:t>、</w:t>
            </w:r>
            <w:r>
              <w:rPr>
                <w:rFonts w:ascii="宋体" w:hAnsi="宋体"/>
                <w:sz w:val="24"/>
                <w:szCs w:val="24"/>
              </w:rPr>
              <w:t xml:space="preserve">A </w:t>
            </w:r>
            <w:r>
              <w:rPr>
                <w:rFonts w:hint="eastAsia" w:ascii="宋体" w:hAnsi="宋体"/>
                <w:sz w:val="24"/>
                <w:szCs w:val="24"/>
              </w:rPr>
              <w:t>级投标人的年度信用等级使用情况</w:t>
            </w:r>
          </w:p>
        </w:tc>
      </w:tr>
      <w:tr>
        <w:tblPrEx>
          <w:tblLayout w:type="fixed"/>
          <w:tblCellMar>
            <w:top w:w="0" w:type="dxa"/>
            <w:left w:w="108" w:type="dxa"/>
            <w:bottom w:w="0" w:type="dxa"/>
            <w:right w:w="108" w:type="dxa"/>
          </w:tblCellMar>
        </w:tblPrEx>
        <w:trPr>
          <w:trHeight w:val="685" w:hRule="atLeast"/>
          <w:jc w:val="center"/>
        </w:trPr>
        <w:tc>
          <w:tcPr>
            <w:tcW w:w="1429"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投标人名称</w:t>
            </w:r>
          </w:p>
        </w:tc>
        <w:tc>
          <w:tcPr>
            <w:tcW w:w="1470" w:type="dxa"/>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宋体"/>
                <w:sz w:val="24"/>
                <w:szCs w:val="24"/>
              </w:rPr>
            </w:pPr>
            <w:r>
              <w:rPr>
                <w:rFonts w:hint="eastAsia" w:ascii="宋体"/>
                <w:sz w:val="24"/>
                <w:szCs w:val="24"/>
              </w:rPr>
              <w:t>联合体： 山西杰兴源建设工程有限公司（牵头人）</w:t>
            </w:r>
          </w:p>
          <w:p>
            <w:pPr>
              <w:widowControl/>
              <w:jc w:val="center"/>
              <w:textAlignment w:val="center"/>
              <w:rPr>
                <w:rFonts w:ascii="宋体"/>
                <w:sz w:val="24"/>
                <w:szCs w:val="24"/>
              </w:rPr>
            </w:pPr>
            <w:r>
              <w:rPr>
                <w:rFonts w:hint="eastAsia" w:ascii="宋体"/>
                <w:sz w:val="24"/>
                <w:szCs w:val="24"/>
              </w:rPr>
              <w:t>梅州市公路勘察设计院（成员）</w:t>
            </w:r>
          </w:p>
        </w:tc>
        <w:tc>
          <w:tcPr>
            <w:tcW w:w="1597" w:type="dxa"/>
            <w:tcBorders>
              <w:top w:val="single" w:color="auto" w:sz="4" w:space="0"/>
              <w:left w:val="nil"/>
              <w:bottom w:val="single" w:color="auto" w:sz="4" w:space="0"/>
              <w:right w:val="single" w:color="auto" w:sz="4" w:space="0"/>
            </w:tcBorders>
            <w:shd w:val="clear" w:color="auto" w:fill="FFFFFF"/>
            <w:vAlign w:val="center"/>
          </w:tcPr>
          <w:p>
            <w:pPr>
              <w:widowControl/>
              <w:jc w:val="center"/>
              <w:textAlignment w:val="center"/>
              <w:rPr>
                <w:rFonts w:hint="eastAsia" w:ascii="宋体"/>
                <w:sz w:val="24"/>
                <w:szCs w:val="24"/>
              </w:rPr>
            </w:pPr>
            <w:r>
              <w:rPr>
                <w:rFonts w:hint="eastAsia" w:ascii="宋体"/>
                <w:sz w:val="24"/>
                <w:szCs w:val="24"/>
              </w:rPr>
              <w:t>联合体： 广东峻峰路桥工程有限公司（牵头人）</w:t>
            </w:r>
          </w:p>
          <w:p>
            <w:pPr>
              <w:widowControl/>
              <w:jc w:val="center"/>
              <w:textAlignment w:val="center"/>
              <w:rPr>
                <w:rFonts w:ascii="宋体"/>
                <w:sz w:val="24"/>
                <w:szCs w:val="24"/>
              </w:rPr>
            </w:pPr>
            <w:r>
              <w:rPr>
                <w:rFonts w:hint="eastAsia" w:ascii="宋体"/>
                <w:sz w:val="24"/>
                <w:szCs w:val="24"/>
              </w:rPr>
              <w:t>汕头市公路勘察设计院（成员）</w:t>
            </w:r>
          </w:p>
        </w:tc>
        <w:tc>
          <w:tcPr>
            <w:tcW w:w="1583" w:type="dxa"/>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宋体"/>
                <w:sz w:val="24"/>
                <w:szCs w:val="24"/>
              </w:rPr>
            </w:pPr>
            <w:r>
              <w:rPr>
                <w:rFonts w:hint="eastAsia" w:ascii="宋体"/>
                <w:sz w:val="24"/>
                <w:szCs w:val="24"/>
              </w:rPr>
              <w:t>联合体： 临沂市兰田路桥有限公司（牵头人）</w:t>
            </w:r>
          </w:p>
          <w:p>
            <w:pPr>
              <w:widowControl/>
              <w:jc w:val="center"/>
              <w:textAlignment w:val="center"/>
              <w:rPr>
                <w:rFonts w:ascii="宋体"/>
                <w:sz w:val="24"/>
                <w:szCs w:val="24"/>
              </w:rPr>
            </w:pPr>
            <w:r>
              <w:rPr>
                <w:rFonts w:hint="eastAsia" w:ascii="宋体"/>
                <w:sz w:val="24"/>
                <w:szCs w:val="24"/>
              </w:rPr>
              <w:t>惠州市道路桥梁勘察设计院（成员）</w:t>
            </w:r>
          </w:p>
        </w:tc>
        <w:tc>
          <w:tcPr>
            <w:tcW w:w="1500" w:type="dxa"/>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宋体"/>
                <w:sz w:val="24"/>
                <w:szCs w:val="24"/>
              </w:rPr>
            </w:pPr>
            <w:r>
              <w:rPr>
                <w:rFonts w:hint="eastAsia" w:ascii="宋体"/>
                <w:sz w:val="24"/>
                <w:szCs w:val="24"/>
              </w:rPr>
              <w:t>联合体： 辽宁交通建设集团有限公司（牵头人）</w:t>
            </w:r>
          </w:p>
          <w:p>
            <w:pPr>
              <w:widowControl/>
              <w:jc w:val="center"/>
              <w:textAlignment w:val="center"/>
              <w:rPr>
                <w:rFonts w:ascii="宋体"/>
                <w:sz w:val="24"/>
                <w:szCs w:val="24"/>
              </w:rPr>
            </w:pPr>
            <w:r>
              <w:rPr>
                <w:rFonts w:hint="eastAsia" w:ascii="宋体"/>
                <w:sz w:val="24"/>
                <w:szCs w:val="24"/>
              </w:rPr>
              <w:t>广州市恒津路桥设计咨询有限公司（成员）</w:t>
            </w:r>
          </w:p>
        </w:tc>
        <w:tc>
          <w:tcPr>
            <w:tcW w:w="1878" w:type="dxa"/>
            <w:tcBorders>
              <w:top w:val="single" w:color="auto" w:sz="4" w:space="0"/>
              <w:left w:val="nil"/>
              <w:bottom w:val="single" w:color="auto" w:sz="4" w:space="0"/>
              <w:right w:val="single" w:color="auto" w:sz="4" w:space="0"/>
            </w:tcBorders>
            <w:vAlign w:val="center"/>
          </w:tcPr>
          <w:p>
            <w:pPr>
              <w:widowControl/>
              <w:jc w:val="center"/>
              <w:textAlignment w:val="center"/>
              <w:rPr>
                <w:rFonts w:hint="eastAsia" w:ascii="宋体"/>
                <w:sz w:val="24"/>
                <w:szCs w:val="24"/>
              </w:rPr>
            </w:pPr>
            <w:r>
              <w:rPr>
                <w:rFonts w:hint="eastAsia" w:ascii="宋体"/>
                <w:sz w:val="24"/>
                <w:szCs w:val="24"/>
              </w:rPr>
              <w:t>联合体： 汕头公路桥梁工程总公司（牵头人）</w:t>
            </w:r>
          </w:p>
          <w:p>
            <w:pPr>
              <w:widowControl/>
              <w:jc w:val="center"/>
              <w:textAlignment w:val="center"/>
              <w:rPr>
                <w:rFonts w:ascii="宋体"/>
                <w:sz w:val="24"/>
                <w:szCs w:val="24"/>
              </w:rPr>
            </w:pPr>
            <w:r>
              <w:rPr>
                <w:rFonts w:hint="eastAsia" w:ascii="宋体"/>
                <w:sz w:val="24"/>
                <w:szCs w:val="24"/>
              </w:rPr>
              <w:t>广东粤路勘察设计有限公司（成员）</w:t>
            </w:r>
          </w:p>
        </w:tc>
      </w:tr>
      <w:tr>
        <w:tblPrEx>
          <w:tblLayout w:type="fixed"/>
          <w:tblCellMar>
            <w:top w:w="0" w:type="dxa"/>
            <w:left w:w="108" w:type="dxa"/>
            <w:bottom w:w="0" w:type="dxa"/>
            <w:right w:w="108" w:type="dxa"/>
          </w:tblCellMar>
        </w:tblPrEx>
        <w:trPr>
          <w:trHeight w:val="685" w:hRule="atLeast"/>
          <w:jc w:val="center"/>
        </w:trPr>
        <w:tc>
          <w:tcPr>
            <w:tcW w:w="1429"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最新年度</w:t>
            </w:r>
            <w:r>
              <w:rPr>
                <w:rFonts w:ascii="宋体" w:hAnsi="宋体"/>
                <w:sz w:val="24"/>
                <w:szCs w:val="24"/>
              </w:rPr>
              <w:t xml:space="preserve"> AA</w:t>
            </w:r>
            <w:r>
              <w:rPr>
                <w:rFonts w:hint="eastAsia" w:ascii="宋体" w:hAnsi="宋体"/>
                <w:sz w:val="24"/>
                <w:szCs w:val="24"/>
              </w:rPr>
              <w:t>、</w:t>
            </w:r>
            <w:r>
              <w:rPr>
                <w:rFonts w:ascii="宋体" w:hAnsi="宋体"/>
                <w:sz w:val="24"/>
                <w:szCs w:val="24"/>
              </w:rPr>
              <w:t xml:space="preserve">A </w:t>
            </w:r>
            <w:r>
              <w:rPr>
                <w:rFonts w:hint="eastAsia" w:ascii="宋体" w:hAnsi="宋体"/>
                <w:sz w:val="24"/>
                <w:szCs w:val="24"/>
              </w:rPr>
              <w:t>级投标人的信用等级使用情况</w:t>
            </w:r>
          </w:p>
        </w:tc>
        <w:tc>
          <w:tcPr>
            <w:tcW w:w="1470"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597"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583"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500"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878"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sz w:val="24"/>
                <w:szCs w:val="24"/>
                <w:lang w:val="en-US" w:eastAsia="zh-CN"/>
              </w:rPr>
              <w:t>/</w:t>
            </w:r>
          </w:p>
        </w:tc>
      </w:tr>
      <w:tr>
        <w:tblPrEx>
          <w:tblLayout w:type="fixed"/>
          <w:tblCellMar>
            <w:top w:w="0" w:type="dxa"/>
            <w:left w:w="108" w:type="dxa"/>
            <w:bottom w:w="0" w:type="dxa"/>
            <w:right w:w="108" w:type="dxa"/>
          </w:tblCellMar>
        </w:tblPrEx>
        <w:trPr>
          <w:trHeight w:val="685" w:hRule="atLeast"/>
          <w:jc w:val="center"/>
        </w:trPr>
        <w:tc>
          <w:tcPr>
            <w:tcW w:w="1429" w:type="dxa"/>
            <w:tcBorders>
              <w:top w:val="single" w:color="auto" w:sz="4" w:space="0"/>
              <w:left w:val="single" w:color="auto" w:sz="4" w:space="0"/>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hAnsi="宋体"/>
                <w:sz w:val="24"/>
                <w:szCs w:val="24"/>
              </w:rPr>
              <w:t>所有承诺使用最新年度</w:t>
            </w:r>
            <w:r>
              <w:rPr>
                <w:rFonts w:ascii="宋体" w:hAnsi="宋体"/>
                <w:sz w:val="24"/>
                <w:szCs w:val="24"/>
              </w:rPr>
              <w:t xml:space="preserve"> AA</w:t>
            </w:r>
            <w:r>
              <w:rPr>
                <w:rFonts w:hint="eastAsia" w:ascii="宋体" w:hAnsi="宋体"/>
                <w:sz w:val="24"/>
                <w:szCs w:val="24"/>
              </w:rPr>
              <w:t>、</w:t>
            </w:r>
            <w:r>
              <w:rPr>
                <w:rFonts w:ascii="宋体" w:hAnsi="宋体"/>
                <w:sz w:val="24"/>
                <w:szCs w:val="24"/>
              </w:rPr>
              <w:t xml:space="preserve">A </w:t>
            </w:r>
            <w:r>
              <w:rPr>
                <w:rFonts w:hint="eastAsia" w:ascii="宋体" w:hAnsi="宋体"/>
                <w:sz w:val="24"/>
                <w:szCs w:val="24"/>
              </w:rPr>
              <w:t>级投标人的年度信用等级使用情况</w:t>
            </w:r>
          </w:p>
        </w:tc>
        <w:tc>
          <w:tcPr>
            <w:tcW w:w="1470"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597"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583"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500"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ascii="宋体" w:hAnsi="宋体"/>
                <w:sz w:val="24"/>
                <w:szCs w:val="24"/>
              </w:rPr>
              <w:t>/</w:t>
            </w:r>
          </w:p>
        </w:tc>
        <w:tc>
          <w:tcPr>
            <w:tcW w:w="1878" w:type="dxa"/>
            <w:tcBorders>
              <w:top w:val="single" w:color="auto" w:sz="4" w:space="0"/>
              <w:left w:val="nil"/>
              <w:bottom w:val="single" w:color="auto" w:sz="4" w:space="0"/>
              <w:right w:val="single" w:color="auto" w:sz="4" w:space="0"/>
            </w:tcBorders>
            <w:vAlign w:val="center"/>
          </w:tcPr>
          <w:p>
            <w:pPr>
              <w:spacing w:line="273" w:lineRule="auto"/>
              <w:jc w:val="center"/>
              <w:rPr>
                <w:rFonts w:ascii="宋体"/>
                <w:sz w:val="24"/>
                <w:szCs w:val="24"/>
              </w:rPr>
            </w:pPr>
            <w:r>
              <w:rPr>
                <w:rFonts w:hint="eastAsia" w:ascii="宋体"/>
                <w:sz w:val="24"/>
                <w:szCs w:val="24"/>
                <w:lang w:val="en-US" w:eastAsia="zh-CN"/>
              </w:rPr>
              <w:t>/</w:t>
            </w:r>
          </w:p>
        </w:tc>
      </w:tr>
    </w:tbl>
    <w:p>
      <w:pPr>
        <w:widowControl/>
        <w:jc w:val="left"/>
        <w:rPr>
          <w:rFonts w:ascii="宋体"/>
          <w:b/>
          <w:bCs/>
          <w:sz w:val="28"/>
          <w:szCs w:val="28"/>
        </w:rPr>
      </w:pPr>
    </w:p>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方正宋三简体">
    <w:altName w:val="宋体"/>
    <w:panose1 w:val="00000000000000000000"/>
    <w:charset w:val="86"/>
    <w:family w:val="auto"/>
    <w:pitch w:val="default"/>
    <w:sig w:usb0="00000000" w:usb1="00000000" w:usb2="00000010" w:usb3="00000000" w:csb0="00040000" w:csb1="00000000"/>
  </w:font>
  <w:font w:name="Lucida Sans Unicode">
    <w:panose1 w:val="020B0602030504020204"/>
    <w:charset w:val="00"/>
    <w:family w:val="auto"/>
    <w:pitch w:val="default"/>
    <w:sig w:usb0="80001AFF" w:usb1="0000396B" w:usb2="00000000" w:usb3="00000000" w:csb0="0000003F" w:csb1="D7F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199" w:leftChars="95" w:firstLine="199" w:firstLineChars="9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2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2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55C0"/>
    <w:rsid w:val="00024113"/>
    <w:rsid w:val="000244E2"/>
    <w:rsid w:val="00077FC8"/>
    <w:rsid w:val="000949BD"/>
    <w:rsid w:val="000A6F88"/>
    <w:rsid w:val="00107943"/>
    <w:rsid w:val="0015738B"/>
    <w:rsid w:val="00157F39"/>
    <w:rsid w:val="00195A45"/>
    <w:rsid w:val="001A2790"/>
    <w:rsid w:val="001D1378"/>
    <w:rsid w:val="002074AC"/>
    <w:rsid w:val="00211636"/>
    <w:rsid w:val="00252E91"/>
    <w:rsid w:val="00277BB2"/>
    <w:rsid w:val="002855C0"/>
    <w:rsid w:val="003454EF"/>
    <w:rsid w:val="00366B01"/>
    <w:rsid w:val="0038535C"/>
    <w:rsid w:val="003B1900"/>
    <w:rsid w:val="003B7F58"/>
    <w:rsid w:val="00444BC6"/>
    <w:rsid w:val="004954A1"/>
    <w:rsid w:val="005051A3"/>
    <w:rsid w:val="00540AED"/>
    <w:rsid w:val="00555568"/>
    <w:rsid w:val="005C3355"/>
    <w:rsid w:val="00602240"/>
    <w:rsid w:val="00644B2C"/>
    <w:rsid w:val="00665A19"/>
    <w:rsid w:val="00672472"/>
    <w:rsid w:val="006A1026"/>
    <w:rsid w:val="006B7D43"/>
    <w:rsid w:val="006E3E09"/>
    <w:rsid w:val="007011CD"/>
    <w:rsid w:val="00703362"/>
    <w:rsid w:val="00726C43"/>
    <w:rsid w:val="007B0EBC"/>
    <w:rsid w:val="007E2DF2"/>
    <w:rsid w:val="007F2D94"/>
    <w:rsid w:val="00837566"/>
    <w:rsid w:val="00857B34"/>
    <w:rsid w:val="008A13F8"/>
    <w:rsid w:val="008C7417"/>
    <w:rsid w:val="008D00E4"/>
    <w:rsid w:val="008F4655"/>
    <w:rsid w:val="00952C54"/>
    <w:rsid w:val="0098229B"/>
    <w:rsid w:val="00990D21"/>
    <w:rsid w:val="009A2C52"/>
    <w:rsid w:val="009D24BB"/>
    <w:rsid w:val="009D2DED"/>
    <w:rsid w:val="00A03FF7"/>
    <w:rsid w:val="00A204AB"/>
    <w:rsid w:val="00A37D83"/>
    <w:rsid w:val="00A42931"/>
    <w:rsid w:val="00AA68D1"/>
    <w:rsid w:val="00AB55A3"/>
    <w:rsid w:val="00AC061D"/>
    <w:rsid w:val="00AD2BE4"/>
    <w:rsid w:val="00B06BB4"/>
    <w:rsid w:val="00B10B37"/>
    <w:rsid w:val="00B767BC"/>
    <w:rsid w:val="00BA6C52"/>
    <w:rsid w:val="00BC1EC6"/>
    <w:rsid w:val="00BD34F8"/>
    <w:rsid w:val="00BF055C"/>
    <w:rsid w:val="00BF0FAC"/>
    <w:rsid w:val="00C95EDE"/>
    <w:rsid w:val="00CB64F7"/>
    <w:rsid w:val="00CC4B5D"/>
    <w:rsid w:val="00CE3CD3"/>
    <w:rsid w:val="00D132D3"/>
    <w:rsid w:val="00D63286"/>
    <w:rsid w:val="00D653D6"/>
    <w:rsid w:val="00E24FC1"/>
    <w:rsid w:val="00E9266D"/>
    <w:rsid w:val="00F55A99"/>
    <w:rsid w:val="00F81A69"/>
    <w:rsid w:val="00F839FF"/>
    <w:rsid w:val="00F94B56"/>
    <w:rsid w:val="00FF1C92"/>
    <w:rsid w:val="01DF5AD0"/>
    <w:rsid w:val="05663417"/>
    <w:rsid w:val="066C01E1"/>
    <w:rsid w:val="07895BE9"/>
    <w:rsid w:val="07E065C1"/>
    <w:rsid w:val="08B07F20"/>
    <w:rsid w:val="0A2163DA"/>
    <w:rsid w:val="0A984461"/>
    <w:rsid w:val="0C5E5F26"/>
    <w:rsid w:val="0C630766"/>
    <w:rsid w:val="0C94753D"/>
    <w:rsid w:val="1330371C"/>
    <w:rsid w:val="1530798F"/>
    <w:rsid w:val="15466913"/>
    <w:rsid w:val="159B12D8"/>
    <w:rsid w:val="159F5F0B"/>
    <w:rsid w:val="16542C37"/>
    <w:rsid w:val="1B2251EF"/>
    <w:rsid w:val="1FC97392"/>
    <w:rsid w:val="218F2E92"/>
    <w:rsid w:val="2252410B"/>
    <w:rsid w:val="225A0513"/>
    <w:rsid w:val="2281214D"/>
    <w:rsid w:val="231543C5"/>
    <w:rsid w:val="2316180B"/>
    <w:rsid w:val="2506073F"/>
    <w:rsid w:val="26434D7E"/>
    <w:rsid w:val="2AAD3550"/>
    <w:rsid w:val="2BA8693B"/>
    <w:rsid w:val="2BB94594"/>
    <w:rsid w:val="2C227CEE"/>
    <w:rsid w:val="2DDD1906"/>
    <w:rsid w:val="2E06439C"/>
    <w:rsid w:val="2EF72C89"/>
    <w:rsid w:val="345002C9"/>
    <w:rsid w:val="353C6909"/>
    <w:rsid w:val="358D2000"/>
    <w:rsid w:val="36C23F0B"/>
    <w:rsid w:val="38F70541"/>
    <w:rsid w:val="3A6B7F97"/>
    <w:rsid w:val="3D3F6E5A"/>
    <w:rsid w:val="3D48352F"/>
    <w:rsid w:val="3FD4634B"/>
    <w:rsid w:val="3FDE5CDA"/>
    <w:rsid w:val="41D84A8A"/>
    <w:rsid w:val="41FB059D"/>
    <w:rsid w:val="4222242A"/>
    <w:rsid w:val="430A0D66"/>
    <w:rsid w:val="46797677"/>
    <w:rsid w:val="47525A30"/>
    <w:rsid w:val="4A617CF3"/>
    <w:rsid w:val="4AA21437"/>
    <w:rsid w:val="4BD81704"/>
    <w:rsid w:val="4D4C76A1"/>
    <w:rsid w:val="4EB05B56"/>
    <w:rsid w:val="4EDD46F4"/>
    <w:rsid w:val="54AE5305"/>
    <w:rsid w:val="55564219"/>
    <w:rsid w:val="594532E7"/>
    <w:rsid w:val="597501FD"/>
    <w:rsid w:val="5994540F"/>
    <w:rsid w:val="5C8673BA"/>
    <w:rsid w:val="5CB5097E"/>
    <w:rsid w:val="5CB542B1"/>
    <w:rsid w:val="5E1932AD"/>
    <w:rsid w:val="5EA55F40"/>
    <w:rsid w:val="5FBC4241"/>
    <w:rsid w:val="608E014F"/>
    <w:rsid w:val="61A96829"/>
    <w:rsid w:val="62947DF5"/>
    <w:rsid w:val="657829D8"/>
    <w:rsid w:val="676B66DB"/>
    <w:rsid w:val="681B2CFF"/>
    <w:rsid w:val="681F6CDD"/>
    <w:rsid w:val="6E811D54"/>
    <w:rsid w:val="6FD34A52"/>
    <w:rsid w:val="74092252"/>
    <w:rsid w:val="7C046357"/>
    <w:rsid w:val="7D75003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iPriority w:val="99"/>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Footer Char"/>
    <w:basedOn w:val="4"/>
    <w:link w:val="2"/>
    <w:semiHidden/>
    <w:qFormat/>
    <w:locked/>
    <w:uiPriority w:val="99"/>
    <w:rPr>
      <w:rFonts w:cs="Times New Roman"/>
      <w:sz w:val="18"/>
      <w:szCs w:val="18"/>
    </w:rPr>
  </w:style>
  <w:style w:type="character" w:customStyle="1" w:styleId="7">
    <w:name w:val="Header Char"/>
    <w:basedOn w:val="4"/>
    <w:link w:val="3"/>
    <w:semiHidden/>
    <w:locked/>
    <w:uiPriority w:val="99"/>
    <w:rPr>
      <w:rFonts w:cs="Times New Roman"/>
      <w:sz w:val="18"/>
      <w:szCs w:val="18"/>
    </w:rPr>
  </w:style>
  <w:style w:type="paragraph" w:customStyle="1" w:styleId="8">
    <w:name w:val="表格正文-DDDDD"/>
    <w:basedOn w:val="1"/>
    <w:uiPriority w:val="99"/>
    <w:pPr>
      <w:spacing w:line="300" w:lineRule="exact"/>
      <w:jc w:val="center"/>
    </w:pPr>
    <w:rPr>
      <w:rFonts w:ascii="方正宋三简体"/>
    </w:rPr>
  </w:style>
  <w:style w:type="paragraph" w:customStyle="1" w:styleId="9">
    <w:name w:val="附件正文ffff"/>
    <w:basedOn w:val="1"/>
    <w:qFormat/>
    <w:uiPriority w:val="99"/>
    <w:pPr>
      <w:spacing w:line="340" w:lineRule="exact"/>
      <w:ind w:firstLine="436" w:firstLineChars="200"/>
    </w:pPr>
    <w:rPr>
      <w:rFonts w:ascii="方正宋三简体"/>
      <w:spacing w:val="4"/>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6</Pages>
  <Words>204</Words>
  <Characters>1165</Characters>
  <Lines>0</Lines>
  <Paragraphs>0</Paragraphs>
  <TotalTime>5</TotalTime>
  <ScaleCrop>false</ScaleCrop>
  <LinksUpToDate>false</LinksUpToDate>
  <CharactersWithSpaces>0</CharactersWithSpaces>
  <Application>WPS Office_10.1.0.7697_F1E327BC-269C-435d-A152-05C5408002CA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2016-12-30T01:35:00Z</dcterms:created>
  <dc:creator>ower</dc:creator>
  <cp:lastModifiedBy>Administrator</cp:lastModifiedBy>
  <dcterms:modified xsi:type="dcterms:W3CDTF">2019-05-24T09:21:17Z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