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2191" w:rsidRPr="00BE4119" w:rsidRDefault="00492191" w:rsidP="00492191">
      <w:pPr>
        <w:pStyle w:val="Default"/>
        <w:jc w:val="center"/>
        <w:rPr>
          <w:rFonts w:ascii="黑体t.祯畴" w:eastAsia="黑体t.祯畴" w:cs="黑体t.祯畴" w:hint="eastAsia"/>
          <w:color w:val="auto"/>
          <w:sz w:val="40"/>
          <w:szCs w:val="44"/>
        </w:rPr>
      </w:pPr>
      <w:r w:rsidRPr="00BE4119">
        <w:rPr>
          <w:rFonts w:ascii="黑体t.祯畴" w:eastAsia="黑体t.祯畴" w:cs="黑体t.祯畴" w:hint="eastAsia"/>
          <w:color w:val="auto"/>
          <w:sz w:val="40"/>
          <w:szCs w:val="44"/>
        </w:rPr>
        <w:t>评标办法（综合评估法）</w:t>
      </w:r>
    </w:p>
    <w:p w:rsidR="00492191" w:rsidRPr="00BE4119" w:rsidRDefault="00492191" w:rsidP="00492191">
      <w:pPr>
        <w:pStyle w:val="Default"/>
        <w:jc w:val="center"/>
        <w:rPr>
          <w:rFonts w:ascii="黑体t.祯畴" w:eastAsia="黑体t.祯畴" w:cs="黑体t.祯畴"/>
          <w:color w:val="auto"/>
          <w:sz w:val="40"/>
          <w:szCs w:val="44"/>
        </w:rPr>
      </w:pPr>
    </w:p>
    <w:p w:rsidR="00492191" w:rsidRPr="00BE4119" w:rsidRDefault="00492191" w:rsidP="00492191">
      <w:pPr>
        <w:spacing w:line="360" w:lineRule="auto"/>
        <w:ind w:firstLineChars="200" w:firstLine="482"/>
        <w:jc w:val="center"/>
        <w:rPr>
          <w:rFonts w:ascii="宋体" w:hAnsi="宋体" w:cs="宋体"/>
          <w:b/>
          <w:bCs/>
          <w:sz w:val="24"/>
          <w:szCs w:val="28"/>
        </w:rPr>
      </w:pPr>
      <w:r w:rsidRPr="00BE4119">
        <w:rPr>
          <w:rFonts w:ascii="宋体" w:hAnsi="宋体" w:cs="黑体t.祯畴" w:hint="eastAsia"/>
          <w:b/>
          <w:kern w:val="0"/>
          <w:sz w:val="24"/>
          <w:szCs w:val="28"/>
        </w:rPr>
        <w:t>评标办法前附表</w:t>
      </w:r>
    </w:p>
    <w:tbl>
      <w:tblPr>
        <w:tblW w:w="53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58"/>
        <w:gridCol w:w="1277"/>
        <w:gridCol w:w="6844"/>
      </w:tblGrid>
      <w:tr w:rsidR="00492191" w:rsidRPr="00BE4119" w:rsidTr="00492191">
        <w:tc>
          <w:tcPr>
            <w:tcW w:w="1231" w:type="pct"/>
            <w:gridSpan w:val="2"/>
            <w:vAlign w:val="center"/>
          </w:tcPr>
          <w:p w:rsidR="00492191" w:rsidRPr="00BE4119" w:rsidRDefault="00492191" w:rsidP="007335EF">
            <w:pPr>
              <w:spacing w:line="360" w:lineRule="auto"/>
              <w:jc w:val="center"/>
              <w:rPr>
                <w:rFonts w:ascii="宋体" w:hAnsi="宋体" w:cs="宋体" w:hint="eastAsia"/>
                <w:b/>
                <w:bCs/>
                <w:sz w:val="22"/>
                <w:szCs w:val="24"/>
              </w:rPr>
            </w:pPr>
            <w:r w:rsidRPr="00BE4119">
              <w:rPr>
                <w:rFonts w:ascii="宋体" w:hAnsi="宋体" w:cs="宋体" w:hint="eastAsia"/>
                <w:b/>
                <w:bCs/>
                <w:sz w:val="22"/>
                <w:szCs w:val="24"/>
              </w:rPr>
              <w:t>条款</w:t>
            </w:r>
          </w:p>
        </w:tc>
        <w:tc>
          <w:tcPr>
            <w:tcW w:w="3769" w:type="pct"/>
          </w:tcPr>
          <w:p w:rsidR="00492191" w:rsidRPr="00BE4119" w:rsidRDefault="00492191" w:rsidP="007335EF">
            <w:pPr>
              <w:pStyle w:val="Default"/>
              <w:jc w:val="center"/>
              <w:rPr>
                <w:rFonts w:hAnsi="宋体" w:hint="eastAsia"/>
                <w:b/>
                <w:bCs/>
                <w:color w:val="auto"/>
                <w:kern w:val="2"/>
                <w:sz w:val="22"/>
              </w:rPr>
            </w:pPr>
            <w:r w:rsidRPr="00BE4119">
              <w:rPr>
                <w:rFonts w:hAnsi="宋体" w:hint="eastAsia"/>
                <w:b/>
                <w:bCs/>
                <w:color w:val="auto"/>
                <w:kern w:val="2"/>
                <w:sz w:val="22"/>
              </w:rPr>
              <w:t>评审因素与评审标准</w:t>
            </w:r>
            <w:r w:rsidRPr="00BE4119">
              <w:rPr>
                <w:rFonts w:hAnsi="宋体"/>
                <w:b/>
                <w:bCs/>
                <w:color w:val="auto"/>
                <w:kern w:val="2"/>
                <w:sz w:val="22"/>
              </w:rPr>
              <w:t xml:space="preserve"> </w:t>
            </w:r>
          </w:p>
        </w:tc>
      </w:tr>
      <w:tr w:rsidR="00492191" w:rsidRPr="00BE4119" w:rsidTr="00492191">
        <w:trPr>
          <w:trHeight w:val="1740"/>
        </w:trPr>
        <w:tc>
          <w:tcPr>
            <w:tcW w:w="528" w:type="pct"/>
            <w:vAlign w:val="center"/>
          </w:tcPr>
          <w:p w:rsidR="00492191" w:rsidRPr="00BE4119" w:rsidRDefault="00492191" w:rsidP="007335EF">
            <w:pPr>
              <w:spacing w:line="400" w:lineRule="exact"/>
              <w:ind w:left="1" w:firstLine="1"/>
              <w:jc w:val="center"/>
              <w:rPr>
                <w:rFonts w:ascii="宋体" w:hAnsi="宋体" w:cs="宋体"/>
                <w:sz w:val="22"/>
                <w:szCs w:val="24"/>
              </w:rPr>
            </w:pPr>
            <w:r w:rsidRPr="00BE4119">
              <w:rPr>
                <w:rFonts w:ascii="宋体" w:hAnsi="宋体" w:cs="宋体"/>
                <w:sz w:val="22"/>
                <w:szCs w:val="24"/>
              </w:rPr>
              <w:t>1</w:t>
            </w:r>
          </w:p>
        </w:tc>
        <w:tc>
          <w:tcPr>
            <w:tcW w:w="703" w:type="pct"/>
            <w:vAlign w:val="center"/>
          </w:tcPr>
          <w:p w:rsidR="00492191" w:rsidRPr="00BE4119" w:rsidRDefault="00492191" w:rsidP="007335EF">
            <w:pPr>
              <w:spacing w:line="400" w:lineRule="exact"/>
              <w:ind w:left="1" w:firstLine="1"/>
              <w:jc w:val="center"/>
              <w:rPr>
                <w:rFonts w:ascii="宋体" w:hAnsi="宋体" w:cs="宋体"/>
                <w:sz w:val="22"/>
                <w:szCs w:val="24"/>
              </w:rPr>
            </w:pPr>
            <w:r w:rsidRPr="00BE4119">
              <w:rPr>
                <w:rFonts w:ascii="宋体" w:hAnsi="宋体" w:cs="宋体" w:hint="eastAsia"/>
                <w:sz w:val="22"/>
                <w:szCs w:val="24"/>
              </w:rPr>
              <w:t>评标方法</w:t>
            </w:r>
          </w:p>
        </w:tc>
        <w:tc>
          <w:tcPr>
            <w:tcW w:w="3769" w:type="pct"/>
          </w:tcPr>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综合评分相等时，评标委员会依次按照以下优先顺序推荐中标候选人或确定中标人：</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1</w:t>
            </w:r>
            <w:r w:rsidRPr="00BE4119">
              <w:rPr>
                <w:rFonts w:ascii="宋体" w:hAnsi="宋体" w:cs="宋体" w:hint="eastAsia"/>
                <w:sz w:val="22"/>
                <w:szCs w:val="24"/>
              </w:rPr>
              <w:t>）评标价低的投标人优先；</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2</w:t>
            </w:r>
            <w:r w:rsidRPr="00BE4119">
              <w:rPr>
                <w:rFonts w:ascii="宋体" w:hAnsi="宋体" w:cs="宋体" w:hint="eastAsia"/>
                <w:sz w:val="22"/>
                <w:szCs w:val="24"/>
              </w:rPr>
              <w:t>）按招标文件规定被认定为广东省信用等级较高的投标人优先（采用如下的优先顺序：承诺使用的</w:t>
            </w:r>
            <w:r w:rsidRPr="00BE4119">
              <w:rPr>
                <w:rFonts w:ascii="宋体" w:hAnsi="宋体" w:cs="宋体"/>
                <w:sz w:val="22"/>
                <w:szCs w:val="24"/>
              </w:rPr>
              <w:t>AA</w:t>
            </w:r>
            <w:r w:rsidRPr="00BE4119">
              <w:rPr>
                <w:rFonts w:ascii="宋体" w:hAnsi="宋体" w:cs="宋体" w:hint="eastAsia"/>
                <w:sz w:val="22"/>
                <w:szCs w:val="24"/>
              </w:rPr>
              <w:t>级投标人、不承诺使用的</w:t>
            </w:r>
            <w:r w:rsidRPr="00BE4119">
              <w:rPr>
                <w:rFonts w:ascii="宋体" w:hAnsi="宋体" w:cs="宋体"/>
                <w:sz w:val="22"/>
                <w:szCs w:val="24"/>
              </w:rPr>
              <w:t>AA</w:t>
            </w:r>
            <w:r w:rsidRPr="00BE4119">
              <w:rPr>
                <w:rFonts w:ascii="宋体" w:hAnsi="宋体" w:cs="宋体" w:hint="eastAsia"/>
                <w:sz w:val="22"/>
                <w:szCs w:val="24"/>
              </w:rPr>
              <w:t>级投标人、承诺使用的</w:t>
            </w:r>
            <w:r w:rsidRPr="00BE4119">
              <w:rPr>
                <w:rFonts w:ascii="宋体" w:hAnsi="宋体" w:cs="宋体"/>
                <w:sz w:val="22"/>
                <w:szCs w:val="24"/>
              </w:rPr>
              <w:t>A</w:t>
            </w:r>
            <w:r w:rsidRPr="00BE4119">
              <w:rPr>
                <w:rFonts w:ascii="宋体" w:hAnsi="宋体" w:cs="宋体" w:hint="eastAsia"/>
                <w:sz w:val="22"/>
                <w:szCs w:val="24"/>
              </w:rPr>
              <w:t>级投标人、不承诺使用的</w:t>
            </w:r>
            <w:r w:rsidRPr="00BE4119">
              <w:rPr>
                <w:rFonts w:ascii="宋体" w:hAnsi="宋体" w:cs="宋体"/>
                <w:sz w:val="22"/>
                <w:szCs w:val="24"/>
              </w:rPr>
              <w:t>A</w:t>
            </w:r>
            <w:r w:rsidRPr="00BE4119">
              <w:rPr>
                <w:rFonts w:ascii="宋体" w:hAnsi="宋体" w:cs="宋体" w:hint="eastAsia"/>
                <w:sz w:val="22"/>
                <w:szCs w:val="24"/>
              </w:rPr>
              <w:t>级投标人、</w:t>
            </w:r>
            <w:r w:rsidRPr="00BE4119">
              <w:rPr>
                <w:rFonts w:ascii="宋体" w:hAnsi="宋体" w:cs="宋体"/>
                <w:sz w:val="22"/>
                <w:szCs w:val="24"/>
              </w:rPr>
              <w:t>B</w:t>
            </w:r>
            <w:r w:rsidRPr="00BE4119">
              <w:rPr>
                <w:rFonts w:ascii="宋体" w:hAnsi="宋体" w:cs="宋体" w:hint="eastAsia"/>
                <w:sz w:val="22"/>
                <w:szCs w:val="24"/>
              </w:rPr>
              <w:t>级投标人、未</w:t>
            </w:r>
            <w:proofErr w:type="gramStart"/>
            <w:r w:rsidRPr="00BE4119">
              <w:rPr>
                <w:rFonts w:ascii="宋体" w:hAnsi="宋体" w:cs="宋体" w:hint="eastAsia"/>
                <w:sz w:val="22"/>
                <w:szCs w:val="24"/>
              </w:rPr>
              <w:t>参评且</w:t>
            </w:r>
            <w:proofErr w:type="gramEnd"/>
            <w:r w:rsidRPr="00BE4119">
              <w:rPr>
                <w:rFonts w:ascii="宋体" w:hAnsi="宋体" w:cs="宋体" w:hint="eastAsia"/>
                <w:sz w:val="22"/>
                <w:szCs w:val="24"/>
              </w:rPr>
              <w:t>被确定为</w:t>
            </w:r>
            <w:r w:rsidRPr="00BE4119">
              <w:rPr>
                <w:rFonts w:ascii="宋体" w:hAnsi="宋体" w:cs="宋体"/>
                <w:sz w:val="22"/>
                <w:szCs w:val="24"/>
              </w:rPr>
              <w:t>B</w:t>
            </w:r>
            <w:r w:rsidRPr="00BE4119">
              <w:rPr>
                <w:rFonts w:ascii="宋体" w:hAnsi="宋体" w:cs="宋体" w:hint="eastAsia"/>
                <w:sz w:val="22"/>
                <w:szCs w:val="24"/>
              </w:rPr>
              <w:t>级投标人）；</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3</w:t>
            </w:r>
            <w:r w:rsidRPr="00BE4119">
              <w:rPr>
                <w:rFonts w:ascii="宋体" w:hAnsi="宋体" w:cs="宋体" w:hint="eastAsia"/>
                <w:sz w:val="22"/>
                <w:szCs w:val="24"/>
              </w:rPr>
              <w:t>）商务和技术得分较高的投标人优先；</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4</w:t>
            </w:r>
            <w:r w:rsidRPr="00BE4119">
              <w:rPr>
                <w:rFonts w:ascii="宋体" w:hAnsi="宋体" w:cs="宋体" w:hint="eastAsia"/>
                <w:sz w:val="22"/>
                <w:szCs w:val="24"/>
              </w:rPr>
              <w:t>）由评标委员会投票确定。</w:t>
            </w:r>
            <w:r w:rsidRPr="00BE4119">
              <w:rPr>
                <w:rFonts w:ascii="宋体" w:hAnsi="宋体" w:cs="宋体"/>
                <w:sz w:val="22"/>
                <w:szCs w:val="24"/>
              </w:rPr>
              <w:t xml:space="preserve"> </w:t>
            </w:r>
          </w:p>
        </w:tc>
      </w:tr>
      <w:tr w:rsidR="00492191" w:rsidRPr="00BE4119" w:rsidTr="00492191">
        <w:tc>
          <w:tcPr>
            <w:tcW w:w="528" w:type="pct"/>
            <w:vAlign w:val="center"/>
          </w:tcPr>
          <w:p w:rsidR="00492191" w:rsidRPr="00BE4119" w:rsidRDefault="00492191" w:rsidP="007335EF">
            <w:pPr>
              <w:spacing w:line="400" w:lineRule="exact"/>
              <w:ind w:left="1" w:firstLine="1"/>
              <w:jc w:val="center"/>
              <w:rPr>
                <w:rFonts w:ascii="宋体" w:hAnsi="宋体" w:cs="宋体"/>
                <w:sz w:val="22"/>
                <w:szCs w:val="24"/>
              </w:rPr>
            </w:pPr>
            <w:r w:rsidRPr="00BE4119">
              <w:rPr>
                <w:rFonts w:ascii="宋体" w:hAnsi="宋体" w:cs="宋体"/>
                <w:sz w:val="22"/>
                <w:szCs w:val="24"/>
              </w:rPr>
              <w:t>2.1.1</w:t>
            </w:r>
          </w:p>
          <w:p w:rsidR="00492191" w:rsidRPr="00BE4119" w:rsidRDefault="00492191" w:rsidP="007335EF">
            <w:pPr>
              <w:spacing w:line="400" w:lineRule="exact"/>
              <w:ind w:left="1" w:firstLine="1"/>
              <w:jc w:val="center"/>
              <w:rPr>
                <w:rFonts w:ascii="宋体" w:hAnsi="宋体" w:cs="宋体" w:hint="eastAsia"/>
                <w:sz w:val="22"/>
                <w:szCs w:val="24"/>
              </w:rPr>
            </w:pPr>
            <w:r w:rsidRPr="00BE4119">
              <w:rPr>
                <w:rFonts w:ascii="宋体" w:hAnsi="宋体" w:cs="宋体"/>
                <w:sz w:val="22"/>
                <w:szCs w:val="24"/>
              </w:rPr>
              <w:t>2.1.3</w:t>
            </w:r>
          </w:p>
        </w:tc>
        <w:tc>
          <w:tcPr>
            <w:tcW w:w="703" w:type="pct"/>
            <w:vAlign w:val="center"/>
          </w:tcPr>
          <w:p w:rsidR="00492191" w:rsidRPr="00BE4119" w:rsidRDefault="00492191" w:rsidP="007335EF">
            <w:pPr>
              <w:spacing w:line="400" w:lineRule="exact"/>
              <w:ind w:left="1" w:firstLine="1"/>
              <w:jc w:val="center"/>
              <w:rPr>
                <w:rFonts w:ascii="宋体" w:hAnsi="宋体" w:cs="宋体"/>
                <w:sz w:val="22"/>
                <w:szCs w:val="24"/>
              </w:rPr>
            </w:pPr>
            <w:r w:rsidRPr="00BE4119">
              <w:rPr>
                <w:rFonts w:ascii="宋体" w:hAnsi="宋体" w:cs="宋体" w:hint="eastAsia"/>
                <w:sz w:val="22"/>
                <w:szCs w:val="24"/>
              </w:rPr>
              <w:t>形式评审与响应性评审标准</w:t>
            </w:r>
          </w:p>
          <w:p w:rsidR="00492191" w:rsidRPr="00BE4119" w:rsidRDefault="00492191" w:rsidP="007335EF">
            <w:pPr>
              <w:spacing w:line="400" w:lineRule="exact"/>
              <w:ind w:left="1" w:firstLine="1"/>
              <w:jc w:val="center"/>
              <w:rPr>
                <w:rFonts w:ascii="宋体" w:hAnsi="宋体" w:cs="宋体" w:hint="eastAsia"/>
                <w:sz w:val="22"/>
                <w:szCs w:val="24"/>
              </w:rPr>
            </w:pPr>
          </w:p>
        </w:tc>
        <w:tc>
          <w:tcPr>
            <w:tcW w:w="3769" w:type="pct"/>
          </w:tcPr>
          <w:tbl>
            <w:tblPr>
              <w:tblW w:w="0" w:type="auto"/>
              <w:tblLook w:val="0000"/>
            </w:tblPr>
            <w:tblGrid>
              <w:gridCol w:w="6628"/>
            </w:tblGrid>
            <w:tr w:rsidR="00492191" w:rsidRPr="00BE4119" w:rsidTr="00492191">
              <w:trPr>
                <w:trHeight w:val="1843"/>
              </w:trPr>
              <w:tc>
                <w:tcPr>
                  <w:tcW w:w="7707" w:type="dxa"/>
                </w:tcPr>
                <w:p w:rsidR="00492191" w:rsidRPr="00BE4119" w:rsidRDefault="00492191" w:rsidP="007335EF">
                  <w:pPr>
                    <w:spacing w:line="400" w:lineRule="exact"/>
                    <w:ind w:left="1" w:firstLine="1"/>
                    <w:rPr>
                      <w:rFonts w:ascii="宋体" w:hAnsi="宋体" w:cs="宋体"/>
                      <w:b/>
                      <w:sz w:val="22"/>
                      <w:szCs w:val="24"/>
                    </w:rPr>
                  </w:pPr>
                  <w:r w:rsidRPr="00BE4119">
                    <w:rPr>
                      <w:rFonts w:ascii="宋体" w:hAnsi="宋体" w:cs="宋体" w:hint="eastAsia"/>
                      <w:b/>
                      <w:sz w:val="22"/>
                      <w:szCs w:val="24"/>
                    </w:rPr>
                    <w:t>第一个信封（商务及技术文件）评审标准：</w:t>
                  </w:r>
                  <w:r w:rsidRPr="00BE4119">
                    <w:rPr>
                      <w:rFonts w:ascii="宋体" w:hAnsi="宋体" w:cs="宋体"/>
                      <w:b/>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1</w:t>
                  </w:r>
                  <w:r w:rsidRPr="00BE4119">
                    <w:rPr>
                      <w:rFonts w:ascii="宋体" w:hAnsi="宋体" w:cs="宋体" w:hint="eastAsia"/>
                      <w:sz w:val="22"/>
                      <w:szCs w:val="24"/>
                    </w:rPr>
                    <w:t>）投标文件按照招标文件规定的格式、内容填写，字迹清晰可辨：</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sz w:val="22"/>
                      <w:szCs w:val="24"/>
                    </w:rPr>
                    <w:t>a.</w:t>
                  </w:r>
                  <w:proofErr w:type="gramStart"/>
                  <w:r w:rsidRPr="00BE4119">
                    <w:rPr>
                      <w:rFonts w:ascii="宋体" w:hAnsi="宋体" w:cs="宋体" w:hint="eastAsia"/>
                      <w:sz w:val="22"/>
                      <w:szCs w:val="24"/>
                    </w:rPr>
                    <w:t>投标函按招标文件</w:t>
                  </w:r>
                  <w:proofErr w:type="gramEnd"/>
                  <w:r w:rsidRPr="00BE4119">
                    <w:rPr>
                      <w:rFonts w:ascii="宋体" w:hAnsi="宋体" w:cs="宋体" w:hint="eastAsia"/>
                      <w:sz w:val="22"/>
                      <w:szCs w:val="24"/>
                    </w:rPr>
                    <w:t>规定填报了项目名称、标段号、</w:t>
                  </w:r>
                  <w:proofErr w:type="gramStart"/>
                  <w:r w:rsidRPr="00BE4119">
                    <w:rPr>
                      <w:rFonts w:ascii="宋体" w:hAnsi="宋体" w:cs="宋体" w:hint="eastAsia"/>
                      <w:sz w:val="22"/>
                      <w:szCs w:val="24"/>
                    </w:rPr>
                    <w:t>补遗书</w:t>
                  </w:r>
                  <w:proofErr w:type="gramEnd"/>
                  <w:r w:rsidRPr="00BE4119">
                    <w:rPr>
                      <w:rFonts w:ascii="宋体" w:hAnsi="宋体" w:cs="宋体" w:hint="eastAsia"/>
                      <w:sz w:val="22"/>
                      <w:szCs w:val="24"/>
                    </w:rPr>
                    <w:t>编号（如有）、监理服务期限、工程质量要求及安全目标；</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sz w:val="22"/>
                      <w:szCs w:val="24"/>
                    </w:rPr>
                    <w:t>b.</w:t>
                  </w:r>
                  <w:r w:rsidRPr="00BE4119">
                    <w:rPr>
                      <w:rFonts w:ascii="宋体" w:hAnsi="宋体" w:cs="宋体" w:hint="eastAsia"/>
                      <w:sz w:val="22"/>
                      <w:szCs w:val="24"/>
                    </w:rPr>
                    <w:t>投标文件组成齐全完整，内容均按规定填写。</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2</w:t>
                  </w:r>
                  <w:r w:rsidRPr="00BE4119">
                    <w:rPr>
                      <w:rFonts w:ascii="宋体" w:hAnsi="宋体" w:cs="宋体" w:hint="eastAsia"/>
                      <w:sz w:val="22"/>
                      <w:szCs w:val="24"/>
                    </w:rPr>
                    <w:t>）投标文件上法定代表人或其委托代理人的签字、投标人的单位章盖章齐全，符合招标文件规定。</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3</w:t>
                  </w:r>
                  <w:r w:rsidRPr="00BE4119">
                    <w:rPr>
                      <w:rFonts w:ascii="宋体" w:hAnsi="宋体" w:cs="宋体" w:hint="eastAsia"/>
                      <w:sz w:val="22"/>
                      <w:szCs w:val="24"/>
                    </w:rPr>
                    <w:t>）</w:t>
                  </w:r>
                  <w:r w:rsidRPr="00BE4119">
                    <w:rPr>
                      <w:rFonts w:ascii="宋体" w:hAnsi="宋体" w:cs="宋体"/>
                      <w:sz w:val="22"/>
                      <w:szCs w:val="24"/>
                    </w:rPr>
                    <w:t xml:space="preserve"> </w:t>
                  </w:r>
                  <w:r w:rsidRPr="00BE4119">
                    <w:rPr>
                      <w:rFonts w:ascii="宋体" w:hAnsi="宋体" w:cs="宋体" w:hint="eastAsia"/>
                      <w:sz w:val="22"/>
                      <w:szCs w:val="24"/>
                    </w:rPr>
                    <w:t>投标人按照招标文件的规定提供了投标保证金：</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sz w:val="22"/>
                      <w:szCs w:val="24"/>
                    </w:rPr>
                    <w:t>a.</w:t>
                  </w:r>
                  <w:r w:rsidRPr="00BE4119">
                    <w:rPr>
                      <w:rFonts w:ascii="宋体" w:hAnsi="宋体" w:cs="宋体" w:hint="eastAsia"/>
                      <w:sz w:val="22"/>
                      <w:szCs w:val="24"/>
                    </w:rPr>
                    <w:t>投标保证金金额符合招标文件规定的金额，且投标保证金有效期不少于投标有效期；</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sz w:val="22"/>
                      <w:szCs w:val="24"/>
                    </w:rPr>
                    <w:t>b.</w:t>
                  </w:r>
                  <w:r w:rsidRPr="00BE4119">
                    <w:rPr>
                      <w:rFonts w:ascii="宋体" w:hAnsi="宋体" w:cs="宋体" w:hint="eastAsia"/>
                      <w:sz w:val="22"/>
                      <w:szCs w:val="24"/>
                    </w:rPr>
                    <w:t>若投标保证金采用现金或支票形式提交，投标人应在招标文件规定的投标保证金递交截止时间之前，将投标保证金由投标人的基本账户转入招标人指定账户；</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sz w:val="22"/>
                      <w:szCs w:val="24"/>
                    </w:rPr>
                    <w:t>c.</w:t>
                  </w:r>
                  <w:r w:rsidRPr="00BE4119">
                    <w:rPr>
                      <w:rFonts w:ascii="宋体" w:hAnsi="宋体" w:cs="宋体" w:hint="eastAsia"/>
                      <w:sz w:val="22"/>
                      <w:szCs w:val="24"/>
                    </w:rPr>
                    <w:t>若投标保证金采用银行保函形式提交，银行保函的格式、开具保函的银行均满足招标文件要求，且在递交投标文件截止时间之前向招标人提交了银行保函原件。</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4</w:t>
                  </w:r>
                  <w:r w:rsidRPr="00BE4119">
                    <w:rPr>
                      <w:rFonts w:ascii="宋体" w:hAnsi="宋体" w:cs="宋体" w:hint="eastAsia"/>
                      <w:sz w:val="22"/>
                      <w:szCs w:val="24"/>
                    </w:rPr>
                    <w:t>）投标人法定代表人授权委托代理人签署投标文件的，须提交授权委托书，且授权人和被授权人均在授权委托书上签名，未使用印章、签名章或其他电子制版签名代替。</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5</w:t>
                  </w:r>
                  <w:r w:rsidRPr="00BE4119">
                    <w:rPr>
                      <w:rFonts w:ascii="宋体" w:hAnsi="宋体" w:cs="宋体" w:hint="eastAsia"/>
                      <w:sz w:val="22"/>
                      <w:szCs w:val="24"/>
                    </w:rPr>
                    <w:t>）投标人法定代表人亲自签署投标文件的，提供了法定代表人身</w:t>
                  </w:r>
                  <w:r w:rsidRPr="00BE4119">
                    <w:rPr>
                      <w:rFonts w:ascii="宋体" w:hAnsi="宋体" w:cs="宋体" w:hint="eastAsia"/>
                      <w:sz w:val="22"/>
                      <w:szCs w:val="24"/>
                    </w:rPr>
                    <w:lastRenderedPageBreak/>
                    <w:t>份证明，且法定代表人在法定代表人身份证明上签名，未使用印章、签名章或其他电子制版签名代替。</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6</w:t>
                  </w:r>
                  <w:r w:rsidRPr="00BE4119">
                    <w:rPr>
                      <w:rFonts w:ascii="宋体" w:hAnsi="宋体" w:cs="宋体" w:hint="eastAsia"/>
                      <w:sz w:val="22"/>
                      <w:szCs w:val="24"/>
                    </w:rPr>
                    <w:t>）投标人以联合体形式投标时，联合体满足招标文件的要求：</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投标人按照招标文件提供的格式签订了联合体协议书，明确各方承担连带责任，并明确了联合体牵头人。</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7</w:t>
                  </w:r>
                  <w:r w:rsidRPr="00BE4119">
                    <w:rPr>
                      <w:rFonts w:ascii="宋体" w:hAnsi="宋体" w:cs="宋体" w:hint="eastAsia"/>
                      <w:sz w:val="22"/>
                      <w:szCs w:val="24"/>
                    </w:rPr>
                    <w:t>）同一投标人未提交两个以上不同的投标文件，但招标文件要求提交备选投标的除外。</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8</w:t>
                  </w:r>
                  <w:r w:rsidRPr="00BE4119">
                    <w:rPr>
                      <w:rFonts w:ascii="宋体" w:hAnsi="宋体" w:cs="宋体" w:hint="eastAsia"/>
                      <w:sz w:val="22"/>
                      <w:szCs w:val="24"/>
                    </w:rPr>
                    <w:t>）投标文件中未出现有关投标报价的内容。</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9</w:t>
                  </w:r>
                  <w:r w:rsidRPr="00BE4119">
                    <w:rPr>
                      <w:rFonts w:ascii="宋体" w:hAnsi="宋体" w:cs="宋体" w:hint="eastAsia"/>
                      <w:sz w:val="22"/>
                      <w:szCs w:val="24"/>
                    </w:rPr>
                    <w:t>）投标文件载明的招标项目完成期限未超过招标文件规定的时限。</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10</w:t>
                  </w:r>
                  <w:r w:rsidRPr="00BE4119">
                    <w:rPr>
                      <w:rFonts w:ascii="宋体" w:hAnsi="宋体" w:cs="宋体" w:hint="eastAsia"/>
                      <w:sz w:val="22"/>
                      <w:szCs w:val="24"/>
                    </w:rPr>
                    <w:t>）投标文件对招标文件的实质性要求和条件</w:t>
                  </w:r>
                  <w:proofErr w:type="gramStart"/>
                  <w:r w:rsidRPr="00BE4119">
                    <w:rPr>
                      <w:rFonts w:ascii="宋体" w:hAnsi="宋体" w:cs="宋体" w:hint="eastAsia"/>
                      <w:sz w:val="22"/>
                      <w:szCs w:val="24"/>
                    </w:rPr>
                    <w:t>作出</w:t>
                  </w:r>
                  <w:proofErr w:type="gramEnd"/>
                  <w:r w:rsidRPr="00BE4119">
                    <w:rPr>
                      <w:rFonts w:ascii="宋体" w:hAnsi="宋体" w:cs="宋体" w:hint="eastAsia"/>
                      <w:sz w:val="22"/>
                      <w:szCs w:val="24"/>
                    </w:rPr>
                    <w:t>响应。</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11</w:t>
                  </w:r>
                  <w:r w:rsidRPr="00BE4119">
                    <w:rPr>
                      <w:rFonts w:ascii="宋体" w:hAnsi="宋体" w:cs="宋体" w:hint="eastAsia"/>
                      <w:sz w:val="22"/>
                      <w:szCs w:val="24"/>
                    </w:rPr>
                    <w:t>）权利义务符合招标文件规定：</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sz w:val="22"/>
                      <w:szCs w:val="24"/>
                    </w:rPr>
                    <w:t>a.</w:t>
                  </w:r>
                  <w:r w:rsidRPr="00BE4119">
                    <w:rPr>
                      <w:rFonts w:ascii="宋体" w:hAnsi="宋体" w:cs="宋体" w:hint="eastAsia"/>
                      <w:sz w:val="22"/>
                      <w:szCs w:val="24"/>
                    </w:rPr>
                    <w:t>投标人应接受招标文件规定的风险划分原则，未提出新的风险划分办法；</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sz w:val="22"/>
                      <w:szCs w:val="24"/>
                    </w:rPr>
                    <w:t>b.</w:t>
                  </w:r>
                  <w:r w:rsidRPr="00BE4119">
                    <w:rPr>
                      <w:rFonts w:ascii="宋体" w:hAnsi="宋体" w:cs="宋体" w:hint="eastAsia"/>
                      <w:sz w:val="22"/>
                      <w:szCs w:val="24"/>
                    </w:rPr>
                    <w:t>投标人未增加委托人的责任范围，或减少投标人义务；</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sz w:val="22"/>
                      <w:szCs w:val="24"/>
                    </w:rPr>
                    <w:t>c.</w:t>
                  </w:r>
                  <w:r w:rsidRPr="00BE4119">
                    <w:rPr>
                      <w:rFonts w:ascii="宋体" w:hAnsi="宋体" w:cs="宋体" w:hint="eastAsia"/>
                      <w:sz w:val="22"/>
                      <w:szCs w:val="24"/>
                    </w:rPr>
                    <w:t>投标人未提出不同的支付办法；</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sz w:val="22"/>
                      <w:szCs w:val="24"/>
                    </w:rPr>
                    <w:t>d.</w:t>
                  </w:r>
                  <w:r w:rsidRPr="00BE4119">
                    <w:rPr>
                      <w:rFonts w:ascii="宋体" w:hAnsi="宋体" w:cs="宋体" w:hint="eastAsia"/>
                      <w:sz w:val="22"/>
                      <w:szCs w:val="24"/>
                    </w:rPr>
                    <w:t>投标人对合同纠纷、事故处理办法未提出异议；</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sz w:val="22"/>
                      <w:szCs w:val="24"/>
                    </w:rPr>
                    <w:t>e.</w:t>
                  </w:r>
                  <w:r w:rsidRPr="00BE4119">
                    <w:rPr>
                      <w:rFonts w:ascii="宋体" w:hAnsi="宋体" w:cs="宋体" w:hint="eastAsia"/>
                      <w:sz w:val="22"/>
                      <w:szCs w:val="24"/>
                    </w:rPr>
                    <w:t>投标人在投标活动中无欺诈行为；</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sz w:val="22"/>
                      <w:szCs w:val="24"/>
                    </w:rPr>
                    <w:t>f.</w:t>
                  </w:r>
                  <w:r w:rsidRPr="00BE4119">
                    <w:rPr>
                      <w:rFonts w:ascii="宋体" w:hAnsi="宋体" w:cs="宋体" w:hint="eastAsia"/>
                      <w:sz w:val="22"/>
                      <w:szCs w:val="24"/>
                    </w:rPr>
                    <w:t>投标人未对合同条款有重要保留。</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12</w:t>
                  </w:r>
                  <w:r w:rsidRPr="00BE4119">
                    <w:rPr>
                      <w:rFonts w:ascii="宋体" w:hAnsi="宋体" w:cs="宋体" w:hint="eastAsia"/>
                      <w:sz w:val="22"/>
                      <w:szCs w:val="24"/>
                    </w:rPr>
                    <w:t>）投标文件正、副本份数符合招标文件第二章</w:t>
                  </w:r>
                  <w:r w:rsidRPr="00BE4119">
                    <w:rPr>
                      <w:rFonts w:ascii="宋体" w:hAnsi="宋体" w:cs="宋体"/>
                      <w:sz w:val="22"/>
                      <w:szCs w:val="24"/>
                    </w:rPr>
                    <w:t>“</w:t>
                  </w:r>
                  <w:r w:rsidRPr="00BE4119">
                    <w:rPr>
                      <w:rFonts w:ascii="宋体" w:hAnsi="宋体" w:cs="宋体" w:hint="eastAsia"/>
                      <w:sz w:val="22"/>
                      <w:szCs w:val="24"/>
                    </w:rPr>
                    <w:t>投标人须知</w:t>
                  </w:r>
                  <w:r w:rsidRPr="00BE4119">
                    <w:rPr>
                      <w:rFonts w:ascii="宋体" w:hAnsi="宋体" w:cs="宋体"/>
                      <w:sz w:val="22"/>
                      <w:szCs w:val="24"/>
                    </w:rPr>
                    <w:t>”</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第</w:t>
                  </w:r>
                  <w:r w:rsidRPr="00BE4119">
                    <w:rPr>
                      <w:rFonts w:ascii="宋体" w:hAnsi="宋体" w:cs="宋体"/>
                      <w:sz w:val="22"/>
                      <w:szCs w:val="24"/>
                    </w:rPr>
                    <w:t>3.7.4</w:t>
                  </w:r>
                  <w:r w:rsidRPr="00BE4119">
                    <w:rPr>
                      <w:rFonts w:ascii="宋体" w:hAnsi="宋体" w:cs="宋体" w:hint="eastAsia"/>
                      <w:sz w:val="22"/>
                      <w:szCs w:val="24"/>
                    </w:rPr>
                    <w:t>项规定。</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hint="eastAsia"/>
                      <w:sz w:val="22"/>
                      <w:szCs w:val="24"/>
                    </w:rPr>
                  </w:pPr>
                </w:p>
                <w:p w:rsidR="00492191" w:rsidRPr="00BE4119" w:rsidRDefault="00492191" w:rsidP="007335EF">
                  <w:pPr>
                    <w:spacing w:line="400" w:lineRule="exact"/>
                    <w:ind w:left="1" w:firstLine="1"/>
                    <w:rPr>
                      <w:rFonts w:ascii="宋体" w:hAnsi="宋体" w:cs="宋体"/>
                      <w:b/>
                      <w:sz w:val="22"/>
                      <w:szCs w:val="24"/>
                    </w:rPr>
                  </w:pPr>
                  <w:r w:rsidRPr="00BE4119">
                    <w:rPr>
                      <w:rFonts w:ascii="宋体" w:hAnsi="宋体" w:cs="宋体" w:hint="eastAsia"/>
                      <w:b/>
                      <w:sz w:val="22"/>
                      <w:szCs w:val="24"/>
                    </w:rPr>
                    <w:t>第二个信封（报价文件）评审标准：</w:t>
                  </w:r>
                  <w:r w:rsidRPr="00BE4119">
                    <w:rPr>
                      <w:rFonts w:ascii="宋体" w:hAnsi="宋体" w:cs="宋体"/>
                      <w:b/>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1</w:t>
                  </w:r>
                  <w:r w:rsidRPr="00BE4119">
                    <w:rPr>
                      <w:rFonts w:ascii="宋体" w:hAnsi="宋体" w:cs="宋体" w:hint="eastAsia"/>
                      <w:sz w:val="22"/>
                      <w:szCs w:val="24"/>
                    </w:rPr>
                    <w:t>）投标文件按照招标文件规定的格式、内容填写，字迹清晰可辨，内容齐全完整：</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hint="eastAsia"/>
                      <w:sz w:val="22"/>
                      <w:szCs w:val="24"/>
                    </w:rPr>
                  </w:pPr>
                  <w:r w:rsidRPr="00BE4119">
                    <w:rPr>
                      <w:rFonts w:ascii="宋体" w:hAnsi="宋体" w:cs="宋体"/>
                      <w:sz w:val="22"/>
                      <w:szCs w:val="24"/>
                    </w:rPr>
                    <w:t>a.</w:t>
                  </w:r>
                  <w:proofErr w:type="gramStart"/>
                  <w:r w:rsidRPr="00BE4119">
                    <w:rPr>
                      <w:rFonts w:ascii="宋体" w:hAnsi="宋体" w:cs="宋体" w:hint="eastAsia"/>
                      <w:sz w:val="22"/>
                      <w:szCs w:val="24"/>
                    </w:rPr>
                    <w:t>投标函按招标文件</w:t>
                  </w:r>
                  <w:proofErr w:type="gramEnd"/>
                  <w:r w:rsidRPr="00BE4119">
                    <w:rPr>
                      <w:rFonts w:ascii="宋体" w:hAnsi="宋体" w:cs="宋体" w:hint="eastAsia"/>
                      <w:sz w:val="22"/>
                      <w:szCs w:val="24"/>
                    </w:rPr>
                    <w:t>规定填报了项目名称、标段号、</w:t>
                  </w:r>
                  <w:proofErr w:type="gramStart"/>
                  <w:r w:rsidRPr="00BE4119">
                    <w:rPr>
                      <w:rFonts w:ascii="宋体" w:hAnsi="宋体" w:cs="宋体" w:hint="eastAsia"/>
                      <w:sz w:val="22"/>
                      <w:szCs w:val="24"/>
                    </w:rPr>
                    <w:t>补遗书</w:t>
                  </w:r>
                  <w:proofErr w:type="gramEnd"/>
                  <w:r w:rsidRPr="00BE4119">
                    <w:rPr>
                      <w:rFonts w:ascii="宋体" w:hAnsi="宋体" w:cs="宋体" w:hint="eastAsia"/>
                      <w:sz w:val="22"/>
                      <w:szCs w:val="24"/>
                    </w:rPr>
                    <w:t>编号（如有）、投标价（包括大写金额和小写金额）；</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sz w:val="22"/>
                      <w:szCs w:val="24"/>
                    </w:rPr>
                    <w:t>b.</w:t>
                  </w:r>
                  <w:r w:rsidRPr="00BE4119">
                    <w:rPr>
                      <w:rFonts w:ascii="宋体" w:hAnsi="宋体" w:cs="宋体" w:hint="eastAsia"/>
                      <w:sz w:val="22"/>
                      <w:szCs w:val="24"/>
                    </w:rPr>
                    <w:t>已标价报价清单说明文字与招标文件规定一致，未进行实质性修改和删减；</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sz w:val="22"/>
                      <w:szCs w:val="24"/>
                    </w:rPr>
                    <w:t>c.</w:t>
                  </w:r>
                  <w:r w:rsidRPr="00BE4119">
                    <w:rPr>
                      <w:rFonts w:ascii="宋体" w:hAnsi="宋体" w:cs="宋体" w:hint="eastAsia"/>
                      <w:sz w:val="22"/>
                      <w:szCs w:val="24"/>
                    </w:rPr>
                    <w:t>投标文件组成齐全完整，内容均按规定填写。</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2</w:t>
                  </w:r>
                  <w:r w:rsidRPr="00BE4119">
                    <w:rPr>
                      <w:rFonts w:ascii="宋体" w:hAnsi="宋体" w:cs="宋体" w:hint="eastAsia"/>
                      <w:sz w:val="22"/>
                      <w:szCs w:val="24"/>
                    </w:rPr>
                    <w:t>）投标文件上法定代表人或其委托代理人的签字、投标人的单位章盖章齐全，符合招标文件规定。</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3</w:t>
                  </w:r>
                  <w:r w:rsidRPr="00BE4119">
                    <w:rPr>
                      <w:rFonts w:ascii="宋体" w:hAnsi="宋体" w:cs="宋体" w:hint="eastAsia"/>
                      <w:sz w:val="22"/>
                      <w:szCs w:val="24"/>
                    </w:rPr>
                    <w:t>）投标报价未超过招标文件设定的最高投标限价（如有）。</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4</w:t>
                  </w:r>
                  <w:r w:rsidRPr="00BE4119">
                    <w:rPr>
                      <w:rFonts w:ascii="宋体" w:hAnsi="宋体" w:cs="宋体" w:hint="eastAsia"/>
                      <w:sz w:val="22"/>
                      <w:szCs w:val="24"/>
                    </w:rPr>
                    <w:t>）投标报价的大写金额能够确定具体数值。</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lastRenderedPageBreak/>
                    <w:t>（</w:t>
                  </w:r>
                  <w:r w:rsidRPr="00BE4119">
                    <w:rPr>
                      <w:rFonts w:ascii="宋体" w:hAnsi="宋体" w:cs="宋体"/>
                      <w:sz w:val="22"/>
                      <w:szCs w:val="24"/>
                    </w:rPr>
                    <w:t>5</w:t>
                  </w:r>
                  <w:r w:rsidRPr="00BE4119">
                    <w:rPr>
                      <w:rFonts w:ascii="宋体" w:hAnsi="宋体" w:cs="宋体" w:hint="eastAsia"/>
                      <w:sz w:val="22"/>
                      <w:szCs w:val="24"/>
                    </w:rPr>
                    <w:t>）同一投标人未提交两个以上不同的投标报价，但招标文件要求提交备选投标的除外。</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6</w:t>
                  </w:r>
                  <w:r w:rsidRPr="00BE4119">
                    <w:rPr>
                      <w:rFonts w:ascii="宋体" w:hAnsi="宋体" w:cs="宋体" w:hint="eastAsia"/>
                      <w:sz w:val="22"/>
                      <w:szCs w:val="24"/>
                    </w:rPr>
                    <w:t>）投标文件正、副本份数符合招标文件第二章</w:t>
                  </w:r>
                  <w:r w:rsidRPr="00BE4119">
                    <w:rPr>
                      <w:rFonts w:ascii="宋体" w:hAnsi="宋体" w:cs="宋体"/>
                      <w:sz w:val="22"/>
                      <w:szCs w:val="24"/>
                    </w:rPr>
                    <w:t>“</w:t>
                  </w:r>
                  <w:r w:rsidRPr="00BE4119">
                    <w:rPr>
                      <w:rFonts w:ascii="宋体" w:hAnsi="宋体" w:cs="宋体" w:hint="eastAsia"/>
                      <w:sz w:val="22"/>
                      <w:szCs w:val="24"/>
                    </w:rPr>
                    <w:t>投标人须知</w:t>
                  </w:r>
                  <w:r w:rsidRPr="00BE4119">
                    <w:rPr>
                      <w:rFonts w:ascii="宋体" w:hAnsi="宋体" w:cs="宋体"/>
                      <w:sz w:val="22"/>
                      <w:szCs w:val="24"/>
                    </w:rPr>
                    <w:t>”</w:t>
                  </w:r>
                  <w:r w:rsidRPr="00BE4119">
                    <w:rPr>
                      <w:rFonts w:ascii="宋体" w:hAnsi="宋体" w:cs="宋体" w:hint="eastAsia"/>
                      <w:sz w:val="22"/>
                      <w:szCs w:val="24"/>
                    </w:rPr>
                    <w:t>第</w:t>
                  </w:r>
                  <w:r w:rsidRPr="00BE4119">
                    <w:rPr>
                      <w:rFonts w:ascii="宋体" w:hAnsi="宋体" w:cs="宋体"/>
                      <w:sz w:val="22"/>
                      <w:szCs w:val="24"/>
                    </w:rPr>
                    <w:t>3.7.4</w:t>
                  </w:r>
                  <w:r w:rsidRPr="00BE4119">
                    <w:rPr>
                      <w:rFonts w:ascii="宋体" w:hAnsi="宋体" w:cs="宋体" w:hint="eastAsia"/>
                      <w:sz w:val="22"/>
                      <w:szCs w:val="24"/>
                    </w:rPr>
                    <w:t>项规定。</w:t>
                  </w:r>
                  <w:r w:rsidRPr="00BE4119">
                    <w:rPr>
                      <w:rFonts w:ascii="宋体" w:hAnsi="宋体" w:cs="宋体"/>
                      <w:sz w:val="22"/>
                      <w:szCs w:val="24"/>
                    </w:rPr>
                    <w:t xml:space="preserve"> </w:t>
                  </w:r>
                </w:p>
              </w:tc>
            </w:tr>
          </w:tbl>
          <w:p w:rsidR="00492191" w:rsidRPr="00BE4119" w:rsidRDefault="00492191" w:rsidP="007335EF">
            <w:pPr>
              <w:spacing w:line="400" w:lineRule="exact"/>
              <w:ind w:left="1" w:firstLine="1"/>
              <w:rPr>
                <w:rFonts w:ascii="宋体" w:hAnsi="宋体" w:cs="宋体" w:hint="eastAsia"/>
                <w:sz w:val="22"/>
                <w:szCs w:val="24"/>
              </w:rPr>
            </w:pPr>
          </w:p>
        </w:tc>
      </w:tr>
      <w:tr w:rsidR="00492191" w:rsidRPr="00BE4119" w:rsidTr="00492191">
        <w:trPr>
          <w:trHeight w:val="1549"/>
        </w:trPr>
        <w:tc>
          <w:tcPr>
            <w:tcW w:w="528" w:type="pct"/>
            <w:vAlign w:val="center"/>
          </w:tcPr>
          <w:p w:rsidR="00492191" w:rsidRPr="00BE4119" w:rsidRDefault="00492191" w:rsidP="007335EF">
            <w:pPr>
              <w:spacing w:line="400" w:lineRule="exact"/>
              <w:ind w:left="1" w:firstLine="1"/>
              <w:jc w:val="center"/>
              <w:rPr>
                <w:rFonts w:ascii="宋体" w:hAnsi="宋体" w:cs="宋体"/>
                <w:sz w:val="22"/>
                <w:szCs w:val="24"/>
              </w:rPr>
            </w:pPr>
            <w:r w:rsidRPr="00BE4119">
              <w:rPr>
                <w:rFonts w:ascii="宋体" w:hAnsi="宋体" w:cs="宋体"/>
                <w:sz w:val="22"/>
                <w:szCs w:val="24"/>
              </w:rPr>
              <w:lastRenderedPageBreak/>
              <w:t>2.1.2</w:t>
            </w:r>
          </w:p>
        </w:tc>
        <w:tc>
          <w:tcPr>
            <w:tcW w:w="703" w:type="pct"/>
            <w:vAlign w:val="center"/>
          </w:tcPr>
          <w:p w:rsidR="00492191" w:rsidRPr="00BE4119" w:rsidRDefault="00492191" w:rsidP="007335EF">
            <w:pPr>
              <w:spacing w:line="400" w:lineRule="exact"/>
              <w:ind w:left="1" w:firstLine="1"/>
              <w:jc w:val="center"/>
              <w:rPr>
                <w:rFonts w:ascii="宋体" w:hAnsi="宋体" w:cs="宋体"/>
                <w:sz w:val="22"/>
                <w:szCs w:val="24"/>
              </w:rPr>
            </w:pPr>
            <w:r w:rsidRPr="00BE4119">
              <w:rPr>
                <w:rFonts w:ascii="宋体" w:hAnsi="宋体" w:cs="宋体" w:hint="eastAsia"/>
                <w:sz w:val="22"/>
                <w:szCs w:val="24"/>
              </w:rPr>
              <w:t>资格评审标准</w:t>
            </w:r>
          </w:p>
        </w:tc>
        <w:tc>
          <w:tcPr>
            <w:tcW w:w="3769" w:type="pct"/>
          </w:tcPr>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1</w:t>
            </w:r>
            <w:r w:rsidRPr="00BE4119">
              <w:rPr>
                <w:rFonts w:ascii="宋体" w:hAnsi="宋体" w:cs="宋体" w:hint="eastAsia"/>
                <w:sz w:val="22"/>
                <w:szCs w:val="24"/>
              </w:rPr>
              <w:t>）投标人具备有效的营业执照、监理资质证书和基本账户开户许可证，投标人已录入交通运输部</w:t>
            </w:r>
            <w:r w:rsidRPr="00BE4119">
              <w:rPr>
                <w:rFonts w:ascii="宋体" w:hAnsi="宋体" w:cs="宋体"/>
                <w:sz w:val="22"/>
                <w:szCs w:val="24"/>
              </w:rPr>
              <w:t>“</w:t>
            </w:r>
            <w:r w:rsidRPr="00BE4119">
              <w:rPr>
                <w:rFonts w:ascii="宋体" w:hAnsi="宋体" w:cs="宋体" w:hint="eastAsia"/>
                <w:sz w:val="22"/>
                <w:szCs w:val="24"/>
              </w:rPr>
              <w:t>全国公路建设市场信用信息管理系统（</w:t>
            </w:r>
            <w:r w:rsidRPr="00BE4119">
              <w:rPr>
                <w:rFonts w:ascii="宋体" w:hAnsi="宋体" w:cs="宋体"/>
                <w:sz w:val="22"/>
                <w:szCs w:val="24"/>
              </w:rPr>
              <w:t>http</w:t>
            </w:r>
            <w:r w:rsidRPr="00BE4119">
              <w:rPr>
                <w:rFonts w:ascii="宋体" w:hAnsi="宋体" w:cs="宋体" w:hint="eastAsia"/>
                <w:sz w:val="22"/>
                <w:szCs w:val="24"/>
              </w:rPr>
              <w:t>：</w:t>
            </w:r>
            <w:r w:rsidRPr="00BE4119">
              <w:rPr>
                <w:rFonts w:ascii="宋体" w:hAnsi="宋体" w:cs="宋体"/>
                <w:sz w:val="22"/>
                <w:szCs w:val="24"/>
              </w:rPr>
              <w:t>//glxy.mot.gov.cn</w:t>
            </w:r>
            <w:r w:rsidRPr="00BE4119">
              <w:rPr>
                <w:rFonts w:ascii="宋体" w:hAnsi="宋体" w:cs="宋体" w:hint="eastAsia"/>
                <w:sz w:val="22"/>
                <w:szCs w:val="24"/>
              </w:rPr>
              <w:t>）</w:t>
            </w:r>
            <w:r w:rsidRPr="00BE4119">
              <w:rPr>
                <w:rFonts w:ascii="宋体" w:hAnsi="宋体" w:cs="宋体"/>
                <w:sz w:val="22"/>
                <w:szCs w:val="24"/>
              </w:rPr>
              <w:t>”</w:t>
            </w:r>
            <w:r w:rsidRPr="00BE4119">
              <w:rPr>
                <w:rFonts w:ascii="宋体" w:hAnsi="宋体" w:cs="宋体" w:hint="eastAsia"/>
                <w:sz w:val="22"/>
                <w:szCs w:val="24"/>
              </w:rPr>
              <w:t>中的公路工程施工监理资质企业名录，且投标人名称和资质与该名录中的相应企业名称和资质完全一致。</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2</w:t>
            </w:r>
            <w:r w:rsidRPr="00BE4119">
              <w:rPr>
                <w:rFonts w:ascii="宋体" w:hAnsi="宋体" w:cs="宋体" w:hint="eastAsia"/>
                <w:sz w:val="22"/>
                <w:szCs w:val="24"/>
              </w:rPr>
              <w:t>）投标人的资质等级符合招标文件规定。</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3</w:t>
            </w:r>
            <w:r w:rsidRPr="00BE4119">
              <w:rPr>
                <w:rFonts w:ascii="宋体" w:hAnsi="宋体" w:cs="宋体" w:hint="eastAsia"/>
                <w:sz w:val="22"/>
                <w:szCs w:val="24"/>
              </w:rPr>
              <w:t>）投标人的类似工程业绩符合招标文件规定。</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4</w:t>
            </w:r>
            <w:r w:rsidRPr="00BE4119">
              <w:rPr>
                <w:rFonts w:ascii="宋体" w:hAnsi="宋体" w:cs="宋体" w:hint="eastAsia"/>
                <w:sz w:val="22"/>
                <w:szCs w:val="24"/>
              </w:rPr>
              <w:t>）投标人的信誉符合招标文件规定。</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5</w:t>
            </w:r>
            <w:r w:rsidRPr="00BE4119">
              <w:rPr>
                <w:rFonts w:ascii="宋体" w:hAnsi="宋体" w:cs="宋体" w:hint="eastAsia"/>
                <w:sz w:val="22"/>
                <w:szCs w:val="24"/>
              </w:rPr>
              <w:t>）投标人的总监理工程师或驻地监理工程师（含备选，如有）资格、在岗情况符合招标文件规定。</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6</w:t>
            </w:r>
            <w:r w:rsidRPr="00BE4119">
              <w:rPr>
                <w:rFonts w:ascii="宋体" w:hAnsi="宋体" w:cs="宋体" w:hint="eastAsia"/>
                <w:sz w:val="22"/>
                <w:szCs w:val="24"/>
              </w:rPr>
              <w:t>）投标人的其他要求符合招标文件规定。</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7</w:t>
            </w:r>
            <w:r w:rsidRPr="00BE4119">
              <w:rPr>
                <w:rFonts w:ascii="宋体" w:hAnsi="宋体" w:cs="宋体" w:hint="eastAsia"/>
                <w:sz w:val="22"/>
                <w:szCs w:val="24"/>
              </w:rPr>
              <w:t>）投标人不存在第二章</w:t>
            </w:r>
            <w:r w:rsidRPr="00BE4119">
              <w:rPr>
                <w:rFonts w:ascii="宋体" w:hAnsi="宋体" w:cs="宋体"/>
                <w:sz w:val="22"/>
                <w:szCs w:val="24"/>
              </w:rPr>
              <w:t>“</w:t>
            </w:r>
            <w:r w:rsidRPr="00BE4119">
              <w:rPr>
                <w:rFonts w:ascii="宋体" w:hAnsi="宋体" w:cs="宋体" w:hint="eastAsia"/>
                <w:sz w:val="22"/>
                <w:szCs w:val="24"/>
              </w:rPr>
              <w:t>投标人须知</w:t>
            </w:r>
            <w:r w:rsidRPr="00BE4119">
              <w:rPr>
                <w:rFonts w:ascii="宋体" w:hAnsi="宋体" w:cs="宋体"/>
                <w:sz w:val="22"/>
                <w:szCs w:val="24"/>
              </w:rPr>
              <w:t>”</w:t>
            </w:r>
            <w:r w:rsidRPr="00BE4119">
              <w:rPr>
                <w:rFonts w:ascii="宋体" w:hAnsi="宋体" w:cs="宋体" w:hint="eastAsia"/>
                <w:sz w:val="22"/>
                <w:szCs w:val="24"/>
              </w:rPr>
              <w:t>第</w:t>
            </w:r>
            <w:r w:rsidRPr="00BE4119">
              <w:rPr>
                <w:rFonts w:ascii="宋体" w:hAnsi="宋体" w:cs="宋体"/>
                <w:sz w:val="22"/>
                <w:szCs w:val="24"/>
              </w:rPr>
              <w:t>1.4.3</w:t>
            </w:r>
            <w:r w:rsidRPr="00BE4119">
              <w:rPr>
                <w:rFonts w:ascii="宋体" w:hAnsi="宋体" w:cs="宋体" w:hint="eastAsia"/>
                <w:sz w:val="22"/>
                <w:szCs w:val="24"/>
              </w:rPr>
              <w:t>项或第</w:t>
            </w:r>
            <w:r w:rsidRPr="00BE4119">
              <w:rPr>
                <w:rFonts w:ascii="宋体" w:hAnsi="宋体" w:cs="宋体"/>
                <w:sz w:val="22"/>
                <w:szCs w:val="24"/>
              </w:rPr>
              <w:t>1.4.4</w:t>
            </w:r>
            <w:r w:rsidRPr="00BE4119">
              <w:rPr>
                <w:rFonts w:ascii="宋体" w:hAnsi="宋体" w:cs="宋体" w:hint="eastAsia"/>
                <w:sz w:val="22"/>
                <w:szCs w:val="24"/>
              </w:rPr>
              <w:t>项规定的任何一种情形。</w:t>
            </w:r>
            <w:r w:rsidRPr="00BE4119">
              <w:rPr>
                <w:rFonts w:ascii="宋体" w:hAnsi="宋体" w:cs="宋体"/>
                <w:sz w:val="22"/>
                <w:szCs w:val="24"/>
              </w:rPr>
              <w:t xml:space="preserve"> </w:t>
            </w:r>
          </w:p>
        </w:tc>
      </w:tr>
      <w:tr w:rsidR="00492191" w:rsidRPr="00BE4119" w:rsidTr="00492191">
        <w:trPr>
          <w:trHeight w:val="485"/>
        </w:trPr>
        <w:tc>
          <w:tcPr>
            <w:tcW w:w="528" w:type="pct"/>
            <w:vAlign w:val="center"/>
          </w:tcPr>
          <w:p w:rsidR="00492191" w:rsidRPr="00BE4119" w:rsidRDefault="00492191" w:rsidP="007335EF">
            <w:pPr>
              <w:spacing w:line="400" w:lineRule="exact"/>
              <w:ind w:left="1" w:firstLine="1"/>
              <w:jc w:val="center"/>
              <w:rPr>
                <w:rFonts w:ascii="宋体" w:hAnsi="宋体" w:cs="宋体"/>
                <w:sz w:val="22"/>
                <w:szCs w:val="24"/>
              </w:rPr>
            </w:pPr>
            <w:r w:rsidRPr="00BE4119">
              <w:rPr>
                <w:rFonts w:ascii="宋体" w:hAnsi="宋体" w:cs="宋体"/>
                <w:sz w:val="22"/>
                <w:szCs w:val="24"/>
              </w:rPr>
              <w:t>2.2.1</w:t>
            </w:r>
          </w:p>
        </w:tc>
        <w:tc>
          <w:tcPr>
            <w:tcW w:w="703" w:type="pct"/>
            <w:vAlign w:val="center"/>
          </w:tcPr>
          <w:p w:rsidR="00492191" w:rsidRPr="00BE4119" w:rsidRDefault="00492191" w:rsidP="007335EF">
            <w:pPr>
              <w:spacing w:line="400" w:lineRule="exact"/>
              <w:ind w:left="1" w:firstLine="1"/>
              <w:jc w:val="center"/>
              <w:rPr>
                <w:rFonts w:ascii="宋体" w:hAnsi="宋体" w:cs="宋体"/>
                <w:sz w:val="22"/>
                <w:szCs w:val="24"/>
              </w:rPr>
            </w:pPr>
            <w:r w:rsidRPr="00BE4119">
              <w:rPr>
                <w:rFonts w:ascii="宋体" w:hAnsi="宋体" w:cs="宋体" w:hint="eastAsia"/>
                <w:sz w:val="22"/>
                <w:szCs w:val="24"/>
              </w:rPr>
              <w:t>分值构成</w:t>
            </w:r>
          </w:p>
          <w:p w:rsidR="00492191" w:rsidRPr="00BE4119" w:rsidRDefault="00492191" w:rsidP="007335EF">
            <w:pPr>
              <w:spacing w:line="400" w:lineRule="exact"/>
              <w:ind w:left="1" w:firstLine="1"/>
              <w:jc w:val="center"/>
              <w:rPr>
                <w:rFonts w:ascii="宋体" w:hAnsi="宋体" w:cs="宋体"/>
                <w:sz w:val="22"/>
                <w:szCs w:val="24"/>
              </w:rPr>
            </w:pPr>
            <w:r w:rsidRPr="00BE4119">
              <w:rPr>
                <w:rFonts w:ascii="宋体" w:hAnsi="宋体" w:cs="宋体" w:hint="eastAsia"/>
                <w:sz w:val="22"/>
                <w:szCs w:val="24"/>
              </w:rPr>
              <w:t>（总分</w:t>
            </w:r>
            <w:r w:rsidRPr="00BE4119">
              <w:rPr>
                <w:rFonts w:ascii="宋体" w:hAnsi="宋体" w:cs="宋体"/>
                <w:sz w:val="22"/>
                <w:szCs w:val="24"/>
              </w:rPr>
              <w:t>100</w:t>
            </w:r>
            <w:r w:rsidRPr="00BE4119">
              <w:rPr>
                <w:rFonts w:ascii="宋体" w:hAnsi="宋体" w:cs="宋体" w:hint="eastAsia"/>
                <w:sz w:val="22"/>
                <w:szCs w:val="24"/>
              </w:rPr>
              <w:t>分）</w:t>
            </w:r>
          </w:p>
        </w:tc>
        <w:tc>
          <w:tcPr>
            <w:tcW w:w="3769" w:type="pct"/>
          </w:tcPr>
          <w:p w:rsidR="00492191" w:rsidRPr="00BE4119" w:rsidRDefault="00492191" w:rsidP="007335EF">
            <w:pPr>
              <w:spacing w:line="360" w:lineRule="atLeast"/>
              <w:ind w:firstLineChars="200" w:firstLine="422"/>
              <w:rPr>
                <w:rFonts w:ascii="宋体" w:hAnsi="宋体" w:cs="宋体"/>
                <w:b/>
              </w:rPr>
            </w:pPr>
            <w:r w:rsidRPr="00BE4119">
              <w:rPr>
                <w:rFonts w:ascii="宋体" w:hAnsi="宋体" w:cs="宋体" w:hint="eastAsia"/>
                <w:b/>
              </w:rPr>
              <w:t>第一个信封（商务及技术文件）评分分值构成：</w:t>
            </w:r>
          </w:p>
          <w:p w:rsidR="00492191" w:rsidRPr="00BE4119" w:rsidRDefault="00492191" w:rsidP="007335EF">
            <w:pPr>
              <w:spacing w:line="360" w:lineRule="atLeast"/>
              <w:ind w:firstLineChars="200" w:firstLine="420"/>
              <w:rPr>
                <w:rFonts w:ascii="宋体" w:hAnsi="宋体" w:cs="宋体"/>
              </w:rPr>
            </w:pPr>
            <w:r w:rsidRPr="00BE4119">
              <w:rPr>
                <w:rFonts w:ascii="宋体" w:hAnsi="宋体" w:cs="宋体" w:hint="eastAsia"/>
              </w:rPr>
              <w:t>技术建议书：</w:t>
            </w:r>
            <w:r w:rsidRPr="00BE4119">
              <w:rPr>
                <w:rFonts w:ascii="宋体" w:hAnsi="宋体" w:cs="宋体" w:hint="eastAsia"/>
                <w:u w:val="single"/>
              </w:rPr>
              <w:t>25</w:t>
            </w:r>
            <w:r w:rsidRPr="00BE4119">
              <w:rPr>
                <w:rFonts w:ascii="宋体" w:hAnsi="宋体" w:cs="宋体" w:hint="eastAsia"/>
              </w:rPr>
              <w:t>分</w:t>
            </w:r>
          </w:p>
          <w:p w:rsidR="00492191" w:rsidRPr="00BE4119" w:rsidRDefault="00492191" w:rsidP="007335EF">
            <w:pPr>
              <w:spacing w:line="360" w:lineRule="atLeast"/>
              <w:ind w:firstLineChars="200" w:firstLine="420"/>
              <w:rPr>
                <w:rFonts w:ascii="宋体" w:hAnsi="宋体" w:cs="宋体"/>
              </w:rPr>
            </w:pPr>
            <w:r w:rsidRPr="00BE4119">
              <w:rPr>
                <w:rFonts w:ascii="宋体" w:hAnsi="宋体" w:cs="宋体" w:hint="eastAsia"/>
              </w:rPr>
              <w:t>主要人员：</w:t>
            </w:r>
            <w:r w:rsidRPr="00BE4119">
              <w:rPr>
                <w:rFonts w:ascii="宋体" w:hAnsi="宋体" w:cs="宋体" w:hint="eastAsia"/>
                <w:u w:val="single"/>
              </w:rPr>
              <w:t>25</w:t>
            </w:r>
            <w:r w:rsidRPr="00BE4119">
              <w:rPr>
                <w:rFonts w:ascii="宋体" w:hAnsi="宋体" w:cs="宋体" w:hint="eastAsia"/>
              </w:rPr>
              <w:t>分</w:t>
            </w:r>
          </w:p>
          <w:p w:rsidR="00492191" w:rsidRPr="00BE4119" w:rsidRDefault="00492191" w:rsidP="007335EF">
            <w:pPr>
              <w:spacing w:line="360" w:lineRule="atLeast"/>
              <w:ind w:firstLineChars="200" w:firstLine="420"/>
              <w:rPr>
                <w:rFonts w:ascii="宋体" w:hAnsi="宋体" w:cs="宋体"/>
              </w:rPr>
            </w:pPr>
            <w:r w:rsidRPr="00BE4119">
              <w:rPr>
                <w:rFonts w:ascii="宋体" w:hAnsi="宋体" w:cs="宋体" w:hint="eastAsia"/>
              </w:rPr>
              <w:t>技术能力：</w:t>
            </w:r>
            <w:r w:rsidRPr="00BE4119">
              <w:rPr>
                <w:rFonts w:ascii="宋体" w:hAnsi="宋体" w:cs="宋体" w:hint="eastAsia"/>
                <w:u w:val="single"/>
              </w:rPr>
              <w:t>5</w:t>
            </w:r>
            <w:r w:rsidRPr="00BE4119">
              <w:rPr>
                <w:rFonts w:ascii="宋体" w:hAnsi="宋体" w:cs="宋体" w:hint="eastAsia"/>
              </w:rPr>
              <w:t>分</w:t>
            </w:r>
          </w:p>
          <w:p w:rsidR="00492191" w:rsidRPr="00BE4119" w:rsidRDefault="00492191" w:rsidP="007335EF">
            <w:pPr>
              <w:spacing w:line="360" w:lineRule="atLeast"/>
              <w:ind w:firstLineChars="200" w:firstLine="420"/>
              <w:rPr>
                <w:rFonts w:ascii="宋体" w:hAnsi="宋体" w:cs="宋体"/>
              </w:rPr>
            </w:pPr>
            <w:r w:rsidRPr="00BE4119">
              <w:rPr>
                <w:rFonts w:ascii="宋体" w:hAnsi="宋体" w:cs="宋体" w:hint="eastAsia"/>
              </w:rPr>
              <w:t>业绩：</w:t>
            </w:r>
            <w:r w:rsidRPr="00BE4119">
              <w:rPr>
                <w:rFonts w:ascii="宋体" w:hAnsi="宋体" w:cs="宋体" w:hint="eastAsia"/>
                <w:u w:val="single"/>
              </w:rPr>
              <w:t>25</w:t>
            </w:r>
            <w:r w:rsidRPr="00BE4119">
              <w:rPr>
                <w:rFonts w:ascii="宋体" w:hAnsi="宋体" w:cs="宋体" w:hint="eastAsia"/>
              </w:rPr>
              <w:t>分</w:t>
            </w:r>
          </w:p>
          <w:p w:rsidR="00492191" w:rsidRPr="00BE4119" w:rsidRDefault="00492191" w:rsidP="007335EF">
            <w:pPr>
              <w:spacing w:line="360" w:lineRule="atLeast"/>
              <w:ind w:firstLineChars="200" w:firstLine="420"/>
              <w:rPr>
                <w:rFonts w:ascii="宋体" w:hAnsi="宋体" w:cs="宋体"/>
              </w:rPr>
            </w:pPr>
            <w:r w:rsidRPr="00BE4119">
              <w:rPr>
                <w:rFonts w:ascii="宋体" w:hAnsi="宋体" w:cs="宋体" w:hint="eastAsia"/>
              </w:rPr>
              <w:t>履约信誉：</w:t>
            </w:r>
            <w:r w:rsidRPr="00BE4119">
              <w:rPr>
                <w:rFonts w:ascii="宋体" w:hAnsi="宋体" w:cs="宋体" w:hint="eastAsia"/>
                <w:u w:val="single"/>
              </w:rPr>
              <w:t>10</w:t>
            </w:r>
            <w:r w:rsidRPr="00BE4119">
              <w:rPr>
                <w:rFonts w:ascii="宋体" w:hAnsi="宋体" w:cs="宋体" w:hint="eastAsia"/>
              </w:rPr>
              <w:t>分</w:t>
            </w:r>
          </w:p>
          <w:p w:rsidR="00492191" w:rsidRPr="00BE4119" w:rsidRDefault="00492191" w:rsidP="007335EF">
            <w:pPr>
              <w:spacing w:line="360" w:lineRule="atLeast"/>
              <w:ind w:firstLineChars="200" w:firstLine="422"/>
              <w:rPr>
                <w:rFonts w:ascii="宋体" w:hAnsi="宋体" w:cs="宋体"/>
                <w:b/>
              </w:rPr>
            </w:pPr>
            <w:r w:rsidRPr="00BE4119">
              <w:rPr>
                <w:rFonts w:ascii="宋体" w:hAnsi="宋体" w:cs="宋体" w:hint="eastAsia"/>
                <w:b/>
              </w:rPr>
              <w:t>第二个信封（报价文件）评分分值构成：</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rPr>
              <w:t>评标价：</w:t>
            </w:r>
            <w:r w:rsidRPr="00BE4119">
              <w:rPr>
                <w:rFonts w:ascii="宋体" w:hAnsi="宋体" w:cs="宋体" w:hint="eastAsia"/>
                <w:u w:val="single"/>
              </w:rPr>
              <w:t>10</w:t>
            </w:r>
            <w:r w:rsidRPr="00BE4119">
              <w:rPr>
                <w:rFonts w:ascii="宋体" w:hAnsi="宋体" w:cs="宋体" w:hint="eastAsia"/>
              </w:rPr>
              <w:t>分</w:t>
            </w:r>
          </w:p>
        </w:tc>
      </w:tr>
      <w:tr w:rsidR="00492191" w:rsidRPr="00BE4119" w:rsidTr="00492191">
        <w:tc>
          <w:tcPr>
            <w:tcW w:w="528" w:type="pct"/>
            <w:vAlign w:val="center"/>
          </w:tcPr>
          <w:p w:rsidR="00492191" w:rsidRPr="00BE4119" w:rsidRDefault="00492191" w:rsidP="007335EF">
            <w:pPr>
              <w:spacing w:line="400" w:lineRule="exact"/>
              <w:ind w:left="1" w:firstLine="1"/>
              <w:jc w:val="center"/>
              <w:rPr>
                <w:rFonts w:ascii="宋体" w:hAnsi="宋体" w:cs="宋体"/>
                <w:sz w:val="22"/>
                <w:szCs w:val="24"/>
              </w:rPr>
            </w:pPr>
            <w:r w:rsidRPr="00BE4119">
              <w:rPr>
                <w:rFonts w:ascii="宋体" w:hAnsi="宋体" w:cs="宋体"/>
                <w:sz w:val="22"/>
                <w:szCs w:val="24"/>
              </w:rPr>
              <w:t>2.2.2</w:t>
            </w:r>
          </w:p>
        </w:tc>
        <w:tc>
          <w:tcPr>
            <w:tcW w:w="703" w:type="pct"/>
            <w:vAlign w:val="center"/>
          </w:tcPr>
          <w:p w:rsidR="00492191" w:rsidRPr="00BE4119" w:rsidRDefault="00492191" w:rsidP="007335EF">
            <w:pPr>
              <w:spacing w:line="400" w:lineRule="exact"/>
              <w:ind w:left="1" w:firstLine="1"/>
              <w:jc w:val="center"/>
              <w:rPr>
                <w:rFonts w:ascii="宋体" w:hAnsi="宋体" w:cs="宋体"/>
                <w:sz w:val="22"/>
                <w:szCs w:val="24"/>
              </w:rPr>
            </w:pPr>
            <w:r w:rsidRPr="00BE4119">
              <w:rPr>
                <w:rFonts w:ascii="宋体" w:hAnsi="宋体" w:cs="宋体" w:hint="eastAsia"/>
                <w:sz w:val="22"/>
                <w:szCs w:val="24"/>
              </w:rPr>
              <w:t>评标基准价计算方法</w:t>
            </w:r>
            <w:r w:rsidRPr="00BE4119">
              <w:rPr>
                <w:rFonts w:ascii="宋体" w:hAnsi="宋体" w:cs="宋体"/>
                <w:sz w:val="22"/>
                <w:szCs w:val="24"/>
              </w:rPr>
              <w:t xml:space="preserve"> </w:t>
            </w:r>
          </w:p>
        </w:tc>
        <w:tc>
          <w:tcPr>
            <w:tcW w:w="3769" w:type="pct"/>
          </w:tcPr>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评标基准价的计算：</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在开标现场，招标人将当场计算并宣布评标基准价。</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1</w:t>
            </w:r>
            <w:r w:rsidRPr="00BE4119">
              <w:rPr>
                <w:rFonts w:ascii="宋体" w:hAnsi="宋体" w:cs="宋体" w:hint="eastAsia"/>
                <w:sz w:val="22"/>
                <w:szCs w:val="24"/>
              </w:rPr>
              <w:t>）评标价的确定：</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评标价＝投标</w:t>
            </w:r>
            <w:proofErr w:type="gramStart"/>
            <w:r w:rsidRPr="00BE4119">
              <w:rPr>
                <w:rFonts w:ascii="宋体" w:hAnsi="宋体" w:cs="宋体" w:hint="eastAsia"/>
                <w:sz w:val="22"/>
                <w:szCs w:val="24"/>
              </w:rPr>
              <w:t>函文字</w:t>
            </w:r>
            <w:proofErr w:type="gramEnd"/>
            <w:r w:rsidRPr="00BE4119">
              <w:rPr>
                <w:rFonts w:ascii="宋体" w:hAnsi="宋体" w:cs="宋体" w:hint="eastAsia"/>
                <w:sz w:val="22"/>
                <w:szCs w:val="24"/>
              </w:rPr>
              <w:t>报价</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w:t>
            </w:r>
            <w:r w:rsidRPr="00BE4119">
              <w:rPr>
                <w:rFonts w:ascii="宋体" w:hAnsi="宋体" w:cs="宋体"/>
                <w:sz w:val="22"/>
                <w:szCs w:val="24"/>
              </w:rPr>
              <w:t>2</w:t>
            </w:r>
            <w:r w:rsidRPr="00BE4119">
              <w:rPr>
                <w:rFonts w:ascii="宋体" w:hAnsi="宋体" w:cs="宋体" w:hint="eastAsia"/>
                <w:sz w:val="22"/>
                <w:szCs w:val="24"/>
              </w:rPr>
              <w:t>）评标价的平均值的计算：</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①除按第二章</w:t>
            </w:r>
            <w:r w:rsidRPr="00BE4119">
              <w:rPr>
                <w:rFonts w:ascii="宋体" w:hAnsi="宋体" w:cs="宋体"/>
                <w:sz w:val="22"/>
                <w:szCs w:val="24"/>
              </w:rPr>
              <w:t>“</w:t>
            </w:r>
            <w:r w:rsidRPr="00BE4119">
              <w:rPr>
                <w:rFonts w:ascii="宋体" w:hAnsi="宋体" w:cs="宋体" w:hint="eastAsia"/>
                <w:sz w:val="22"/>
                <w:szCs w:val="24"/>
              </w:rPr>
              <w:t>投标人须知</w:t>
            </w:r>
            <w:r w:rsidRPr="00BE4119">
              <w:rPr>
                <w:rFonts w:ascii="宋体" w:hAnsi="宋体" w:cs="宋体"/>
                <w:sz w:val="22"/>
                <w:szCs w:val="24"/>
              </w:rPr>
              <w:t>”</w:t>
            </w:r>
            <w:r w:rsidRPr="00BE4119">
              <w:rPr>
                <w:rFonts w:ascii="宋体" w:hAnsi="宋体" w:cs="宋体" w:hint="eastAsia"/>
                <w:sz w:val="22"/>
                <w:szCs w:val="24"/>
              </w:rPr>
              <w:t>第</w:t>
            </w:r>
            <w:r w:rsidRPr="00BE4119">
              <w:rPr>
                <w:rFonts w:ascii="宋体" w:hAnsi="宋体" w:cs="宋体"/>
                <w:sz w:val="22"/>
                <w:szCs w:val="24"/>
              </w:rPr>
              <w:t>5.2.4</w:t>
            </w:r>
            <w:r w:rsidRPr="00BE4119">
              <w:rPr>
                <w:rFonts w:ascii="宋体" w:hAnsi="宋体" w:cs="宋体" w:hint="eastAsia"/>
                <w:sz w:val="22"/>
                <w:szCs w:val="24"/>
              </w:rPr>
              <w:t>项规定开标现场被宣布为不进入评标基准价计算的投标报价之外，所有投标人的评标价去掉一个最高值和一个最低值后的算术平均值即为评标价平均值（如果参加评标价平均值计算的有效投标人少于</w:t>
            </w:r>
            <w:r w:rsidRPr="00BE4119">
              <w:rPr>
                <w:rFonts w:ascii="宋体" w:hAnsi="宋体" w:cs="宋体"/>
                <w:sz w:val="22"/>
                <w:szCs w:val="24"/>
              </w:rPr>
              <w:t>5</w:t>
            </w:r>
            <w:r w:rsidRPr="00BE4119">
              <w:rPr>
                <w:rFonts w:ascii="宋体" w:hAnsi="宋体" w:cs="宋体" w:hint="eastAsia"/>
                <w:sz w:val="22"/>
                <w:szCs w:val="24"/>
              </w:rPr>
              <w:t>家时，则计算评标价平均值时不去掉最高值和最低值）。</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lastRenderedPageBreak/>
              <w:t>②参与评标价平均值计算的评标价的范围：最高投标限价的</w:t>
            </w:r>
            <w:r w:rsidRPr="00BE4119">
              <w:rPr>
                <w:rFonts w:ascii="宋体" w:hAnsi="宋体" w:cs="宋体"/>
                <w:sz w:val="22"/>
                <w:szCs w:val="24"/>
              </w:rPr>
              <w:t>85%</w:t>
            </w:r>
            <w:r w:rsidRPr="00BE4119">
              <w:rPr>
                <w:rFonts w:ascii="宋体" w:hAnsi="宋体" w:cs="宋体" w:hint="eastAsia"/>
                <w:sz w:val="22"/>
                <w:szCs w:val="24"/>
              </w:rPr>
              <w:t>≤</w:t>
            </w:r>
            <w:r w:rsidRPr="00BE4119">
              <w:rPr>
                <w:rFonts w:ascii="宋体" w:hAnsi="宋体" w:cs="宋体"/>
                <w:sz w:val="22"/>
                <w:szCs w:val="24"/>
              </w:rPr>
              <w:t xml:space="preserve"> </w:t>
            </w:r>
            <w:r w:rsidRPr="00BE4119">
              <w:rPr>
                <w:rFonts w:ascii="宋体" w:hAnsi="宋体" w:cs="宋体" w:hint="eastAsia"/>
                <w:sz w:val="22"/>
                <w:szCs w:val="24"/>
              </w:rPr>
              <w:t>参与评标价平均值计算的评标价≤最高投标限价的</w:t>
            </w:r>
            <w:r w:rsidRPr="00BE4119">
              <w:rPr>
                <w:rFonts w:ascii="宋体" w:hAnsi="宋体" w:cs="宋体"/>
                <w:sz w:val="22"/>
                <w:szCs w:val="24"/>
              </w:rPr>
              <w:t>100%</w:t>
            </w:r>
            <w:r w:rsidRPr="00BE4119">
              <w:rPr>
                <w:rFonts w:ascii="宋体" w:hAnsi="宋体" w:cs="宋体" w:hint="eastAsia"/>
                <w:sz w:val="22"/>
                <w:szCs w:val="24"/>
              </w:rPr>
              <w:t>；</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hint="eastAsia"/>
                <w:sz w:val="22"/>
                <w:szCs w:val="24"/>
              </w:rPr>
            </w:pPr>
            <w:r w:rsidRPr="00BE4119">
              <w:rPr>
                <w:rFonts w:ascii="宋体" w:hAnsi="宋体" w:cs="宋体" w:hint="eastAsia"/>
                <w:sz w:val="22"/>
                <w:szCs w:val="24"/>
              </w:rPr>
              <w:t>③小于最高投标限价的</w:t>
            </w:r>
            <w:r w:rsidRPr="00BE4119">
              <w:rPr>
                <w:rFonts w:ascii="宋体" w:hAnsi="宋体" w:cs="宋体"/>
                <w:sz w:val="22"/>
                <w:szCs w:val="24"/>
              </w:rPr>
              <w:t>85%</w:t>
            </w:r>
            <w:r w:rsidRPr="00BE4119">
              <w:rPr>
                <w:rFonts w:ascii="宋体" w:hAnsi="宋体" w:cs="宋体" w:hint="eastAsia"/>
                <w:sz w:val="22"/>
                <w:szCs w:val="24"/>
              </w:rPr>
              <w:t>的评标价不参与评标价平均值的计算，但</w:t>
            </w:r>
            <w:proofErr w:type="gramStart"/>
            <w:r w:rsidRPr="00BE4119">
              <w:rPr>
                <w:rFonts w:ascii="宋体" w:hAnsi="宋体" w:cs="宋体" w:hint="eastAsia"/>
                <w:sz w:val="22"/>
                <w:szCs w:val="24"/>
              </w:rPr>
              <w:t>仍参与</w:t>
            </w:r>
            <w:proofErr w:type="gramEnd"/>
            <w:r w:rsidRPr="00BE4119">
              <w:rPr>
                <w:rFonts w:ascii="宋体" w:hAnsi="宋体" w:cs="宋体" w:hint="eastAsia"/>
                <w:sz w:val="22"/>
                <w:szCs w:val="24"/>
              </w:rPr>
              <w:t>评标价的得分计算。若投标人的评标价均小于最高投标限价的</w:t>
            </w:r>
            <w:r w:rsidRPr="00BE4119">
              <w:rPr>
                <w:rFonts w:ascii="宋体" w:hAnsi="宋体" w:cs="宋体"/>
                <w:sz w:val="22"/>
                <w:szCs w:val="24"/>
              </w:rPr>
              <w:t>85%</w:t>
            </w:r>
            <w:r w:rsidRPr="00BE4119">
              <w:rPr>
                <w:rFonts w:ascii="宋体" w:hAnsi="宋体" w:cs="宋体" w:hint="eastAsia"/>
                <w:sz w:val="22"/>
                <w:szCs w:val="24"/>
              </w:rPr>
              <w:t>时，则以最高投标限价的</w:t>
            </w:r>
            <w:r w:rsidRPr="00BE4119">
              <w:rPr>
                <w:rFonts w:ascii="宋体" w:hAnsi="宋体" w:cs="宋体"/>
                <w:sz w:val="22"/>
                <w:szCs w:val="24"/>
              </w:rPr>
              <w:t>85%</w:t>
            </w:r>
            <w:r w:rsidRPr="00BE4119">
              <w:rPr>
                <w:rFonts w:ascii="宋体" w:hAnsi="宋体" w:cs="宋体" w:hint="eastAsia"/>
                <w:sz w:val="22"/>
                <w:szCs w:val="24"/>
              </w:rPr>
              <w:t>为评标价平均值。</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hint="eastAsia"/>
                <w:sz w:val="22"/>
                <w:szCs w:val="24"/>
              </w:rPr>
            </w:pPr>
            <w:r w:rsidRPr="00BE4119">
              <w:rPr>
                <w:rFonts w:ascii="宋体" w:hAnsi="宋体" w:cs="宋体" w:hint="eastAsia"/>
                <w:sz w:val="22"/>
                <w:szCs w:val="24"/>
              </w:rPr>
              <w:t>（</w:t>
            </w:r>
            <w:r w:rsidRPr="00BE4119">
              <w:rPr>
                <w:rFonts w:ascii="宋体" w:hAnsi="宋体" w:cs="宋体"/>
                <w:sz w:val="22"/>
                <w:szCs w:val="24"/>
              </w:rPr>
              <w:t>3</w:t>
            </w:r>
            <w:r w:rsidRPr="00BE4119">
              <w:rPr>
                <w:rFonts w:ascii="宋体" w:hAnsi="宋体" w:cs="宋体" w:hint="eastAsia"/>
                <w:sz w:val="22"/>
                <w:szCs w:val="24"/>
              </w:rPr>
              <w:t>）评标基准价的确定：</w:t>
            </w:r>
            <w:r w:rsidRPr="00BE4119">
              <w:rPr>
                <w:rFonts w:ascii="宋体" w:hAnsi="宋体" w:cs="宋体"/>
                <w:sz w:val="22"/>
                <w:szCs w:val="24"/>
              </w:rPr>
              <w:t xml:space="preserve"> </w:t>
            </w:r>
            <w:r w:rsidRPr="00BE4119">
              <w:rPr>
                <w:rFonts w:ascii="宋体" w:hAnsi="宋体" w:cs="宋体" w:hint="eastAsia"/>
                <w:sz w:val="22"/>
                <w:szCs w:val="24"/>
              </w:rPr>
              <w:t>将评标价平均值直接作为评标基准价。</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在评标过程中，评标委员会应对招标人计算的评标基准价进行复核，存在计算错误的应予以修正并在评标报告中</w:t>
            </w:r>
            <w:proofErr w:type="gramStart"/>
            <w:r w:rsidRPr="00BE4119">
              <w:rPr>
                <w:rFonts w:ascii="宋体" w:hAnsi="宋体" w:cs="宋体" w:hint="eastAsia"/>
                <w:sz w:val="22"/>
                <w:szCs w:val="24"/>
              </w:rPr>
              <w:t>作出</w:t>
            </w:r>
            <w:proofErr w:type="gramEnd"/>
            <w:r w:rsidRPr="00BE4119">
              <w:rPr>
                <w:rFonts w:ascii="宋体" w:hAnsi="宋体" w:cs="宋体" w:hint="eastAsia"/>
                <w:sz w:val="22"/>
                <w:szCs w:val="24"/>
              </w:rPr>
              <w:t>说明。除此之外，评标基准价在整个评标期间保持不变，不随任何因素发生变化。</w:t>
            </w:r>
            <w:r w:rsidRPr="00BE4119">
              <w:rPr>
                <w:rFonts w:ascii="宋体" w:hAnsi="宋体" w:cs="宋体"/>
                <w:sz w:val="22"/>
                <w:szCs w:val="24"/>
              </w:rPr>
              <w:t xml:space="preserve"> </w:t>
            </w:r>
          </w:p>
          <w:p w:rsidR="00492191" w:rsidRPr="00BE4119" w:rsidRDefault="00492191" w:rsidP="007335EF">
            <w:pPr>
              <w:spacing w:line="400" w:lineRule="exact"/>
              <w:ind w:left="1" w:firstLine="1"/>
              <w:rPr>
                <w:rFonts w:ascii="宋体" w:hAnsi="宋体" w:cs="宋体" w:hint="eastAsia"/>
                <w:sz w:val="22"/>
                <w:szCs w:val="24"/>
              </w:rPr>
            </w:pPr>
            <w:r w:rsidRPr="00BE4119">
              <w:rPr>
                <w:rFonts w:ascii="宋体" w:hAnsi="宋体" w:cs="宋体" w:hint="eastAsia"/>
                <w:sz w:val="22"/>
                <w:szCs w:val="24"/>
              </w:rPr>
              <w:t>注：评标价平均值、最高评标限价、评标基准价均四舍五入至个位整数。</w:t>
            </w:r>
            <w:r w:rsidRPr="00BE4119">
              <w:rPr>
                <w:rFonts w:ascii="宋体" w:hAnsi="宋体" w:cs="宋体"/>
                <w:sz w:val="22"/>
                <w:szCs w:val="24"/>
              </w:rPr>
              <w:t xml:space="preserve"> </w:t>
            </w:r>
          </w:p>
        </w:tc>
      </w:tr>
      <w:tr w:rsidR="00492191" w:rsidRPr="00BE4119" w:rsidTr="00492191">
        <w:tc>
          <w:tcPr>
            <w:tcW w:w="528" w:type="pct"/>
            <w:vAlign w:val="center"/>
          </w:tcPr>
          <w:p w:rsidR="00492191" w:rsidRPr="00BE4119" w:rsidRDefault="00492191" w:rsidP="007335EF">
            <w:pPr>
              <w:spacing w:line="400" w:lineRule="exact"/>
              <w:ind w:left="1" w:firstLine="1"/>
              <w:jc w:val="center"/>
              <w:rPr>
                <w:rFonts w:ascii="宋体" w:hAnsi="宋体" w:cs="宋体"/>
                <w:sz w:val="22"/>
                <w:szCs w:val="24"/>
              </w:rPr>
            </w:pPr>
            <w:r w:rsidRPr="00BE4119">
              <w:rPr>
                <w:rFonts w:ascii="宋体" w:hAnsi="宋体" w:cs="宋体"/>
                <w:sz w:val="22"/>
                <w:szCs w:val="24"/>
              </w:rPr>
              <w:lastRenderedPageBreak/>
              <w:t>2.2.3</w:t>
            </w:r>
          </w:p>
        </w:tc>
        <w:tc>
          <w:tcPr>
            <w:tcW w:w="703" w:type="pct"/>
            <w:vAlign w:val="center"/>
          </w:tcPr>
          <w:p w:rsidR="00492191" w:rsidRPr="00BE4119" w:rsidRDefault="00492191" w:rsidP="007335EF">
            <w:pPr>
              <w:spacing w:line="400" w:lineRule="exact"/>
              <w:ind w:left="1" w:firstLine="1"/>
              <w:jc w:val="center"/>
              <w:rPr>
                <w:rFonts w:ascii="宋体" w:hAnsi="宋体" w:cs="宋体"/>
                <w:sz w:val="22"/>
                <w:szCs w:val="24"/>
              </w:rPr>
            </w:pPr>
            <w:r w:rsidRPr="00BE4119">
              <w:rPr>
                <w:rFonts w:ascii="宋体" w:hAnsi="宋体" w:cs="宋体" w:hint="eastAsia"/>
                <w:sz w:val="22"/>
                <w:szCs w:val="24"/>
              </w:rPr>
              <w:t>评标价的偏差率计算公式</w:t>
            </w:r>
          </w:p>
        </w:tc>
        <w:tc>
          <w:tcPr>
            <w:tcW w:w="3769" w:type="pct"/>
          </w:tcPr>
          <w:p w:rsidR="00492191" w:rsidRPr="00BE4119" w:rsidRDefault="00492191" w:rsidP="007335EF">
            <w:pPr>
              <w:spacing w:line="400" w:lineRule="exact"/>
              <w:ind w:left="1" w:firstLine="1"/>
              <w:rPr>
                <w:rFonts w:ascii="宋体" w:hAnsi="宋体" w:cs="宋体"/>
                <w:sz w:val="22"/>
                <w:szCs w:val="24"/>
              </w:rPr>
            </w:pPr>
            <w:r w:rsidRPr="00BE4119">
              <w:rPr>
                <w:rFonts w:ascii="宋体" w:hAnsi="宋体" w:cs="宋体" w:hint="eastAsia"/>
                <w:sz w:val="22"/>
                <w:szCs w:val="24"/>
              </w:rPr>
              <w:t>偏差率</w:t>
            </w:r>
            <w:r w:rsidRPr="00BE4119">
              <w:rPr>
                <w:rFonts w:ascii="宋体" w:hAnsi="宋体" w:cs="宋体"/>
                <w:sz w:val="22"/>
                <w:szCs w:val="24"/>
              </w:rPr>
              <w:t xml:space="preserve">=100% </w:t>
            </w:r>
            <w:r w:rsidRPr="00BE4119">
              <w:rPr>
                <w:rFonts w:ascii="宋体" w:hAnsi="宋体" w:cs="宋体" w:hint="eastAsia"/>
                <w:sz w:val="22"/>
                <w:szCs w:val="24"/>
              </w:rPr>
              <w:t>×（投标人评标价－评标基准价）</w:t>
            </w:r>
            <w:r w:rsidRPr="00BE4119">
              <w:rPr>
                <w:rFonts w:ascii="宋体" w:hAnsi="宋体" w:cs="宋体"/>
                <w:sz w:val="22"/>
                <w:szCs w:val="24"/>
              </w:rPr>
              <w:t>/</w:t>
            </w:r>
            <w:r w:rsidRPr="00BE4119">
              <w:rPr>
                <w:rFonts w:ascii="宋体" w:hAnsi="宋体" w:cs="宋体" w:hint="eastAsia"/>
                <w:sz w:val="22"/>
                <w:szCs w:val="24"/>
              </w:rPr>
              <w:t>评标基准价</w:t>
            </w:r>
          </w:p>
        </w:tc>
      </w:tr>
    </w:tbl>
    <w:p w:rsidR="00FC1213" w:rsidRPr="00492191" w:rsidRDefault="00FC1213"/>
    <w:sectPr w:rsidR="00FC1213" w:rsidRPr="00492191" w:rsidSect="00FC1213">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t.祯畴">
    <w:altName w:val="黑体"/>
    <w:charset w:val="86"/>
    <w:family w:val="swiss"/>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92191"/>
    <w:rsid w:val="00183FFA"/>
    <w:rsid w:val="00492191"/>
    <w:rsid w:val="009F13DD"/>
    <w:rsid w:val="00FC121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2191"/>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92191"/>
    <w:pPr>
      <w:widowControl w:val="0"/>
      <w:autoSpaceDE w:val="0"/>
      <w:autoSpaceDN w:val="0"/>
      <w:adjustRightInd w:val="0"/>
    </w:pPr>
    <w:rPr>
      <w:rFonts w:ascii="宋体" w:eastAsia="宋体" w:hAnsi="Times New Roman" w:cs="宋体"/>
      <w:color w:val="000000"/>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391</Words>
  <Characters>2229</Characters>
  <Application>Microsoft Office Word</Application>
  <DocSecurity>0</DocSecurity>
  <Lines>18</Lines>
  <Paragraphs>5</Paragraphs>
  <ScaleCrop>false</ScaleCrop>
  <Company>微软中国</Company>
  <LinksUpToDate>false</LinksUpToDate>
  <CharactersWithSpaces>2615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蔡淑娟</dc:creator>
  <cp:lastModifiedBy>蔡淑娟</cp:lastModifiedBy>
  <cp:revision>1</cp:revision>
  <dcterms:created xsi:type="dcterms:W3CDTF">2019-05-09T10:32:00Z</dcterms:created>
  <dcterms:modified xsi:type="dcterms:W3CDTF">2019-05-09T10:36:00Z</dcterms:modified>
</cp:coreProperties>
</file>