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988" w:rsidRDefault="00AF3988">
      <w:pPr>
        <w:ind w:leftChars="-67" w:left="-141" w:firstLineChars="29" w:firstLine="140"/>
        <w:jc w:val="center"/>
        <w:rPr>
          <w:rFonts w:ascii="宋体" w:hAnsi="宋体"/>
          <w:b/>
          <w:snapToGrid w:val="0"/>
          <w:kern w:val="0"/>
          <w:sz w:val="48"/>
          <w:szCs w:val="48"/>
        </w:rPr>
      </w:pPr>
    </w:p>
    <w:p w:rsidR="00AF3988" w:rsidRDefault="00AF3988">
      <w:pPr>
        <w:jc w:val="center"/>
        <w:rPr>
          <w:rFonts w:ascii="宋体" w:hAnsi="宋体"/>
          <w:b/>
          <w:snapToGrid w:val="0"/>
          <w:kern w:val="0"/>
          <w:sz w:val="48"/>
          <w:szCs w:val="48"/>
        </w:rPr>
      </w:pPr>
    </w:p>
    <w:p w:rsidR="008B2383" w:rsidRDefault="008B2383">
      <w:pPr>
        <w:jc w:val="center"/>
        <w:rPr>
          <w:rFonts w:ascii="宋体" w:hAnsi="宋体"/>
          <w:b/>
          <w:snapToGrid w:val="0"/>
          <w:kern w:val="0"/>
          <w:sz w:val="48"/>
          <w:szCs w:val="48"/>
        </w:rPr>
      </w:pPr>
    </w:p>
    <w:p w:rsidR="00AF3988" w:rsidRDefault="00897030">
      <w:pPr>
        <w:jc w:val="center"/>
        <w:rPr>
          <w:rFonts w:ascii="宋体" w:hAnsi="宋体" w:cs="黑体"/>
          <w:b/>
          <w:sz w:val="44"/>
          <w:szCs w:val="44"/>
        </w:rPr>
      </w:pPr>
      <w:r>
        <w:rPr>
          <w:rFonts w:ascii="宋体" w:hAnsi="宋体" w:cs="黑体" w:hint="eastAsia"/>
          <w:b/>
          <w:sz w:val="44"/>
          <w:szCs w:val="44"/>
        </w:rPr>
        <w:t>珠港新城海洋路（黄</w:t>
      </w:r>
      <w:proofErr w:type="gramStart"/>
      <w:r>
        <w:rPr>
          <w:rFonts w:ascii="宋体" w:hAnsi="宋体" w:cs="黑体" w:hint="eastAsia"/>
          <w:b/>
          <w:sz w:val="44"/>
          <w:szCs w:val="44"/>
        </w:rPr>
        <w:t>厝</w:t>
      </w:r>
      <w:proofErr w:type="gramEnd"/>
      <w:r>
        <w:rPr>
          <w:rFonts w:ascii="宋体" w:hAnsi="宋体" w:cs="黑体" w:hint="eastAsia"/>
          <w:b/>
          <w:sz w:val="44"/>
          <w:szCs w:val="44"/>
        </w:rPr>
        <w:t>围路-龙珠路）、规划一路（珠港路-海滨东路）市政道路及配套</w:t>
      </w:r>
      <w:r w:rsidR="00B15D2B">
        <w:rPr>
          <w:rFonts w:ascii="宋体" w:hAnsi="宋体" w:cs="黑体" w:hint="eastAsia"/>
          <w:b/>
          <w:sz w:val="44"/>
          <w:szCs w:val="44"/>
        </w:rPr>
        <w:t>（一期）</w:t>
      </w:r>
      <w:r>
        <w:rPr>
          <w:rFonts w:ascii="宋体" w:hAnsi="宋体" w:cs="黑体" w:hint="eastAsia"/>
          <w:b/>
          <w:sz w:val="44"/>
          <w:szCs w:val="44"/>
        </w:rPr>
        <w:t>工程监理</w:t>
      </w:r>
    </w:p>
    <w:p w:rsidR="00AF3988" w:rsidRPr="0075478C" w:rsidRDefault="00AF3988">
      <w:pPr>
        <w:jc w:val="center"/>
        <w:rPr>
          <w:rFonts w:ascii="宋体" w:hAnsi="宋体"/>
          <w:b/>
          <w:snapToGrid w:val="0"/>
          <w:kern w:val="0"/>
          <w:sz w:val="52"/>
          <w:szCs w:val="52"/>
        </w:rPr>
      </w:pPr>
    </w:p>
    <w:p w:rsidR="00AF3988" w:rsidRDefault="00AF3988">
      <w:pPr>
        <w:jc w:val="center"/>
        <w:rPr>
          <w:rFonts w:ascii="宋体" w:hAnsi="宋体"/>
          <w:b/>
          <w:snapToGrid w:val="0"/>
          <w:kern w:val="0"/>
          <w:sz w:val="52"/>
          <w:szCs w:val="52"/>
        </w:rPr>
      </w:pPr>
    </w:p>
    <w:p w:rsidR="00AF3988" w:rsidRDefault="00AF3988">
      <w:pPr>
        <w:jc w:val="center"/>
        <w:rPr>
          <w:rFonts w:ascii="宋体" w:hAnsi="宋体"/>
          <w:b/>
          <w:snapToGrid w:val="0"/>
          <w:spacing w:val="20"/>
          <w:kern w:val="0"/>
          <w:sz w:val="72"/>
          <w:szCs w:val="72"/>
        </w:rPr>
      </w:pPr>
      <w:r>
        <w:rPr>
          <w:rFonts w:ascii="宋体" w:hAnsi="宋体" w:hint="eastAsia"/>
          <w:b/>
          <w:snapToGrid w:val="0"/>
          <w:spacing w:val="20"/>
          <w:kern w:val="0"/>
          <w:sz w:val="72"/>
          <w:szCs w:val="72"/>
        </w:rPr>
        <w:t>招 标 文 件</w:t>
      </w:r>
    </w:p>
    <w:p w:rsidR="00AF3988" w:rsidRDefault="00AF3988">
      <w:pPr>
        <w:spacing w:line="360" w:lineRule="auto"/>
        <w:jc w:val="center"/>
        <w:rPr>
          <w:rFonts w:ascii="宋体" w:hAnsi="宋体" w:cs="Arial"/>
          <w:b/>
          <w:bCs/>
          <w:spacing w:val="24"/>
          <w:kern w:val="0"/>
          <w:sz w:val="32"/>
          <w:szCs w:val="32"/>
        </w:rPr>
      </w:pPr>
      <w:r>
        <w:rPr>
          <w:rFonts w:ascii="宋体" w:hAnsi="宋体" w:cs="Arial" w:hint="eastAsia"/>
          <w:b/>
          <w:bCs/>
          <w:spacing w:val="24"/>
          <w:kern w:val="0"/>
          <w:sz w:val="32"/>
          <w:szCs w:val="32"/>
        </w:rPr>
        <w:t xml:space="preserve"> </w:t>
      </w:r>
    </w:p>
    <w:p w:rsidR="00AF3988" w:rsidRDefault="00AF3988">
      <w:pPr>
        <w:jc w:val="center"/>
        <w:rPr>
          <w:rFonts w:ascii="宋体" w:hAnsi="宋体"/>
          <w:b/>
          <w:snapToGrid w:val="0"/>
          <w:kern w:val="0"/>
          <w:sz w:val="36"/>
          <w:szCs w:val="36"/>
        </w:rPr>
      </w:pPr>
    </w:p>
    <w:p w:rsidR="00AF3988" w:rsidRDefault="00AF3988">
      <w:pPr>
        <w:jc w:val="center"/>
        <w:rPr>
          <w:rFonts w:ascii="宋体" w:hAnsi="宋体"/>
          <w:b/>
          <w:snapToGrid w:val="0"/>
          <w:kern w:val="0"/>
          <w:sz w:val="52"/>
          <w:szCs w:val="52"/>
        </w:rPr>
      </w:pPr>
    </w:p>
    <w:p w:rsidR="00AF3988" w:rsidRDefault="00AF3988">
      <w:pPr>
        <w:jc w:val="center"/>
        <w:rPr>
          <w:rFonts w:ascii="宋体" w:hAnsi="宋体"/>
          <w:b/>
          <w:snapToGrid w:val="0"/>
          <w:kern w:val="0"/>
          <w:sz w:val="52"/>
          <w:szCs w:val="52"/>
        </w:rPr>
      </w:pPr>
    </w:p>
    <w:p w:rsidR="00AF3988" w:rsidRDefault="00AF3988">
      <w:pPr>
        <w:jc w:val="center"/>
        <w:rPr>
          <w:rFonts w:ascii="宋体" w:hAnsi="宋体"/>
          <w:b/>
          <w:snapToGrid w:val="0"/>
          <w:kern w:val="0"/>
          <w:sz w:val="52"/>
          <w:szCs w:val="52"/>
        </w:rPr>
      </w:pPr>
    </w:p>
    <w:p w:rsidR="00AF3988" w:rsidRDefault="00AF3988">
      <w:pPr>
        <w:jc w:val="center"/>
        <w:rPr>
          <w:rFonts w:ascii="宋体" w:hAnsi="宋体"/>
          <w:b/>
          <w:snapToGrid w:val="0"/>
          <w:kern w:val="0"/>
          <w:sz w:val="52"/>
          <w:szCs w:val="52"/>
        </w:rPr>
      </w:pPr>
    </w:p>
    <w:p w:rsidR="008B2383" w:rsidRDefault="008B2383">
      <w:pPr>
        <w:jc w:val="center"/>
        <w:rPr>
          <w:rFonts w:ascii="宋体" w:hAnsi="宋体"/>
          <w:b/>
          <w:snapToGrid w:val="0"/>
          <w:kern w:val="0"/>
          <w:sz w:val="52"/>
          <w:szCs w:val="52"/>
        </w:rPr>
      </w:pPr>
    </w:p>
    <w:p w:rsidR="00AF3988" w:rsidRDefault="00AF3988">
      <w:pPr>
        <w:jc w:val="center"/>
        <w:rPr>
          <w:rFonts w:ascii="宋体" w:hAnsi="宋体"/>
          <w:b/>
          <w:snapToGrid w:val="0"/>
          <w:kern w:val="0"/>
          <w:sz w:val="52"/>
          <w:szCs w:val="52"/>
        </w:rPr>
      </w:pPr>
    </w:p>
    <w:p w:rsidR="00AF3988" w:rsidRDefault="00AF3988">
      <w:pPr>
        <w:spacing w:line="600" w:lineRule="auto"/>
        <w:ind w:leftChars="600" w:left="1260" w:firstLineChars="98" w:firstLine="315"/>
        <w:rPr>
          <w:rFonts w:ascii="宋体" w:hAnsi="宋体"/>
          <w:b/>
          <w:snapToGrid w:val="0"/>
          <w:kern w:val="0"/>
          <w:sz w:val="32"/>
          <w:szCs w:val="32"/>
          <w:u w:val="single"/>
        </w:rPr>
      </w:pPr>
      <w:r>
        <w:rPr>
          <w:rFonts w:ascii="宋体" w:hAnsi="宋体" w:hint="eastAsia"/>
          <w:b/>
          <w:snapToGrid w:val="0"/>
          <w:kern w:val="0"/>
          <w:sz w:val="32"/>
          <w:szCs w:val="32"/>
        </w:rPr>
        <w:t>招标单位：</w:t>
      </w:r>
      <w:r w:rsidR="00897030">
        <w:rPr>
          <w:rFonts w:ascii="宋体" w:hAnsi="宋体" w:hint="eastAsia"/>
          <w:b/>
          <w:snapToGrid w:val="0"/>
          <w:kern w:val="0"/>
          <w:sz w:val="32"/>
          <w:szCs w:val="32"/>
        </w:rPr>
        <w:t>汕头市珠港新城投资开发有限公司</w:t>
      </w:r>
    </w:p>
    <w:p w:rsidR="002914E3" w:rsidRDefault="00AF3988">
      <w:pPr>
        <w:spacing w:line="600" w:lineRule="auto"/>
        <w:ind w:leftChars="600" w:left="1260" w:firstLineChars="98" w:firstLine="315"/>
        <w:rPr>
          <w:rFonts w:ascii="宋体" w:hAnsi="宋体"/>
          <w:b/>
          <w:snapToGrid w:val="0"/>
          <w:kern w:val="0"/>
          <w:sz w:val="32"/>
          <w:szCs w:val="32"/>
        </w:rPr>
        <w:sectPr w:rsidR="002914E3" w:rsidSect="00FD5C86">
          <w:footerReference w:type="default" r:id="rId9"/>
          <w:footerReference w:type="first" r:id="rId10"/>
          <w:pgSz w:w="11920" w:h="16840"/>
          <w:pgMar w:top="1402" w:right="580" w:bottom="1060" w:left="1260" w:header="877" w:footer="868" w:gutter="0"/>
          <w:cols w:space="720"/>
        </w:sectPr>
      </w:pPr>
      <w:r>
        <w:rPr>
          <w:rFonts w:ascii="宋体" w:hAnsi="宋体" w:hint="eastAsia"/>
          <w:b/>
          <w:snapToGrid w:val="0"/>
          <w:kern w:val="0"/>
          <w:sz w:val="32"/>
          <w:szCs w:val="32"/>
        </w:rPr>
        <w:t>招标代理：广东采联采购科技有限公司</w:t>
      </w:r>
    </w:p>
    <w:p w:rsidR="00AF3988" w:rsidRDefault="00AF3988" w:rsidP="000C75D4">
      <w:pPr>
        <w:spacing w:afterLines="100" w:after="312" w:line="600" w:lineRule="auto"/>
        <w:jc w:val="center"/>
        <w:rPr>
          <w:rFonts w:ascii="宋体" w:hAnsi="宋体"/>
          <w:b/>
          <w:snapToGrid w:val="0"/>
          <w:kern w:val="0"/>
          <w:sz w:val="36"/>
          <w:szCs w:val="36"/>
        </w:rPr>
      </w:pPr>
      <w:r>
        <w:rPr>
          <w:rFonts w:ascii="宋体" w:hAnsi="宋体" w:hint="eastAsia"/>
          <w:b/>
          <w:snapToGrid w:val="0"/>
          <w:kern w:val="0"/>
          <w:sz w:val="36"/>
          <w:szCs w:val="36"/>
        </w:rPr>
        <w:lastRenderedPageBreak/>
        <w:t>目</w:t>
      </w:r>
      <w:r>
        <w:rPr>
          <w:rFonts w:ascii="宋体" w:hAnsi="宋体"/>
          <w:b/>
          <w:snapToGrid w:val="0"/>
          <w:kern w:val="0"/>
          <w:sz w:val="36"/>
          <w:szCs w:val="36"/>
        </w:rPr>
        <w:t xml:space="preserve">  </w:t>
      </w:r>
      <w:r>
        <w:rPr>
          <w:rFonts w:ascii="宋体" w:hAnsi="宋体" w:hint="eastAsia"/>
          <w:b/>
          <w:snapToGrid w:val="0"/>
          <w:kern w:val="0"/>
          <w:sz w:val="36"/>
          <w:szCs w:val="36"/>
        </w:rPr>
        <w:t>录</w:t>
      </w:r>
    </w:p>
    <w:bookmarkStart w:id="0" w:name="_Toc286360302"/>
    <w:bookmarkStart w:id="1" w:name="_Toc232913967"/>
    <w:bookmarkStart w:id="2" w:name="_Toc286360343"/>
    <w:bookmarkStart w:id="3" w:name="_Toc269138226"/>
    <w:bookmarkStart w:id="4" w:name="_Toc286360649"/>
    <w:bookmarkStart w:id="5" w:name="_Toc232913734"/>
    <w:bookmarkStart w:id="6" w:name="_Toc286360013"/>
    <w:bookmarkStart w:id="7" w:name="_Toc286359909"/>
    <w:bookmarkStart w:id="8" w:name="_Toc392752662"/>
    <w:bookmarkStart w:id="9" w:name="_Toc286360077"/>
    <w:p w:rsidR="00AF3988" w:rsidRDefault="00250319" w:rsidP="000C756F">
      <w:pPr>
        <w:pStyle w:val="20"/>
        <w:tabs>
          <w:tab w:val="right" w:leader="dot" w:pos="9550"/>
        </w:tabs>
        <w:spacing w:line="360" w:lineRule="auto"/>
        <w:ind w:left="0" w:rightChars="310" w:right="651"/>
        <w:rPr>
          <w:rFonts w:cs="Times New Roman"/>
          <w:smallCaps w:val="0"/>
          <w:noProof/>
          <w:sz w:val="28"/>
          <w:szCs w:val="28"/>
        </w:rPr>
      </w:pPr>
      <w:r>
        <w:rPr>
          <w:rFonts w:ascii="宋体" w:hAnsi="宋体"/>
          <w:sz w:val="28"/>
          <w:szCs w:val="28"/>
        </w:rPr>
        <w:fldChar w:fldCharType="begin"/>
      </w:r>
      <w:r w:rsidR="00AF3988">
        <w:rPr>
          <w:rFonts w:ascii="宋体" w:hAnsi="宋体"/>
          <w:sz w:val="28"/>
          <w:szCs w:val="28"/>
        </w:rPr>
        <w:instrText xml:space="preserve"> TOC \o "1-2" \h \z \u </w:instrText>
      </w:r>
      <w:r>
        <w:rPr>
          <w:rFonts w:ascii="宋体" w:hAnsi="宋体"/>
          <w:sz w:val="28"/>
          <w:szCs w:val="28"/>
        </w:rPr>
        <w:fldChar w:fldCharType="separate"/>
      </w:r>
      <w:hyperlink w:anchor="_Toc476054295" w:history="1">
        <w:r w:rsidR="00AF3988">
          <w:rPr>
            <w:rFonts w:ascii="宋体" w:hAnsi="宋体" w:hint="eastAsia"/>
            <w:noProof/>
            <w:sz w:val="28"/>
            <w:szCs w:val="28"/>
          </w:rPr>
          <w:t>第一章</w:t>
        </w:r>
        <w:r w:rsidR="00AF3988">
          <w:rPr>
            <w:rFonts w:ascii="宋体" w:hAnsi="宋体"/>
            <w:noProof/>
            <w:sz w:val="28"/>
            <w:szCs w:val="28"/>
          </w:rPr>
          <w:t xml:space="preserve"> </w:t>
        </w:r>
        <w:r w:rsidR="00AF3988">
          <w:rPr>
            <w:rFonts w:ascii="宋体" w:hAnsi="宋体" w:hint="eastAsia"/>
            <w:noProof/>
            <w:sz w:val="28"/>
            <w:szCs w:val="28"/>
          </w:rPr>
          <w:t>招标公告</w:t>
        </w:r>
        <w:r w:rsidR="00AF3988">
          <w:rPr>
            <w:noProof/>
            <w:sz w:val="28"/>
            <w:szCs w:val="28"/>
          </w:rPr>
          <w:tab/>
        </w:r>
        <w:r>
          <w:rPr>
            <w:noProof/>
            <w:sz w:val="28"/>
            <w:szCs w:val="28"/>
          </w:rPr>
          <w:fldChar w:fldCharType="begin"/>
        </w:r>
        <w:r w:rsidR="00AF3988">
          <w:rPr>
            <w:noProof/>
            <w:sz w:val="28"/>
            <w:szCs w:val="28"/>
          </w:rPr>
          <w:instrText xml:space="preserve"> PAGEREF _Toc476054295 \h </w:instrText>
        </w:r>
        <w:r>
          <w:rPr>
            <w:noProof/>
            <w:sz w:val="28"/>
            <w:szCs w:val="28"/>
          </w:rPr>
        </w:r>
        <w:r>
          <w:rPr>
            <w:noProof/>
            <w:sz w:val="28"/>
            <w:szCs w:val="28"/>
          </w:rPr>
          <w:fldChar w:fldCharType="separate"/>
        </w:r>
        <w:r w:rsidR="002914E3">
          <w:rPr>
            <w:noProof/>
            <w:sz w:val="28"/>
            <w:szCs w:val="28"/>
          </w:rPr>
          <w:t>2</w:t>
        </w:r>
        <w:r>
          <w:rPr>
            <w:noProof/>
            <w:sz w:val="28"/>
            <w:szCs w:val="28"/>
          </w:rPr>
          <w:fldChar w:fldCharType="end"/>
        </w:r>
      </w:hyperlink>
    </w:p>
    <w:p w:rsidR="00AF3988" w:rsidRDefault="00A10EB1" w:rsidP="000C756F">
      <w:pPr>
        <w:pStyle w:val="20"/>
        <w:tabs>
          <w:tab w:val="right" w:leader="dot" w:pos="9550"/>
        </w:tabs>
        <w:spacing w:line="360" w:lineRule="auto"/>
        <w:ind w:left="0" w:rightChars="310" w:right="651"/>
        <w:rPr>
          <w:rFonts w:cs="Times New Roman"/>
          <w:smallCaps w:val="0"/>
          <w:noProof/>
          <w:sz w:val="28"/>
          <w:szCs w:val="28"/>
        </w:rPr>
      </w:pPr>
      <w:hyperlink w:anchor="_Toc476054296" w:history="1">
        <w:r w:rsidR="00AF3988">
          <w:rPr>
            <w:rFonts w:ascii="宋体" w:hAnsi="宋体" w:hint="eastAsia"/>
            <w:noProof/>
            <w:sz w:val="28"/>
            <w:szCs w:val="28"/>
          </w:rPr>
          <w:t>第二章</w:t>
        </w:r>
        <w:r w:rsidR="00AF3988">
          <w:rPr>
            <w:rFonts w:ascii="宋体" w:hAnsi="宋体"/>
            <w:noProof/>
            <w:sz w:val="28"/>
            <w:szCs w:val="28"/>
          </w:rPr>
          <w:t xml:space="preserve"> </w:t>
        </w:r>
        <w:r w:rsidR="00AF3988">
          <w:rPr>
            <w:rFonts w:ascii="宋体" w:hAnsi="宋体" w:hint="eastAsia"/>
            <w:noProof/>
            <w:sz w:val="28"/>
            <w:szCs w:val="28"/>
          </w:rPr>
          <w:t>投标须知前附表</w:t>
        </w:r>
        <w:r w:rsidR="00AF3988">
          <w:rPr>
            <w:noProof/>
            <w:sz w:val="28"/>
            <w:szCs w:val="28"/>
          </w:rPr>
          <w:tab/>
        </w:r>
        <w:r w:rsidR="00250319">
          <w:rPr>
            <w:noProof/>
            <w:sz w:val="28"/>
            <w:szCs w:val="28"/>
          </w:rPr>
          <w:fldChar w:fldCharType="begin"/>
        </w:r>
        <w:r w:rsidR="00AF3988">
          <w:rPr>
            <w:noProof/>
            <w:sz w:val="28"/>
            <w:szCs w:val="28"/>
          </w:rPr>
          <w:instrText xml:space="preserve"> PAGEREF _Toc476054296 \h </w:instrText>
        </w:r>
        <w:r w:rsidR="00250319">
          <w:rPr>
            <w:noProof/>
            <w:sz w:val="28"/>
            <w:szCs w:val="28"/>
          </w:rPr>
        </w:r>
        <w:r w:rsidR="00250319">
          <w:rPr>
            <w:noProof/>
            <w:sz w:val="28"/>
            <w:szCs w:val="28"/>
          </w:rPr>
          <w:fldChar w:fldCharType="separate"/>
        </w:r>
        <w:r w:rsidR="002914E3">
          <w:rPr>
            <w:noProof/>
            <w:sz w:val="28"/>
            <w:szCs w:val="28"/>
          </w:rPr>
          <w:t>4</w:t>
        </w:r>
        <w:r w:rsidR="00250319">
          <w:rPr>
            <w:noProof/>
            <w:sz w:val="28"/>
            <w:szCs w:val="28"/>
          </w:rPr>
          <w:fldChar w:fldCharType="end"/>
        </w:r>
      </w:hyperlink>
    </w:p>
    <w:p w:rsidR="00AF3988" w:rsidRDefault="00A10EB1" w:rsidP="000C756F">
      <w:pPr>
        <w:pStyle w:val="20"/>
        <w:tabs>
          <w:tab w:val="right" w:leader="dot" w:pos="9550"/>
        </w:tabs>
        <w:spacing w:line="360" w:lineRule="auto"/>
        <w:ind w:left="0" w:rightChars="310" w:right="651"/>
        <w:rPr>
          <w:rFonts w:cs="Times New Roman"/>
          <w:smallCaps w:val="0"/>
          <w:noProof/>
          <w:sz w:val="28"/>
          <w:szCs w:val="28"/>
        </w:rPr>
      </w:pPr>
      <w:hyperlink w:anchor="_Toc476054297" w:history="1">
        <w:r w:rsidR="00AF3988">
          <w:rPr>
            <w:rFonts w:ascii="宋体" w:hAnsi="宋体" w:hint="eastAsia"/>
            <w:noProof/>
            <w:sz w:val="28"/>
            <w:szCs w:val="28"/>
          </w:rPr>
          <w:t>第三章</w:t>
        </w:r>
        <w:r w:rsidR="00AF3988">
          <w:rPr>
            <w:rFonts w:ascii="宋体" w:hAnsi="宋体"/>
            <w:noProof/>
            <w:sz w:val="28"/>
            <w:szCs w:val="28"/>
          </w:rPr>
          <w:t xml:space="preserve"> </w:t>
        </w:r>
        <w:r w:rsidR="00AF3988">
          <w:rPr>
            <w:rFonts w:ascii="宋体" w:hAnsi="宋体" w:hint="eastAsia"/>
            <w:noProof/>
            <w:sz w:val="28"/>
            <w:szCs w:val="28"/>
          </w:rPr>
          <w:t>投标须知</w:t>
        </w:r>
        <w:r w:rsidR="00AF3988">
          <w:rPr>
            <w:noProof/>
            <w:sz w:val="28"/>
            <w:szCs w:val="28"/>
          </w:rPr>
          <w:tab/>
        </w:r>
        <w:r w:rsidR="00250319">
          <w:rPr>
            <w:noProof/>
            <w:sz w:val="28"/>
            <w:szCs w:val="28"/>
          </w:rPr>
          <w:fldChar w:fldCharType="begin"/>
        </w:r>
        <w:r w:rsidR="00AF3988">
          <w:rPr>
            <w:noProof/>
            <w:sz w:val="28"/>
            <w:szCs w:val="28"/>
          </w:rPr>
          <w:instrText xml:space="preserve"> PAGEREF _Toc476054297 \h </w:instrText>
        </w:r>
        <w:r w:rsidR="00250319">
          <w:rPr>
            <w:noProof/>
            <w:sz w:val="28"/>
            <w:szCs w:val="28"/>
          </w:rPr>
        </w:r>
        <w:r w:rsidR="00250319">
          <w:rPr>
            <w:noProof/>
            <w:sz w:val="28"/>
            <w:szCs w:val="28"/>
          </w:rPr>
          <w:fldChar w:fldCharType="separate"/>
        </w:r>
        <w:r w:rsidR="002914E3">
          <w:rPr>
            <w:noProof/>
            <w:sz w:val="28"/>
            <w:szCs w:val="28"/>
          </w:rPr>
          <w:t>8</w:t>
        </w:r>
        <w:r w:rsidR="00250319">
          <w:rPr>
            <w:noProof/>
            <w:sz w:val="28"/>
            <w:szCs w:val="28"/>
          </w:rPr>
          <w:fldChar w:fldCharType="end"/>
        </w:r>
      </w:hyperlink>
    </w:p>
    <w:p w:rsidR="00AF3988" w:rsidRDefault="00A10EB1" w:rsidP="000C756F">
      <w:pPr>
        <w:pStyle w:val="20"/>
        <w:tabs>
          <w:tab w:val="right" w:leader="dot" w:pos="9550"/>
        </w:tabs>
        <w:spacing w:line="360" w:lineRule="auto"/>
        <w:ind w:left="0" w:rightChars="310" w:right="651"/>
        <w:rPr>
          <w:rFonts w:cs="Times New Roman"/>
          <w:smallCaps w:val="0"/>
          <w:noProof/>
          <w:sz w:val="28"/>
          <w:szCs w:val="28"/>
        </w:rPr>
      </w:pPr>
      <w:hyperlink w:anchor="_Toc476054298" w:history="1">
        <w:r w:rsidR="00AF3988">
          <w:rPr>
            <w:rFonts w:ascii="宋体" w:hAnsi="宋体" w:hint="eastAsia"/>
            <w:noProof/>
            <w:sz w:val="28"/>
            <w:szCs w:val="28"/>
          </w:rPr>
          <w:t>第四章</w:t>
        </w:r>
        <w:r w:rsidR="00AF3988">
          <w:rPr>
            <w:rFonts w:ascii="宋体" w:hAnsi="宋体"/>
            <w:noProof/>
            <w:sz w:val="28"/>
            <w:szCs w:val="28"/>
          </w:rPr>
          <w:t xml:space="preserve">  </w:t>
        </w:r>
        <w:r w:rsidR="00AF3988">
          <w:rPr>
            <w:rFonts w:ascii="宋体" w:hAnsi="宋体" w:hint="eastAsia"/>
            <w:noProof/>
            <w:sz w:val="28"/>
            <w:szCs w:val="28"/>
          </w:rPr>
          <w:t>评标办法</w:t>
        </w:r>
        <w:r w:rsidR="00AF3988">
          <w:rPr>
            <w:noProof/>
            <w:sz w:val="28"/>
            <w:szCs w:val="28"/>
          </w:rPr>
          <w:tab/>
        </w:r>
        <w:r w:rsidR="00250319">
          <w:rPr>
            <w:noProof/>
            <w:sz w:val="28"/>
            <w:szCs w:val="28"/>
          </w:rPr>
          <w:fldChar w:fldCharType="begin"/>
        </w:r>
        <w:r w:rsidR="00AF3988">
          <w:rPr>
            <w:noProof/>
            <w:sz w:val="28"/>
            <w:szCs w:val="28"/>
          </w:rPr>
          <w:instrText xml:space="preserve"> PAGEREF _Toc476054298 \h </w:instrText>
        </w:r>
        <w:r w:rsidR="00250319">
          <w:rPr>
            <w:noProof/>
            <w:sz w:val="28"/>
            <w:szCs w:val="28"/>
          </w:rPr>
        </w:r>
        <w:r w:rsidR="00250319">
          <w:rPr>
            <w:noProof/>
            <w:sz w:val="28"/>
            <w:szCs w:val="28"/>
          </w:rPr>
          <w:fldChar w:fldCharType="separate"/>
        </w:r>
        <w:r w:rsidR="002914E3">
          <w:rPr>
            <w:noProof/>
            <w:sz w:val="28"/>
            <w:szCs w:val="28"/>
          </w:rPr>
          <w:t>23</w:t>
        </w:r>
        <w:r w:rsidR="00250319">
          <w:rPr>
            <w:noProof/>
            <w:sz w:val="28"/>
            <w:szCs w:val="28"/>
          </w:rPr>
          <w:fldChar w:fldCharType="end"/>
        </w:r>
      </w:hyperlink>
    </w:p>
    <w:p w:rsidR="00AF3988" w:rsidRDefault="00A10EB1" w:rsidP="000C756F">
      <w:pPr>
        <w:pStyle w:val="20"/>
        <w:tabs>
          <w:tab w:val="right" w:leader="dot" w:pos="9550"/>
        </w:tabs>
        <w:spacing w:line="360" w:lineRule="auto"/>
        <w:ind w:left="0" w:rightChars="310" w:right="651"/>
        <w:rPr>
          <w:rFonts w:cs="Times New Roman"/>
          <w:smallCaps w:val="0"/>
          <w:noProof/>
          <w:sz w:val="28"/>
          <w:szCs w:val="28"/>
        </w:rPr>
      </w:pPr>
      <w:hyperlink w:anchor="_Toc476054299" w:history="1">
        <w:r w:rsidR="00AF3988">
          <w:rPr>
            <w:rFonts w:ascii="宋体" w:hAnsi="宋体" w:hint="eastAsia"/>
            <w:noProof/>
            <w:sz w:val="28"/>
            <w:szCs w:val="28"/>
          </w:rPr>
          <w:t>第五章</w:t>
        </w:r>
        <w:r w:rsidR="00AF3988">
          <w:rPr>
            <w:rFonts w:ascii="宋体" w:hAnsi="宋体"/>
            <w:noProof/>
            <w:sz w:val="28"/>
            <w:szCs w:val="28"/>
          </w:rPr>
          <w:t xml:space="preserve">  </w:t>
        </w:r>
        <w:r w:rsidR="00AF3988">
          <w:rPr>
            <w:rFonts w:ascii="宋体" w:hAnsi="宋体" w:hint="eastAsia"/>
            <w:noProof/>
            <w:sz w:val="28"/>
            <w:szCs w:val="28"/>
          </w:rPr>
          <w:t>合同条款</w:t>
        </w:r>
        <w:r w:rsidR="00AF3988">
          <w:rPr>
            <w:noProof/>
            <w:sz w:val="28"/>
            <w:szCs w:val="28"/>
          </w:rPr>
          <w:tab/>
        </w:r>
        <w:r w:rsidR="00250319">
          <w:rPr>
            <w:noProof/>
            <w:sz w:val="28"/>
            <w:szCs w:val="28"/>
          </w:rPr>
          <w:fldChar w:fldCharType="begin"/>
        </w:r>
        <w:r w:rsidR="00AF3988">
          <w:rPr>
            <w:noProof/>
            <w:sz w:val="28"/>
            <w:szCs w:val="28"/>
          </w:rPr>
          <w:instrText xml:space="preserve"> PAGEREF _Toc476054299 \h </w:instrText>
        </w:r>
        <w:r w:rsidR="00250319">
          <w:rPr>
            <w:noProof/>
            <w:sz w:val="28"/>
            <w:szCs w:val="28"/>
          </w:rPr>
        </w:r>
        <w:r w:rsidR="00250319">
          <w:rPr>
            <w:noProof/>
            <w:sz w:val="28"/>
            <w:szCs w:val="28"/>
          </w:rPr>
          <w:fldChar w:fldCharType="separate"/>
        </w:r>
        <w:r w:rsidR="002914E3">
          <w:rPr>
            <w:noProof/>
            <w:sz w:val="28"/>
            <w:szCs w:val="28"/>
          </w:rPr>
          <w:t>25</w:t>
        </w:r>
        <w:r w:rsidR="00250319">
          <w:rPr>
            <w:noProof/>
            <w:sz w:val="28"/>
            <w:szCs w:val="28"/>
          </w:rPr>
          <w:fldChar w:fldCharType="end"/>
        </w:r>
      </w:hyperlink>
    </w:p>
    <w:p w:rsidR="00AF3988" w:rsidRDefault="00A10EB1" w:rsidP="000C756F">
      <w:pPr>
        <w:pStyle w:val="20"/>
        <w:tabs>
          <w:tab w:val="right" w:leader="dot" w:pos="9550"/>
        </w:tabs>
        <w:spacing w:line="360" w:lineRule="auto"/>
        <w:ind w:left="0" w:rightChars="310" w:right="651"/>
        <w:rPr>
          <w:rFonts w:cs="Times New Roman"/>
          <w:smallCaps w:val="0"/>
          <w:noProof/>
          <w:sz w:val="21"/>
          <w:szCs w:val="22"/>
        </w:rPr>
      </w:pPr>
      <w:hyperlink w:anchor="_Toc476054306" w:history="1">
        <w:r w:rsidR="00AF3988">
          <w:rPr>
            <w:rFonts w:ascii="宋体" w:hAnsi="宋体" w:hint="eastAsia"/>
            <w:noProof/>
            <w:sz w:val="28"/>
            <w:szCs w:val="28"/>
          </w:rPr>
          <w:t>第六章</w:t>
        </w:r>
        <w:r w:rsidR="00AF3988">
          <w:rPr>
            <w:rFonts w:ascii="宋体" w:hAnsi="宋体"/>
            <w:noProof/>
            <w:sz w:val="28"/>
            <w:szCs w:val="28"/>
          </w:rPr>
          <w:t xml:space="preserve"> </w:t>
        </w:r>
        <w:r w:rsidR="00AF3988">
          <w:rPr>
            <w:rFonts w:ascii="宋体" w:hAnsi="宋体" w:hint="eastAsia"/>
            <w:noProof/>
            <w:sz w:val="28"/>
            <w:szCs w:val="28"/>
          </w:rPr>
          <w:t>投标文件格式</w:t>
        </w:r>
        <w:bookmarkStart w:id="10" w:name="_Hlt503449725"/>
        <w:bookmarkStart w:id="11" w:name="_Hlt503449724"/>
        <w:r w:rsidR="00AF3988">
          <w:rPr>
            <w:noProof/>
            <w:sz w:val="28"/>
            <w:szCs w:val="28"/>
          </w:rPr>
          <w:tab/>
        </w:r>
        <w:bookmarkEnd w:id="10"/>
        <w:bookmarkEnd w:id="11"/>
        <w:r w:rsidR="00250319">
          <w:rPr>
            <w:noProof/>
            <w:sz w:val="28"/>
            <w:szCs w:val="28"/>
          </w:rPr>
          <w:fldChar w:fldCharType="begin"/>
        </w:r>
        <w:r w:rsidR="00AF3988">
          <w:rPr>
            <w:noProof/>
            <w:sz w:val="28"/>
            <w:szCs w:val="28"/>
          </w:rPr>
          <w:instrText xml:space="preserve"> PAGEREF _Toc476054306 \h </w:instrText>
        </w:r>
        <w:r w:rsidR="00250319">
          <w:rPr>
            <w:noProof/>
            <w:sz w:val="28"/>
            <w:szCs w:val="28"/>
          </w:rPr>
        </w:r>
        <w:r w:rsidR="00250319">
          <w:rPr>
            <w:noProof/>
            <w:sz w:val="28"/>
            <w:szCs w:val="28"/>
          </w:rPr>
          <w:fldChar w:fldCharType="separate"/>
        </w:r>
        <w:r w:rsidR="002914E3">
          <w:rPr>
            <w:noProof/>
            <w:sz w:val="28"/>
            <w:szCs w:val="28"/>
          </w:rPr>
          <w:t>- 66 -</w:t>
        </w:r>
        <w:r w:rsidR="00250319">
          <w:rPr>
            <w:noProof/>
            <w:sz w:val="28"/>
            <w:szCs w:val="28"/>
          </w:rPr>
          <w:fldChar w:fldCharType="end"/>
        </w:r>
      </w:hyperlink>
    </w:p>
    <w:p w:rsidR="00AF3988" w:rsidRDefault="00250319" w:rsidP="000C756F">
      <w:pPr>
        <w:pStyle w:val="2"/>
        <w:tabs>
          <w:tab w:val="right" w:leader="dot" w:pos="9550"/>
        </w:tabs>
        <w:spacing w:before="0" w:after="0" w:line="480" w:lineRule="auto"/>
        <w:ind w:rightChars="310" w:right="651"/>
        <w:jc w:val="center"/>
        <w:rPr>
          <w:rFonts w:ascii="宋体" w:eastAsia="宋体" w:hAnsi="宋体"/>
        </w:rPr>
      </w:pPr>
      <w:r>
        <w:rPr>
          <w:rFonts w:ascii="宋体" w:eastAsia="宋体" w:hAnsi="宋体"/>
          <w:sz w:val="28"/>
          <w:szCs w:val="28"/>
        </w:rPr>
        <w:fldChar w:fldCharType="end"/>
      </w:r>
      <w:bookmarkStart w:id="12" w:name="_GoBack"/>
      <w:bookmarkEnd w:id="12"/>
      <w:r w:rsidR="00AF3988">
        <w:rPr>
          <w:rFonts w:ascii="宋体" w:eastAsia="宋体" w:hAnsi="宋体"/>
        </w:rPr>
        <w:br w:type="page"/>
      </w:r>
      <w:bookmarkStart w:id="13" w:name="_Toc476054295"/>
      <w:r w:rsidR="00AF3988">
        <w:rPr>
          <w:rFonts w:ascii="宋体" w:eastAsia="宋体" w:hAnsi="宋体" w:hint="eastAsia"/>
        </w:rPr>
        <w:lastRenderedPageBreak/>
        <w:t>第一章 招标公告</w:t>
      </w:r>
    </w:p>
    <w:tbl>
      <w:tblPr>
        <w:tblW w:w="1067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718"/>
        <w:gridCol w:w="3366"/>
        <w:gridCol w:w="1668"/>
        <w:gridCol w:w="3927"/>
      </w:tblGrid>
      <w:tr w:rsidR="00AF3988" w:rsidRPr="0001304C" w:rsidTr="0001304C">
        <w:trPr>
          <w:trHeight w:val="324"/>
          <w:jc w:val="center"/>
        </w:trPr>
        <w:tc>
          <w:tcPr>
            <w:tcW w:w="1718" w:type="dxa"/>
            <w:tcBorders>
              <w:top w:val="single" w:sz="12" w:space="0" w:color="auto"/>
              <w:left w:val="single" w:sz="12" w:space="0" w:color="auto"/>
              <w:bottom w:val="single" w:sz="12" w:space="0" w:color="auto"/>
              <w:right w:val="single" w:sz="12" w:space="0" w:color="auto"/>
            </w:tcBorders>
            <w:vAlign w:val="center"/>
          </w:tcPr>
          <w:p w:rsidR="00AF3988" w:rsidRPr="0001304C" w:rsidRDefault="00AF3988">
            <w:pPr>
              <w:spacing w:line="288" w:lineRule="auto"/>
              <w:rPr>
                <w:rFonts w:asciiTheme="minorEastAsia" w:eastAsiaTheme="minorEastAsia" w:hAnsiTheme="minorEastAsia"/>
                <w:snapToGrid w:val="0"/>
                <w:sz w:val="24"/>
              </w:rPr>
            </w:pPr>
            <w:r w:rsidRPr="0001304C">
              <w:rPr>
                <w:rFonts w:asciiTheme="minorEastAsia" w:eastAsiaTheme="minorEastAsia" w:hAnsiTheme="minorEastAsia"/>
                <w:snapToGrid w:val="0"/>
                <w:sz w:val="24"/>
              </w:rPr>
              <w:t>公告编号：</w:t>
            </w:r>
          </w:p>
        </w:tc>
        <w:tc>
          <w:tcPr>
            <w:tcW w:w="3366" w:type="dxa"/>
            <w:tcBorders>
              <w:top w:val="single" w:sz="12" w:space="0" w:color="auto"/>
              <w:left w:val="single" w:sz="12" w:space="0" w:color="auto"/>
              <w:bottom w:val="single" w:sz="12" w:space="0" w:color="auto"/>
              <w:right w:val="single" w:sz="12" w:space="0" w:color="auto"/>
            </w:tcBorders>
            <w:vAlign w:val="center"/>
          </w:tcPr>
          <w:p w:rsidR="00AF3988" w:rsidRPr="0001304C" w:rsidRDefault="00AF3988">
            <w:pPr>
              <w:spacing w:line="288" w:lineRule="auto"/>
              <w:rPr>
                <w:rFonts w:asciiTheme="minorEastAsia" w:eastAsiaTheme="minorEastAsia" w:hAnsiTheme="minorEastAsia"/>
                <w:snapToGrid w:val="0"/>
                <w:sz w:val="24"/>
              </w:rPr>
            </w:pPr>
          </w:p>
        </w:tc>
        <w:tc>
          <w:tcPr>
            <w:tcW w:w="1668" w:type="dxa"/>
            <w:tcBorders>
              <w:top w:val="single" w:sz="12" w:space="0" w:color="auto"/>
              <w:left w:val="single" w:sz="12" w:space="0" w:color="auto"/>
              <w:bottom w:val="single" w:sz="12" w:space="0" w:color="auto"/>
              <w:right w:val="single" w:sz="12" w:space="0" w:color="auto"/>
            </w:tcBorders>
            <w:vAlign w:val="center"/>
          </w:tcPr>
          <w:p w:rsidR="00AF3988" w:rsidRPr="0001304C" w:rsidRDefault="00AF3988">
            <w:pPr>
              <w:spacing w:line="288" w:lineRule="auto"/>
              <w:rPr>
                <w:rFonts w:asciiTheme="minorEastAsia" w:eastAsiaTheme="minorEastAsia" w:hAnsiTheme="minorEastAsia"/>
                <w:snapToGrid w:val="0"/>
                <w:sz w:val="24"/>
              </w:rPr>
            </w:pPr>
            <w:r w:rsidRPr="0001304C">
              <w:rPr>
                <w:rFonts w:asciiTheme="minorEastAsia" w:eastAsiaTheme="minorEastAsia" w:hAnsiTheme="minorEastAsia"/>
                <w:snapToGrid w:val="0"/>
                <w:sz w:val="24"/>
              </w:rPr>
              <w:t>工程编号：</w:t>
            </w:r>
          </w:p>
        </w:tc>
        <w:tc>
          <w:tcPr>
            <w:tcW w:w="3927" w:type="dxa"/>
            <w:tcBorders>
              <w:top w:val="single" w:sz="12" w:space="0" w:color="auto"/>
              <w:left w:val="single" w:sz="12" w:space="0" w:color="auto"/>
              <w:bottom w:val="single" w:sz="12" w:space="0" w:color="auto"/>
              <w:right w:val="single" w:sz="12" w:space="0" w:color="auto"/>
            </w:tcBorders>
            <w:vAlign w:val="center"/>
          </w:tcPr>
          <w:p w:rsidR="00AF3988" w:rsidRPr="0001304C" w:rsidRDefault="00AF3988">
            <w:pPr>
              <w:spacing w:line="288" w:lineRule="auto"/>
              <w:rPr>
                <w:rFonts w:asciiTheme="minorEastAsia" w:eastAsiaTheme="minorEastAsia" w:hAnsiTheme="minorEastAsia"/>
                <w:snapToGrid w:val="0"/>
                <w:sz w:val="24"/>
              </w:rPr>
            </w:pPr>
          </w:p>
        </w:tc>
      </w:tr>
      <w:bookmarkEnd w:id="13"/>
      <w:tr w:rsidR="00AF3988" w:rsidRPr="0001304C" w:rsidTr="0001304C">
        <w:trPr>
          <w:trHeight w:val="260"/>
          <w:jc w:val="center"/>
        </w:trPr>
        <w:tc>
          <w:tcPr>
            <w:tcW w:w="1718" w:type="dxa"/>
            <w:tcBorders>
              <w:top w:val="single" w:sz="12" w:space="0" w:color="auto"/>
              <w:left w:val="single" w:sz="12" w:space="0" w:color="auto"/>
              <w:bottom w:val="single" w:sz="12" w:space="0" w:color="auto"/>
              <w:right w:val="single" w:sz="12" w:space="0" w:color="auto"/>
            </w:tcBorders>
            <w:vAlign w:val="center"/>
          </w:tcPr>
          <w:p w:rsidR="00AF3988" w:rsidRPr="0001304C" w:rsidRDefault="00AF3988">
            <w:pPr>
              <w:spacing w:line="288" w:lineRule="auto"/>
              <w:rPr>
                <w:rFonts w:asciiTheme="minorEastAsia" w:eastAsiaTheme="minorEastAsia" w:hAnsiTheme="minorEastAsia"/>
                <w:snapToGrid w:val="0"/>
                <w:sz w:val="24"/>
              </w:rPr>
            </w:pPr>
            <w:r w:rsidRPr="0001304C">
              <w:rPr>
                <w:rFonts w:asciiTheme="minorEastAsia" w:eastAsiaTheme="minorEastAsia" w:hAnsiTheme="minorEastAsia" w:hint="eastAsia"/>
                <w:snapToGrid w:val="0"/>
                <w:sz w:val="24"/>
              </w:rPr>
              <w:t>工程名称：</w:t>
            </w:r>
          </w:p>
        </w:tc>
        <w:tc>
          <w:tcPr>
            <w:tcW w:w="8961" w:type="dxa"/>
            <w:gridSpan w:val="3"/>
            <w:tcBorders>
              <w:top w:val="single" w:sz="12" w:space="0" w:color="auto"/>
              <w:left w:val="single" w:sz="12" w:space="0" w:color="auto"/>
              <w:bottom w:val="single" w:sz="12" w:space="0" w:color="auto"/>
              <w:right w:val="single" w:sz="12" w:space="0" w:color="auto"/>
            </w:tcBorders>
            <w:vAlign w:val="center"/>
          </w:tcPr>
          <w:p w:rsidR="00AF3988" w:rsidRPr="0001304C" w:rsidRDefault="0001304C">
            <w:pPr>
              <w:spacing w:line="288" w:lineRule="auto"/>
              <w:rPr>
                <w:rFonts w:asciiTheme="minorEastAsia" w:eastAsiaTheme="minorEastAsia" w:hAnsiTheme="minorEastAsia"/>
                <w:snapToGrid w:val="0"/>
                <w:sz w:val="24"/>
              </w:rPr>
            </w:pPr>
            <w:r w:rsidRPr="0001304C">
              <w:rPr>
                <w:rFonts w:asciiTheme="minorEastAsia" w:eastAsiaTheme="minorEastAsia" w:hAnsiTheme="minorEastAsia" w:hint="eastAsia"/>
                <w:snapToGrid w:val="0"/>
                <w:sz w:val="24"/>
              </w:rPr>
              <w:t>珠港新城海洋路（黄</w:t>
            </w:r>
            <w:proofErr w:type="gramStart"/>
            <w:r w:rsidRPr="0001304C">
              <w:rPr>
                <w:rFonts w:asciiTheme="minorEastAsia" w:eastAsiaTheme="minorEastAsia" w:hAnsiTheme="minorEastAsia" w:hint="eastAsia"/>
                <w:snapToGrid w:val="0"/>
                <w:sz w:val="24"/>
              </w:rPr>
              <w:t>厝</w:t>
            </w:r>
            <w:proofErr w:type="gramEnd"/>
            <w:r w:rsidRPr="0001304C">
              <w:rPr>
                <w:rFonts w:asciiTheme="minorEastAsia" w:eastAsiaTheme="minorEastAsia" w:hAnsiTheme="minorEastAsia" w:hint="eastAsia"/>
                <w:snapToGrid w:val="0"/>
                <w:sz w:val="24"/>
              </w:rPr>
              <w:t>围路-龙珠路）、规划一路（珠港路-海滨东路）市政道路及配套（一期）工程监理</w:t>
            </w:r>
          </w:p>
        </w:tc>
      </w:tr>
      <w:tr w:rsidR="00AF3988" w:rsidRPr="0001304C" w:rsidTr="0001304C">
        <w:trPr>
          <w:trHeight w:val="260"/>
          <w:jc w:val="center"/>
        </w:trPr>
        <w:tc>
          <w:tcPr>
            <w:tcW w:w="1718" w:type="dxa"/>
            <w:tcBorders>
              <w:top w:val="single" w:sz="12" w:space="0" w:color="auto"/>
              <w:left w:val="single" w:sz="12" w:space="0" w:color="auto"/>
              <w:bottom w:val="single" w:sz="12" w:space="0" w:color="auto"/>
              <w:right w:val="single" w:sz="12" w:space="0" w:color="auto"/>
            </w:tcBorders>
            <w:vAlign w:val="center"/>
          </w:tcPr>
          <w:p w:rsidR="00AF3988" w:rsidRPr="0001304C" w:rsidRDefault="00AF3988">
            <w:pPr>
              <w:spacing w:line="288" w:lineRule="auto"/>
              <w:rPr>
                <w:rFonts w:asciiTheme="minorEastAsia" w:eastAsiaTheme="minorEastAsia" w:hAnsiTheme="minorEastAsia"/>
                <w:snapToGrid w:val="0"/>
                <w:sz w:val="24"/>
              </w:rPr>
            </w:pPr>
            <w:r w:rsidRPr="0001304C">
              <w:rPr>
                <w:rFonts w:asciiTheme="minorEastAsia" w:eastAsiaTheme="minorEastAsia" w:hAnsiTheme="minorEastAsia" w:hint="eastAsia"/>
                <w:snapToGrid w:val="0"/>
                <w:sz w:val="24"/>
              </w:rPr>
              <w:t>立项批文</w:t>
            </w:r>
            <w:proofErr w:type="gramStart"/>
            <w:r w:rsidRPr="0001304C">
              <w:rPr>
                <w:rFonts w:asciiTheme="minorEastAsia" w:eastAsiaTheme="minorEastAsia" w:hAnsiTheme="minorEastAsia" w:hint="eastAsia"/>
                <w:snapToGrid w:val="0"/>
                <w:sz w:val="24"/>
              </w:rPr>
              <w:t>文</w:t>
            </w:r>
            <w:proofErr w:type="gramEnd"/>
            <w:r w:rsidRPr="0001304C">
              <w:rPr>
                <w:rFonts w:asciiTheme="minorEastAsia" w:eastAsiaTheme="minorEastAsia" w:hAnsiTheme="minorEastAsia" w:hint="eastAsia"/>
                <w:snapToGrid w:val="0"/>
                <w:sz w:val="24"/>
              </w:rPr>
              <w:t>号</w:t>
            </w:r>
          </w:p>
        </w:tc>
        <w:tc>
          <w:tcPr>
            <w:tcW w:w="8961" w:type="dxa"/>
            <w:gridSpan w:val="3"/>
            <w:tcBorders>
              <w:top w:val="single" w:sz="12" w:space="0" w:color="auto"/>
              <w:left w:val="single" w:sz="12" w:space="0" w:color="auto"/>
              <w:bottom w:val="single" w:sz="12" w:space="0" w:color="auto"/>
              <w:right w:val="single" w:sz="12" w:space="0" w:color="auto"/>
            </w:tcBorders>
            <w:vAlign w:val="center"/>
          </w:tcPr>
          <w:p w:rsidR="00AF3988" w:rsidRPr="0001304C" w:rsidRDefault="00B15D2B">
            <w:pPr>
              <w:spacing w:line="288" w:lineRule="auto"/>
              <w:rPr>
                <w:rFonts w:asciiTheme="minorEastAsia" w:eastAsiaTheme="minorEastAsia" w:hAnsiTheme="minorEastAsia"/>
                <w:snapToGrid w:val="0"/>
                <w:sz w:val="24"/>
              </w:rPr>
            </w:pPr>
            <w:proofErr w:type="gramStart"/>
            <w:r w:rsidRPr="0001304C">
              <w:rPr>
                <w:rFonts w:asciiTheme="minorEastAsia" w:eastAsiaTheme="minorEastAsia" w:hAnsiTheme="minorEastAsia" w:hint="eastAsia"/>
                <w:snapToGrid w:val="0"/>
                <w:sz w:val="24"/>
              </w:rPr>
              <w:t>汕</w:t>
            </w:r>
            <w:proofErr w:type="gramEnd"/>
            <w:r w:rsidRPr="0001304C">
              <w:rPr>
                <w:rFonts w:asciiTheme="minorEastAsia" w:eastAsiaTheme="minorEastAsia" w:hAnsiTheme="minorEastAsia" w:hint="eastAsia"/>
                <w:snapToGrid w:val="0"/>
                <w:sz w:val="24"/>
              </w:rPr>
              <w:t>华经发[2018]1号、</w:t>
            </w:r>
            <w:proofErr w:type="gramStart"/>
            <w:r w:rsidRPr="0001304C">
              <w:rPr>
                <w:rFonts w:asciiTheme="minorEastAsia" w:eastAsiaTheme="minorEastAsia" w:hAnsiTheme="minorEastAsia" w:hint="eastAsia"/>
                <w:snapToGrid w:val="0"/>
                <w:sz w:val="24"/>
              </w:rPr>
              <w:t>汕</w:t>
            </w:r>
            <w:proofErr w:type="gramEnd"/>
            <w:r w:rsidRPr="0001304C">
              <w:rPr>
                <w:rFonts w:asciiTheme="minorEastAsia" w:eastAsiaTheme="minorEastAsia" w:hAnsiTheme="minorEastAsia" w:hint="eastAsia"/>
                <w:snapToGrid w:val="0"/>
                <w:sz w:val="24"/>
              </w:rPr>
              <w:t>华经发[2019]5号</w:t>
            </w:r>
          </w:p>
        </w:tc>
      </w:tr>
      <w:tr w:rsidR="00AF3988" w:rsidRPr="0001304C" w:rsidTr="0001304C">
        <w:trPr>
          <w:trHeight w:val="222"/>
          <w:jc w:val="center"/>
        </w:trPr>
        <w:tc>
          <w:tcPr>
            <w:tcW w:w="1718" w:type="dxa"/>
            <w:tcBorders>
              <w:top w:val="single" w:sz="12" w:space="0" w:color="auto"/>
              <w:left w:val="single" w:sz="12" w:space="0" w:color="auto"/>
              <w:bottom w:val="single" w:sz="12" w:space="0" w:color="auto"/>
              <w:right w:val="single" w:sz="12" w:space="0" w:color="auto"/>
            </w:tcBorders>
            <w:vAlign w:val="center"/>
          </w:tcPr>
          <w:p w:rsidR="00AF3988" w:rsidRPr="0001304C" w:rsidRDefault="00AF3988">
            <w:pPr>
              <w:spacing w:line="288" w:lineRule="auto"/>
              <w:rPr>
                <w:rFonts w:asciiTheme="minorEastAsia" w:eastAsiaTheme="minorEastAsia" w:hAnsiTheme="minorEastAsia"/>
                <w:snapToGrid w:val="0"/>
                <w:sz w:val="24"/>
              </w:rPr>
            </w:pPr>
            <w:r w:rsidRPr="0001304C">
              <w:rPr>
                <w:rFonts w:asciiTheme="minorEastAsia" w:eastAsiaTheme="minorEastAsia" w:hAnsiTheme="minorEastAsia" w:hint="eastAsia"/>
                <w:snapToGrid w:val="0"/>
                <w:sz w:val="24"/>
              </w:rPr>
              <w:t>招标人：</w:t>
            </w:r>
          </w:p>
        </w:tc>
        <w:tc>
          <w:tcPr>
            <w:tcW w:w="8961" w:type="dxa"/>
            <w:gridSpan w:val="3"/>
            <w:tcBorders>
              <w:top w:val="single" w:sz="12" w:space="0" w:color="auto"/>
              <w:left w:val="single" w:sz="12" w:space="0" w:color="auto"/>
              <w:bottom w:val="single" w:sz="12" w:space="0" w:color="auto"/>
              <w:right w:val="single" w:sz="12" w:space="0" w:color="auto"/>
            </w:tcBorders>
            <w:vAlign w:val="center"/>
          </w:tcPr>
          <w:p w:rsidR="00AF3988" w:rsidRPr="0001304C" w:rsidRDefault="00897030">
            <w:pPr>
              <w:spacing w:line="288" w:lineRule="auto"/>
              <w:rPr>
                <w:rFonts w:asciiTheme="minorEastAsia" w:eastAsiaTheme="minorEastAsia" w:hAnsiTheme="minorEastAsia"/>
                <w:snapToGrid w:val="0"/>
                <w:sz w:val="24"/>
              </w:rPr>
            </w:pPr>
            <w:r w:rsidRPr="0001304C">
              <w:rPr>
                <w:rFonts w:asciiTheme="minorEastAsia" w:eastAsiaTheme="minorEastAsia" w:hAnsiTheme="minorEastAsia" w:cs="微软雅黑" w:hint="eastAsia"/>
                <w:kern w:val="0"/>
                <w:sz w:val="24"/>
              </w:rPr>
              <w:t>汕头市珠港新城投资开发有限公司</w:t>
            </w:r>
          </w:p>
        </w:tc>
      </w:tr>
      <w:tr w:rsidR="00AF3988" w:rsidRPr="0001304C" w:rsidTr="0001304C">
        <w:trPr>
          <w:trHeight w:val="339"/>
          <w:jc w:val="center"/>
        </w:trPr>
        <w:tc>
          <w:tcPr>
            <w:tcW w:w="1718" w:type="dxa"/>
            <w:tcBorders>
              <w:top w:val="single" w:sz="12" w:space="0" w:color="auto"/>
              <w:left w:val="single" w:sz="12" w:space="0" w:color="auto"/>
              <w:bottom w:val="single" w:sz="12" w:space="0" w:color="auto"/>
              <w:right w:val="single" w:sz="12" w:space="0" w:color="auto"/>
            </w:tcBorders>
            <w:vAlign w:val="center"/>
          </w:tcPr>
          <w:p w:rsidR="00AF3988" w:rsidRPr="0001304C" w:rsidRDefault="00AF3988">
            <w:pPr>
              <w:spacing w:line="288" w:lineRule="auto"/>
              <w:rPr>
                <w:rFonts w:asciiTheme="minorEastAsia" w:eastAsiaTheme="minorEastAsia" w:hAnsiTheme="minorEastAsia"/>
                <w:snapToGrid w:val="0"/>
                <w:sz w:val="24"/>
              </w:rPr>
            </w:pPr>
            <w:r w:rsidRPr="0001304C">
              <w:rPr>
                <w:rFonts w:asciiTheme="minorEastAsia" w:eastAsiaTheme="minorEastAsia" w:hAnsiTheme="minorEastAsia" w:hint="eastAsia"/>
                <w:snapToGrid w:val="0"/>
                <w:sz w:val="24"/>
              </w:rPr>
              <w:t>设计单位：</w:t>
            </w:r>
          </w:p>
        </w:tc>
        <w:tc>
          <w:tcPr>
            <w:tcW w:w="3366" w:type="dxa"/>
            <w:tcBorders>
              <w:top w:val="single" w:sz="12" w:space="0" w:color="auto"/>
              <w:left w:val="single" w:sz="12" w:space="0" w:color="auto"/>
              <w:bottom w:val="single" w:sz="12" w:space="0" w:color="auto"/>
              <w:right w:val="single" w:sz="12" w:space="0" w:color="auto"/>
            </w:tcBorders>
            <w:vAlign w:val="center"/>
          </w:tcPr>
          <w:p w:rsidR="00AF3988" w:rsidRPr="0001304C" w:rsidRDefault="0001304C">
            <w:pPr>
              <w:widowControl/>
              <w:adjustRightInd w:val="0"/>
              <w:snapToGrid w:val="0"/>
              <w:spacing w:line="288" w:lineRule="auto"/>
              <w:rPr>
                <w:rFonts w:asciiTheme="minorEastAsia" w:eastAsiaTheme="minorEastAsia" w:hAnsiTheme="minorEastAsia"/>
                <w:snapToGrid w:val="0"/>
                <w:sz w:val="24"/>
              </w:rPr>
            </w:pPr>
            <w:r w:rsidRPr="0001304C">
              <w:rPr>
                <w:rFonts w:asciiTheme="minorEastAsia" w:eastAsiaTheme="minorEastAsia" w:hAnsiTheme="minorEastAsia" w:cs="宋体" w:hint="eastAsia"/>
                <w:kern w:val="0"/>
                <w:sz w:val="24"/>
              </w:rPr>
              <w:t>中国恩菲工程技术有限公司</w:t>
            </w:r>
          </w:p>
        </w:tc>
        <w:tc>
          <w:tcPr>
            <w:tcW w:w="1668" w:type="dxa"/>
            <w:tcBorders>
              <w:top w:val="single" w:sz="12" w:space="0" w:color="auto"/>
              <w:left w:val="single" w:sz="12" w:space="0" w:color="auto"/>
              <w:bottom w:val="single" w:sz="12" w:space="0" w:color="auto"/>
              <w:right w:val="single" w:sz="12" w:space="0" w:color="auto"/>
            </w:tcBorders>
            <w:vAlign w:val="center"/>
          </w:tcPr>
          <w:p w:rsidR="00AF3988" w:rsidRPr="0001304C" w:rsidRDefault="00AF3988">
            <w:pPr>
              <w:widowControl/>
              <w:adjustRightInd w:val="0"/>
              <w:snapToGrid w:val="0"/>
              <w:spacing w:line="288" w:lineRule="auto"/>
              <w:rPr>
                <w:rFonts w:asciiTheme="minorEastAsia" w:eastAsiaTheme="minorEastAsia" w:hAnsiTheme="minorEastAsia"/>
                <w:snapToGrid w:val="0"/>
                <w:sz w:val="24"/>
              </w:rPr>
            </w:pPr>
            <w:r w:rsidRPr="0001304C">
              <w:rPr>
                <w:rFonts w:asciiTheme="minorEastAsia" w:eastAsiaTheme="minorEastAsia" w:hAnsiTheme="minorEastAsia" w:hint="eastAsia"/>
                <w:snapToGrid w:val="0"/>
                <w:sz w:val="24"/>
              </w:rPr>
              <w:t>勘察单位：</w:t>
            </w:r>
          </w:p>
        </w:tc>
        <w:tc>
          <w:tcPr>
            <w:tcW w:w="3927" w:type="dxa"/>
            <w:tcBorders>
              <w:top w:val="single" w:sz="12" w:space="0" w:color="auto"/>
              <w:left w:val="single" w:sz="12" w:space="0" w:color="auto"/>
              <w:bottom w:val="single" w:sz="12" w:space="0" w:color="auto"/>
              <w:right w:val="single" w:sz="12" w:space="0" w:color="auto"/>
            </w:tcBorders>
            <w:vAlign w:val="center"/>
          </w:tcPr>
          <w:p w:rsidR="00AF3988" w:rsidRPr="0001304C" w:rsidRDefault="0001304C">
            <w:pPr>
              <w:widowControl/>
              <w:adjustRightInd w:val="0"/>
              <w:snapToGrid w:val="0"/>
              <w:spacing w:line="288" w:lineRule="auto"/>
              <w:rPr>
                <w:rFonts w:asciiTheme="minorEastAsia" w:eastAsiaTheme="minorEastAsia" w:hAnsiTheme="minorEastAsia"/>
                <w:snapToGrid w:val="0"/>
                <w:sz w:val="24"/>
              </w:rPr>
            </w:pPr>
            <w:r w:rsidRPr="0001304C">
              <w:rPr>
                <w:rFonts w:asciiTheme="minorEastAsia" w:eastAsiaTheme="minorEastAsia" w:hAnsiTheme="minorEastAsia" w:hint="eastAsia"/>
                <w:snapToGrid w:val="0"/>
                <w:sz w:val="24"/>
              </w:rPr>
              <w:t>广东有色工程勘察设计院</w:t>
            </w:r>
          </w:p>
        </w:tc>
      </w:tr>
      <w:tr w:rsidR="00AF3988" w:rsidRPr="0001304C" w:rsidTr="0001304C">
        <w:trPr>
          <w:trHeight w:val="287"/>
          <w:jc w:val="center"/>
        </w:trPr>
        <w:tc>
          <w:tcPr>
            <w:tcW w:w="1718" w:type="dxa"/>
            <w:tcBorders>
              <w:top w:val="single" w:sz="12" w:space="0" w:color="auto"/>
              <w:left w:val="single" w:sz="12" w:space="0" w:color="auto"/>
              <w:bottom w:val="single" w:sz="12" w:space="0" w:color="auto"/>
              <w:right w:val="single" w:sz="12" w:space="0" w:color="auto"/>
            </w:tcBorders>
            <w:vAlign w:val="center"/>
          </w:tcPr>
          <w:p w:rsidR="00AF3988" w:rsidRPr="0001304C" w:rsidRDefault="00AF3988">
            <w:pPr>
              <w:spacing w:line="288" w:lineRule="auto"/>
              <w:rPr>
                <w:rFonts w:asciiTheme="minorEastAsia" w:eastAsiaTheme="minorEastAsia" w:hAnsiTheme="minorEastAsia"/>
                <w:snapToGrid w:val="0"/>
                <w:sz w:val="24"/>
              </w:rPr>
            </w:pPr>
            <w:r w:rsidRPr="0001304C">
              <w:rPr>
                <w:rFonts w:asciiTheme="minorEastAsia" w:eastAsiaTheme="minorEastAsia" w:hAnsiTheme="minorEastAsia" w:hint="eastAsia"/>
                <w:snapToGrid w:val="0"/>
                <w:sz w:val="24"/>
              </w:rPr>
              <w:t>招标代理机构：</w:t>
            </w:r>
          </w:p>
        </w:tc>
        <w:tc>
          <w:tcPr>
            <w:tcW w:w="8961" w:type="dxa"/>
            <w:gridSpan w:val="3"/>
            <w:tcBorders>
              <w:top w:val="single" w:sz="12" w:space="0" w:color="auto"/>
              <w:left w:val="single" w:sz="12" w:space="0" w:color="auto"/>
              <w:bottom w:val="single" w:sz="12" w:space="0" w:color="auto"/>
              <w:right w:val="single" w:sz="12" w:space="0" w:color="auto"/>
            </w:tcBorders>
            <w:vAlign w:val="center"/>
          </w:tcPr>
          <w:p w:rsidR="00AF3988" w:rsidRPr="0001304C" w:rsidRDefault="00AF3988">
            <w:pPr>
              <w:spacing w:line="288" w:lineRule="auto"/>
              <w:rPr>
                <w:rFonts w:asciiTheme="minorEastAsia" w:eastAsiaTheme="minorEastAsia" w:hAnsiTheme="minorEastAsia"/>
                <w:snapToGrid w:val="0"/>
                <w:sz w:val="24"/>
              </w:rPr>
            </w:pPr>
            <w:r w:rsidRPr="0001304C">
              <w:rPr>
                <w:rFonts w:asciiTheme="minorEastAsia" w:eastAsiaTheme="minorEastAsia" w:hAnsiTheme="minorEastAsia" w:cs="微软雅黑" w:hint="eastAsia"/>
                <w:kern w:val="0"/>
                <w:sz w:val="24"/>
              </w:rPr>
              <w:t>广东采联采购科技有限公司</w:t>
            </w:r>
          </w:p>
        </w:tc>
      </w:tr>
      <w:tr w:rsidR="00AF3988" w:rsidRPr="0001304C" w:rsidTr="0001304C">
        <w:trPr>
          <w:trHeight w:val="249"/>
          <w:jc w:val="center"/>
        </w:trPr>
        <w:tc>
          <w:tcPr>
            <w:tcW w:w="1718" w:type="dxa"/>
            <w:tcBorders>
              <w:top w:val="single" w:sz="12" w:space="0" w:color="auto"/>
              <w:left w:val="single" w:sz="12" w:space="0" w:color="auto"/>
              <w:bottom w:val="single" w:sz="12" w:space="0" w:color="auto"/>
              <w:right w:val="single" w:sz="12" w:space="0" w:color="auto"/>
            </w:tcBorders>
            <w:vAlign w:val="center"/>
          </w:tcPr>
          <w:p w:rsidR="00AF3988" w:rsidRPr="0001304C" w:rsidRDefault="00AF3988">
            <w:pPr>
              <w:spacing w:line="288" w:lineRule="auto"/>
              <w:rPr>
                <w:rFonts w:asciiTheme="minorEastAsia" w:eastAsiaTheme="minorEastAsia" w:hAnsiTheme="minorEastAsia"/>
                <w:snapToGrid w:val="0"/>
                <w:sz w:val="24"/>
              </w:rPr>
            </w:pPr>
            <w:r w:rsidRPr="0001304C">
              <w:rPr>
                <w:rFonts w:asciiTheme="minorEastAsia" w:eastAsiaTheme="minorEastAsia" w:hAnsiTheme="minorEastAsia" w:hint="eastAsia"/>
                <w:snapToGrid w:val="0"/>
                <w:sz w:val="24"/>
              </w:rPr>
              <w:t>联系人：</w:t>
            </w:r>
          </w:p>
        </w:tc>
        <w:tc>
          <w:tcPr>
            <w:tcW w:w="3366" w:type="dxa"/>
            <w:tcBorders>
              <w:top w:val="single" w:sz="12" w:space="0" w:color="auto"/>
              <w:left w:val="single" w:sz="12" w:space="0" w:color="auto"/>
              <w:bottom w:val="single" w:sz="12" w:space="0" w:color="auto"/>
              <w:right w:val="single" w:sz="12" w:space="0" w:color="auto"/>
            </w:tcBorders>
            <w:vAlign w:val="center"/>
          </w:tcPr>
          <w:p w:rsidR="00AF3988" w:rsidRPr="0001304C" w:rsidRDefault="0001304C">
            <w:pPr>
              <w:spacing w:line="288" w:lineRule="auto"/>
              <w:rPr>
                <w:rFonts w:asciiTheme="minorEastAsia" w:eastAsiaTheme="minorEastAsia" w:hAnsiTheme="minorEastAsia"/>
                <w:snapToGrid w:val="0"/>
                <w:sz w:val="24"/>
              </w:rPr>
            </w:pPr>
            <w:r w:rsidRPr="0001304C">
              <w:rPr>
                <w:rFonts w:asciiTheme="minorEastAsia" w:eastAsiaTheme="minorEastAsia" w:hAnsiTheme="minorEastAsia" w:cs="微软雅黑" w:hint="eastAsia"/>
                <w:kern w:val="0"/>
                <w:position w:val="-2"/>
                <w:sz w:val="24"/>
              </w:rPr>
              <w:t>朱先生、陈先生</w:t>
            </w:r>
          </w:p>
        </w:tc>
        <w:tc>
          <w:tcPr>
            <w:tcW w:w="1668" w:type="dxa"/>
            <w:tcBorders>
              <w:top w:val="single" w:sz="12" w:space="0" w:color="auto"/>
              <w:left w:val="single" w:sz="12" w:space="0" w:color="auto"/>
              <w:bottom w:val="single" w:sz="12" w:space="0" w:color="auto"/>
              <w:right w:val="single" w:sz="12" w:space="0" w:color="auto"/>
            </w:tcBorders>
            <w:vAlign w:val="center"/>
          </w:tcPr>
          <w:p w:rsidR="00AF3988" w:rsidRPr="0001304C" w:rsidRDefault="00AF3988">
            <w:pPr>
              <w:spacing w:line="288" w:lineRule="auto"/>
              <w:ind w:right="210"/>
              <w:rPr>
                <w:rFonts w:asciiTheme="minorEastAsia" w:eastAsiaTheme="minorEastAsia" w:hAnsiTheme="minorEastAsia"/>
                <w:snapToGrid w:val="0"/>
                <w:sz w:val="24"/>
              </w:rPr>
            </w:pPr>
            <w:r w:rsidRPr="0001304C">
              <w:rPr>
                <w:rFonts w:asciiTheme="minorEastAsia" w:eastAsiaTheme="minorEastAsia" w:hAnsiTheme="minorEastAsia" w:hint="eastAsia"/>
                <w:snapToGrid w:val="0"/>
                <w:sz w:val="24"/>
              </w:rPr>
              <w:t>联系电话：</w:t>
            </w:r>
          </w:p>
        </w:tc>
        <w:tc>
          <w:tcPr>
            <w:tcW w:w="3927" w:type="dxa"/>
            <w:tcBorders>
              <w:top w:val="single" w:sz="12" w:space="0" w:color="auto"/>
              <w:left w:val="single" w:sz="12" w:space="0" w:color="auto"/>
              <w:bottom w:val="single" w:sz="12" w:space="0" w:color="auto"/>
              <w:right w:val="single" w:sz="12" w:space="0" w:color="auto"/>
            </w:tcBorders>
            <w:vAlign w:val="center"/>
          </w:tcPr>
          <w:p w:rsidR="00AF3988" w:rsidRPr="0001304C" w:rsidRDefault="0001304C">
            <w:pPr>
              <w:spacing w:line="288" w:lineRule="auto"/>
              <w:rPr>
                <w:rFonts w:asciiTheme="minorEastAsia" w:eastAsiaTheme="minorEastAsia" w:hAnsiTheme="minorEastAsia"/>
                <w:snapToGrid w:val="0"/>
                <w:sz w:val="24"/>
              </w:rPr>
            </w:pPr>
            <w:r w:rsidRPr="0001304C">
              <w:rPr>
                <w:rFonts w:asciiTheme="minorEastAsia" w:eastAsiaTheme="minorEastAsia" w:hAnsiTheme="minorEastAsia" w:cs="微软雅黑" w:hint="eastAsia"/>
                <w:kern w:val="0"/>
                <w:position w:val="-2"/>
                <w:sz w:val="24"/>
              </w:rPr>
              <w:t>0754-87290928、81882668</w:t>
            </w:r>
          </w:p>
        </w:tc>
      </w:tr>
      <w:tr w:rsidR="00AF3988" w:rsidRPr="0001304C" w:rsidTr="0001304C">
        <w:trPr>
          <w:trHeight w:val="269"/>
          <w:jc w:val="center"/>
        </w:trPr>
        <w:tc>
          <w:tcPr>
            <w:tcW w:w="1718" w:type="dxa"/>
            <w:tcBorders>
              <w:top w:val="single" w:sz="12" w:space="0" w:color="auto"/>
              <w:left w:val="single" w:sz="12" w:space="0" w:color="auto"/>
              <w:bottom w:val="single" w:sz="12" w:space="0" w:color="auto"/>
              <w:right w:val="single" w:sz="12" w:space="0" w:color="auto"/>
            </w:tcBorders>
            <w:vAlign w:val="center"/>
          </w:tcPr>
          <w:p w:rsidR="00AF3988" w:rsidRPr="0001304C" w:rsidRDefault="00AF3988">
            <w:pPr>
              <w:spacing w:line="288" w:lineRule="auto"/>
              <w:rPr>
                <w:rFonts w:asciiTheme="minorEastAsia" w:eastAsiaTheme="minorEastAsia" w:hAnsiTheme="minorEastAsia"/>
                <w:snapToGrid w:val="0"/>
                <w:sz w:val="24"/>
              </w:rPr>
            </w:pPr>
            <w:r w:rsidRPr="0001304C">
              <w:rPr>
                <w:rFonts w:asciiTheme="minorEastAsia" w:eastAsiaTheme="minorEastAsia" w:hAnsiTheme="minorEastAsia" w:hint="eastAsia"/>
                <w:snapToGrid w:val="0"/>
                <w:sz w:val="24"/>
              </w:rPr>
              <w:t>工程地点：</w:t>
            </w:r>
          </w:p>
        </w:tc>
        <w:tc>
          <w:tcPr>
            <w:tcW w:w="8961" w:type="dxa"/>
            <w:gridSpan w:val="3"/>
            <w:tcBorders>
              <w:top w:val="single" w:sz="12" w:space="0" w:color="auto"/>
              <w:left w:val="single" w:sz="12" w:space="0" w:color="auto"/>
              <w:bottom w:val="single" w:sz="12" w:space="0" w:color="auto"/>
              <w:right w:val="single" w:sz="12" w:space="0" w:color="auto"/>
            </w:tcBorders>
            <w:vAlign w:val="center"/>
          </w:tcPr>
          <w:p w:rsidR="00AF3988" w:rsidRPr="0001304C" w:rsidRDefault="0001304C">
            <w:pPr>
              <w:spacing w:line="288" w:lineRule="auto"/>
              <w:rPr>
                <w:rFonts w:asciiTheme="minorEastAsia" w:eastAsiaTheme="minorEastAsia" w:hAnsiTheme="minorEastAsia"/>
                <w:snapToGrid w:val="0"/>
                <w:sz w:val="24"/>
              </w:rPr>
            </w:pPr>
            <w:r w:rsidRPr="0001304C">
              <w:rPr>
                <w:rFonts w:asciiTheme="minorEastAsia" w:eastAsiaTheme="minorEastAsia" w:hAnsiTheme="minorEastAsia" w:cs="微软雅黑" w:hint="eastAsia"/>
                <w:spacing w:val="2"/>
                <w:kern w:val="0"/>
                <w:sz w:val="24"/>
              </w:rPr>
              <w:t>位于汕头珠港新城</w:t>
            </w:r>
          </w:p>
        </w:tc>
      </w:tr>
      <w:tr w:rsidR="00AF3988" w:rsidRPr="0001304C" w:rsidTr="0001304C">
        <w:trPr>
          <w:trHeight w:val="2246"/>
          <w:jc w:val="center"/>
        </w:trPr>
        <w:tc>
          <w:tcPr>
            <w:tcW w:w="1718" w:type="dxa"/>
            <w:tcBorders>
              <w:top w:val="single" w:sz="12" w:space="0" w:color="auto"/>
              <w:left w:val="single" w:sz="12" w:space="0" w:color="auto"/>
              <w:bottom w:val="single" w:sz="12" w:space="0" w:color="auto"/>
              <w:right w:val="single" w:sz="12" w:space="0" w:color="auto"/>
            </w:tcBorders>
            <w:vAlign w:val="center"/>
          </w:tcPr>
          <w:p w:rsidR="00AF3988" w:rsidRPr="0001304C" w:rsidRDefault="00AF3988">
            <w:pPr>
              <w:spacing w:line="288" w:lineRule="auto"/>
              <w:rPr>
                <w:rFonts w:asciiTheme="minorEastAsia" w:eastAsiaTheme="minorEastAsia" w:hAnsiTheme="minorEastAsia"/>
                <w:snapToGrid w:val="0"/>
                <w:sz w:val="24"/>
              </w:rPr>
            </w:pPr>
            <w:r w:rsidRPr="0001304C">
              <w:rPr>
                <w:rFonts w:asciiTheme="minorEastAsia" w:eastAsiaTheme="minorEastAsia" w:hAnsiTheme="minorEastAsia" w:hint="eastAsia"/>
                <w:snapToGrid w:val="0"/>
                <w:sz w:val="24"/>
              </w:rPr>
              <w:t>建设规模：</w:t>
            </w:r>
          </w:p>
        </w:tc>
        <w:tc>
          <w:tcPr>
            <w:tcW w:w="8961" w:type="dxa"/>
            <w:gridSpan w:val="3"/>
            <w:tcBorders>
              <w:top w:val="single" w:sz="12" w:space="0" w:color="auto"/>
              <w:left w:val="single" w:sz="12" w:space="0" w:color="auto"/>
              <w:bottom w:val="single" w:sz="12" w:space="0" w:color="auto"/>
              <w:right w:val="single" w:sz="12" w:space="0" w:color="auto"/>
            </w:tcBorders>
            <w:vAlign w:val="center"/>
          </w:tcPr>
          <w:p w:rsidR="0001304C" w:rsidRPr="0001304C" w:rsidRDefault="0001304C" w:rsidP="0001304C">
            <w:pPr>
              <w:tabs>
                <w:tab w:val="left" w:pos="8420"/>
              </w:tabs>
              <w:autoSpaceDE w:val="0"/>
              <w:autoSpaceDN w:val="0"/>
              <w:adjustRightInd w:val="0"/>
              <w:ind w:firstLineChars="200" w:firstLine="488"/>
              <w:jc w:val="left"/>
              <w:rPr>
                <w:rFonts w:asciiTheme="minorEastAsia" w:eastAsiaTheme="minorEastAsia" w:hAnsiTheme="minorEastAsia" w:cs="微软雅黑"/>
                <w:spacing w:val="2"/>
                <w:kern w:val="0"/>
                <w:sz w:val="24"/>
              </w:rPr>
            </w:pPr>
            <w:r w:rsidRPr="0001304C">
              <w:rPr>
                <w:rFonts w:asciiTheme="minorEastAsia" w:eastAsiaTheme="minorEastAsia" w:hAnsiTheme="minorEastAsia" w:cs="微软雅黑" w:hint="eastAsia"/>
                <w:spacing w:val="2"/>
                <w:kern w:val="0"/>
                <w:sz w:val="24"/>
              </w:rPr>
              <w:t>珠港新城海洋路（黄</w:t>
            </w:r>
            <w:proofErr w:type="gramStart"/>
            <w:r w:rsidRPr="0001304C">
              <w:rPr>
                <w:rFonts w:asciiTheme="minorEastAsia" w:eastAsiaTheme="minorEastAsia" w:hAnsiTheme="minorEastAsia" w:cs="微软雅黑" w:hint="eastAsia"/>
                <w:spacing w:val="2"/>
                <w:kern w:val="0"/>
                <w:sz w:val="24"/>
              </w:rPr>
              <w:t>厝</w:t>
            </w:r>
            <w:proofErr w:type="gramEnd"/>
            <w:r w:rsidRPr="0001304C">
              <w:rPr>
                <w:rFonts w:asciiTheme="minorEastAsia" w:eastAsiaTheme="minorEastAsia" w:hAnsiTheme="minorEastAsia" w:cs="微软雅黑" w:hint="eastAsia"/>
                <w:spacing w:val="2"/>
                <w:kern w:val="0"/>
                <w:sz w:val="24"/>
              </w:rPr>
              <w:t>围路-龙珠路）、规划一路（珠港路-海滨东路）市政道路及配套工程包含海洋路（黄</w:t>
            </w:r>
            <w:proofErr w:type="gramStart"/>
            <w:r w:rsidRPr="0001304C">
              <w:rPr>
                <w:rFonts w:asciiTheme="minorEastAsia" w:eastAsiaTheme="minorEastAsia" w:hAnsiTheme="minorEastAsia" w:cs="微软雅黑" w:hint="eastAsia"/>
                <w:spacing w:val="2"/>
                <w:kern w:val="0"/>
                <w:sz w:val="24"/>
              </w:rPr>
              <w:t>厝</w:t>
            </w:r>
            <w:proofErr w:type="gramEnd"/>
            <w:r w:rsidRPr="0001304C">
              <w:rPr>
                <w:rFonts w:asciiTheme="minorEastAsia" w:eastAsiaTheme="minorEastAsia" w:hAnsiTheme="minorEastAsia" w:cs="微软雅黑" w:hint="eastAsia"/>
                <w:spacing w:val="2"/>
                <w:kern w:val="0"/>
                <w:sz w:val="24"/>
              </w:rPr>
              <w:t>围路-龙珠路）、规划一路（珠港路-海滨东路）两条道路，其中：海洋路（黄</w:t>
            </w:r>
            <w:proofErr w:type="gramStart"/>
            <w:r w:rsidRPr="0001304C">
              <w:rPr>
                <w:rFonts w:asciiTheme="minorEastAsia" w:eastAsiaTheme="minorEastAsia" w:hAnsiTheme="minorEastAsia" w:cs="微软雅黑" w:hint="eastAsia"/>
                <w:spacing w:val="2"/>
                <w:kern w:val="0"/>
                <w:sz w:val="24"/>
              </w:rPr>
              <w:t>厝</w:t>
            </w:r>
            <w:proofErr w:type="gramEnd"/>
            <w:r w:rsidRPr="0001304C">
              <w:rPr>
                <w:rFonts w:asciiTheme="minorEastAsia" w:eastAsiaTheme="minorEastAsia" w:hAnsiTheme="minorEastAsia" w:cs="微软雅黑" w:hint="eastAsia"/>
                <w:spacing w:val="2"/>
                <w:kern w:val="0"/>
                <w:sz w:val="24"/>
              </w:rPr>
              <w:t>围路-龙珠路）采用城市支路标准，设计速度40km/h。标准段道路总宽24m,双向四车道，路线全长约0.591km；规划一路（珠港路-海滨东路）采用城市支路标准，设计速度40km/h。标准段道路总宽18m，双向两车道，路线全长约0.453km。</w:t>
            </w:r>
          </w:p>
          <w:p w:rsidR="0001304C" w:rsidRPr="0001304C" w:rsidRDefault="0001304C" w:rsidP="0001304C">
            <w:pPr>
              <w:tabs>
                <w:tab w:val="left" w:pos="8420"/>
              </w:tabs>
              <w:autoSpaceDE w:val="0"/>
              <w:autoSpaceDN w:val="0"/>
              <w:adjustRightInd w:val="0"/>
              <w:ind w:firstLineChars="200" w:firstLine="488"/>
              <w:jc w:val="left"/>
              <w:rPr>
                <w:rFonts w:asciiTheme="minorEastAsia" w:eastAsiaTheme="minorEastAsia" w:hAnsiTheme="minorEastAsia" w:cs="微软雅黑"/>
                <w:spacing w:val="2"/>
                <w:kern w:val="0"/>
                <w:sz w:val="24"/>
              </w:rPr>
            </w:pPr>
            <w:r w:rsidRPr="0001304C">
              <w:rPr>
                <w:rFonts w:asciiTheme="minorEastAsia" w:eastAsiaTheme="minorEastAsia" w:hAnsiTheme="minorEastAsia" w:cs="微软雅黑" w:hint="eastAsia"/>
                <w:spacing w:val="2"/>
                <w:kern w:val="0"/>
                <w:sz w:val="24"/>
              </w:rPr>
              <w:t>项目一期工程建设规模为：1.海洋路设计起点（黄</w:t>
            </w:r>
            <w:proofErr w:type="gramStart"/>
            <w:r w:rsidRPr="0001304C">
              <w:rPr>
                <w:rFonts w:asciiTheme="minorEastAsia" w:eastAsiaTheme="minorEastAsia" w:hAnsiTheme="minorEastAsia" w:cs="微软雅黑" w:hint="eastAsia"/>
                <w:spacing w:val="2"/>
                <w:kern w:val="0"/>
                <w:sz w:val="24"/>
              </w:rPr>
              <w:t>厝</w:t>
            </w:r>
            <w:proofErr w:type="gramEnd"/>
            <w:r w:rsidRPr="0001304C">
              <w:rPr>
                <w:rFonts w:asciiTheme="minorEastAsia" w:eastAsiaTheme="minorEastAsia" w:hAnsiTheme="minorEastAsia" w:cs="微软雅黑" w:hint="eastAsia"/>
                <w:spacing w:val="2"/>
                <w:kern w:val="0"/>
                <w:sz w:val="24"/>
              </w:rPr>
              <w:t>围路）至桩号HYK0+390段全幅（24m）、桩号HYK0+390至设计终点（现状龙珠路）</w:t>
            </w:r>
            <w:proofErr w:type="gramStart"/>
            <w:r w:rsidRPr="0001304C">
              <w:rPr>
                <w:rFonts w:asciiTheme="minorEastAsia" w:eastAsiaTheme="minorEastAsia" w:hAnsiTheme="minorEastAsia" w:cs="微软雅黑" w:hint="eastAsia"/>
                <w:spacing w:val="2"/>
                <w:kern w:val="0"/>
                <w:sz w:val="24"/>
              </w:rPr>
              <w:t>段北半幅</w:t>
            </w:r>
            <w:proofErr w:type="gramEnd"/>
            <w:r w:rsidRPr="0001304C">
              <w:rPr>
                <w:rFonts w:asciiTheme="minorEastAsia" w:eastAsiaTheme="minorEastAsia" w:hAnsiTheme="minorEastAsia" w:cs="微软雅黑" w:hint="eastAsia"/>
                <w:spacing w:val="2"/>
                <w:kern w:val="0"/>
                <w:sz w:val="24"/>
              </w:rPr>
              <w:t>（12m）道路及其配套工程。2.规划一路设计起点（海滨路）至桩号GYK0+272（海洋路）段全幅（18m）道路及其配套工程。</w:t>
            </w:r>
          </w:p>
          <w:p w:rsidR="00AF3988" w:rsidRPr="0001304C" w:rsidRDefault="0001304C" w:rsidP="00141DE1">
            <w:pPr>
              <w:tabs>
                <w:tab w:val="left" w:pos="8420"/>
              </w:tabs>
              <w:autoSpaceDE w:val="0"/>
              <w:autoSpaceDN w:val="0"/>
              <w:adjustRightInd w:val="0"/>
              <w:ind w:firstLineChars="200" w:firstLine="488"/>
              <w:jc w:val="left"/>
              <w:rPr>
                <w:rFonts w:asciiTheme="minorEastAsia" w:eastAsiaTheme="minorEastAsia" w:hAnsiTheme="minorEastAsia"/>
                <w:snapToGrid w:val="0"/>
                <w:sz w:val="24"/>
              </w:rPr>
            </w:pPr>
            <w:r w:rsidRPr="0001304C">
              <w:rPr>
                <w:rFonts w:asciiTheme="minorEastAsia" w:eastAsiaTheme="minorEastAsia" w:hAnsiTheme="minorEastAsia" w:cs="微软雅黑" w:hint="eastAsia"/>
                <w:spacing w:val="2"/>
                <w:kern w:val="0"/>
                <w:sz w:val="24"/>
              </w:rPr>
              <w:t>项目概算总投资：5098.44万元，</w:t>
            </w:r>
            <w:r>
              <w:rPr>
                <w:rFonts w:asciiTheme="minorEastAsia" w:eastAsiaTheme="minorEastAsia" w:hAnsiTheme="minorEastAsia" w:cs="微软雅黑" w:hint="eastAsia"/>
                <w:spacing w:val="2"/>
                <w:kern w:val="0"/>
                <w:sz w:val="24"/>
              </w:rPr>
              <w:t>预算</w:t>
            </w:r>
            <w:proofErr w:type="gramStart"/>
            <w:r>
              <w:rPr>
                <w:rFonts w:asciiTheme="minorEastAsia" w:eastAsiaTheme="minorEastAsia" w:hAnsiTheme="minorEastAsia" w:cs="微软雅黑" w:hint="eastAsia"/>
                <w:spacing w:val="2"/>
                <w:kern w:val="0"/>
                <w:sz w:val="24"/>
              </w:rPr>
              <w:t>建安费</w:t>
            </w:r>
            <w:r w:rsidRPr="0001304C">
              <w:rPr>
                <w:rFonts w:asciiTheme="minorEastAsia" w:eastAsiaTheme="minorEastAsia" w:hAnsiTheme="minorEastAsia" w:cs="微软雅黑" w:hint="eastAsia"/>
                <w:spacing w:val="2"/>
                <w:kern w:val="0"/>
                <w:sz w:val="24"/>
              </w:rPr>
              <w:t>价</w:t>
            </w:r>
            <w:proofErr w:type="gramEnd"/>
            <w:r w:rsidRPr="0001304C">
              <w:rPr>
                <w:rFonts w:asciiTheme="minorEastAsia" w:eastAsiaTheme="minorEastAsia" w:hAnsiTheme="minorEastAsia" w:cs="微软雅黑" w:hint="eastAsia"/>
                <w:spacing w:val="2"/>
                <w:kern w:val="0"/>
                <w:sz w:val="24"/>
              </w:rPr>
              <w:t>22876258.94元</w:t>
            </w:r>
            <w:r w:rsidR="00141DE1">
              <w:rPr>
                <w:rFonts w:asciiTheme="minorEastAsia" w:eastAsiaTheme="minorEastAsia" w:hAnsiTheme="minorEastAsia" w:cs="微软雅黑" w:hint="eastAsia"/>
                <w:spacing w:val="2"/>
                <w:kern w:val="0"/>
                <w:sz w:val="24"/>
              </w:rPr>
              <w:t>，</w:t>
            </w:r>
            <w:r w:rsidR="00897030" w:rsidRPr="0001304C">
              <w:rPr>
                <w:rFonts w:asciiTheme="minorEastAsia" w:eastAsiaTheme="minorEastAsia" w:hAnsiTheme="minorEastAsia" w:cs="微软雅黑" w:hint="eastAsia"/>
                <w:spacing w:val="2"/>
                <w:kern w:val="0"/>
                <w:sz w:val="24"/>
              </w:rPr>
              <w:t>暂定监理费</w:t>
            </w:r>
            <w:r w:rsidRPr="0001304C">
              <w:rPr>
                <w:rFonts w:asciiTheme="minorEastAsia" w:eastAsiaTheme="minorEastAsia" w:hAnsiTheme="minorEastAsia" w:cs="微软雅黑"/>
                <w:spacing w:val="2"/>
                <w:kern w:val="0"/>
                <w:sz w:val="24"/>
              </w:rPr>
              <w:t>610030</w:t>
            </w:r>
            <w:r w:rsidR="00897030" w:rsidRPr="0001304C">
              <w:rPr>
                <w:rFonts w:asciiTheme="minorEastAsia" w:eastAsiaTheme="minorEastAsia" w:hAnsiTheme="minorEastAsia" w:cs="微软雅黑" w:hint="eastAsia"/>
                <w:spacing w:val="2"/>
                <w:kern w:val="0"/>
                <w:sz w:val="24"/>
              </w:rPr>
              <w:t>元</w:t>
            </w:r>
            <w:r>
              <w:rPr>
                <w:rFonts w:asciiTheme="minorEastAsia" w:eastAsiaTheme="minorEastAsia" w:hAnsiTheme="minorEastAsia" w:cs="微软雅黑" w:hint="eastAsia"/>
                <w:spacing w:val="2"/>
                <w:kern w:val="0"/>
                <w:sz w:val="24"/>
              </w:rPr>
              <w:t>。</w:t>
            </w:r>
          </w:p>
        </w:tc>
      </w:tr>
      <w:tr w:rsidR="00AF3988" w:rsidRPr="0001304C" w:rsidTr="0001304C">
        <w:trPr>
          <w:trHeight w:val="355"/>
          <w:jc w:val="center"/>
        </w:trPr>
        <w:tc>
          <w:tcPr>
            <w:tcW w:w="1718" w:type="dxa"/>
            <w:tcBorders>
              <w:top w:val="single" w:sz="12" w:space="0" w:color="auto"/>
              <w:left w:val="single" w:sz="12" w:space="0" w:color="auto"/>
              <w:bottom w:val="single" w:sz="12" w:space="0" w:color="auto"/>
              <w:right w:val="single" w:sz="12" w:space="0" w:color="auto"/>
            </w:tcBorders>
            <w:vAlign w:val="center"/>
          </w:tcPr>
          <w:p w:rsidR="00AF3988" w:rsidRPr="0001304C" w:rsidRDefault="00AF3988">
            <w:pPr>
              <w:spacing w:line="288" w:lineRule="auto"/>
              <w:rPr>
                <w:rFonts w:asciiTheme="minorEastAsia" w:eastAsiaTheme="minorEastAsia" w:hAnsiTheme="minorEastAsia"/>
                <w:snapToGrid w:val="0"/>
                <w:sz w:val="24"/>
              </w:rPr>
            </w:pPr>
            <w:r w:rsidRPr="0001304C">
              <w:rPr>
                <w:rFonts w:asciiTheme="minorEastAsia" w:eastAsiaTheme="minorEastAsia" w:hAnsiTheme="minorEastAsia" w:hint="eastAsia"/>
                <w:snapToGrid w:val="0"/>
                <w:sz w:val="24"/>
              </w:rPr>
              <w:t>资金来源及构成：</w:t>
            </w:r>
          </w:p>
        </w:tc>
        <w:tc>
          <w:tcPr>
            <w:tcW w:w="8961" w:type="dxa"/>
            <w:gridSpan w:val="3"/>
            <w:tcBorders>
              <w:top w:val="single" w:sz="12" w:space="0" w:color="auto"/>
              <w:left w:val="single" w:sz="12" w:space="0" w:color="auto"/>
              <w:bottom w:val="single" w:sz="12" w:space="0" w:color="auto"/>
              <w:right w:val="single" w:sz="12" w:space="0" w:color="auto"/>
            </w:tcBorders>
            <w:vAlign w:val="center"/>
          </w:tcPr>
          <w:p w:rsidR="00AF3988" w:rsidRPr="0001304C" w:rsidRDefault="0001304C">
            <w:pPr>
              <w:spacing w:line="288" w:lineRule="auto"/>
              <w:rPr>
                <w:rFonts w:asciiTheme="minorEastAsia" w:eastAsiaTheme="minorEastAsia" w:hAnsiTheme="minorEastAsia"/>
                <w:snapToGrid w:val="0"/>
                <w:sz w:val="24"/>
              </w:rPr>
            </w:pPr>
            <w:r w:rsidRPr="0001304C">
              <w:rPr>
                <w:rFonts w:asciiTheme="minorEastAsia" w:eastAsiaTheme="minorEastAsia" w:hAnsiTheme="minorEastAsia" w:hint="eastAsia"/>
                <w:snapToGrid w:val="0"/>
                <w:sz w:val="24"/>
              </w:rPr>
              <w:t>粤东西北振兴发展股权基金</w:t>
            </w:r>
            <w:r>
              <w:rPr>
                <w:rFonts w:asciiTheme="minorEastAsia" w:eastAsiaTheme="minorEastAsia" w:hAnsiTheme="minorEastAsia" w:hint="eastAsia"/>
                <w:snapToGrid w:val="0"/>
                <w:sz w:val="24"/>
              </w:rPr>
              <w:t>100%</w:t>
            </w:r>
          </w:p>
        </w:tc>
      </w:tr>
      <w:tr w:rsidR="00AF3988" w:rsidRPr="0001304C" w:rsidTr="0001304C">
        <w:trPr>
          <w:trHeight w:val="90"/>
          <w:jc w:val="center"/>
        </w:trPr>
        <w:tc>
          <w:tcPr>
            <w:tcW w:w="1718" w:type="dxa"/>
            <w:tcBorders>
              <w:top w:val="single" w:sz="12" w:space="0" w:color="auto"/>
              <w:left w:val="single" w:sz="12" w:space="0" w:color="auto"/>
              <w:bottom w:val="single" w:sz="12" w:space="0" w:color="auto"/>
              <w:right w:val="single" w:sz="12" w:space="0" w:color="auto"/>
            </w:tcBorders>
            <w:vAlign w:val="center"/>
          </w:tcPr>
          <w:p w:rsidR="00AF3988" w:rsidRPr="0001304C" w:rsidRDefault="00AF3988">
            <w:pPr>
              <w:spacing w:line="288" w:lineRule="auto"/>
              <w:rPr>
                <w:rFonts w:asciiTheme="minorEastAsia" w:eastAsiaTheme="minorEastAsia" w:hAnsiTheme="minorEastAsia"/>
                <w:snapToGrid w:val="0"/>
                <w:sz w:val="24"/>
              </w:rPr>
            </w:pPr>
            <w:r w:rsidRPr="0001304C">
              <w:rPr>
                <w:rFonts w:asciiTheme="minorEastAsia" w:eastAsiaTheme="minorEastAsia" w:hAnsiTheme="minorEastAsia" w:hint="eastAsia"/>
                <w:snapToGrid w:val="0"/>
                <w:sz w:val="24"/>
              </w:rPr>
              <w:t>招标内容：</w:t>
            </w:r>
          </w:p>
        </w:tc>
        <w:tc>
          <w:tcPr>
            <w:tcW w:w="8961" w:type="dxa"/>
            <w:gridSpan w:val="3"/>
            <w:tcBorders>
              <w:top w:val="single" w:sz="12" w:space="0" w:color="auto"/>
              <w:left w:val="single" w:sz="12" w:space="0" w:color="auto"/>
              <w:bottom w:val="single" w:sz="12" w:space="0" w:color="auto"/>
              <w:right w:val="single" w:sz="12" w:space="0" w:color="auto"/>
            </w:tcBorders>
            <w:vAlign w:val="center"/>
          </w:tcPr>
          <w:p w:rsidR="00AF3988" w:rsidRPr="0001304C" w:rsidRDefault="00407209" w:rsidP="00897030">
            <w:pPr>
              <w:widowControl/>
              <w:adjustRightInd w:val="0"/>
              <w:snapToGrid w:val="0"/>
              <w:spacing w:line="288" w:lineRule="auto"/>
              <w:rPr>
                <w:rFonts w:asciiTheme="minorEastAsia" w:eastAsiaTheme="minorEastAsia" w:hAnsiTheme="minorEastAsia"/>
                <w:snapToGrid w:val="0"/>
                <w:sz w:val="24"/>
              </w:rPr>
            </w:pPr>
            <w:r w:rsidRPr="00407209">
              <w:rPr>
                <w:rFonts w:asciiTheme="minorEastAsia" w:eastAsiaTheme="minorEastAsia" w:hAnsiTheme="minorEastAsia" w:hint="eastAsia"/>
                <w:snapToGrid w:val="0"/>
                <w:sz w:val="24"/>
              </w:rPr>
              <w:t>珠港新城海洋路（黄</w:t>
            </w:r>
            <w:proofErr w:type="gramStart"/>
            <w:r w:rsidRPr="00407209">
              <w:rPr>
                <w:rFonts w:asciiTheme="minorEastAsia" w:eastAsiaTheme="minorEastAsia" w:hAnsiTheme="minorEastAsia" w:hint="eastAsia"/>
                <w:snapToGrid w:val="0"/>
                <w:sz w:val="24"/>
              </w:rPr>
              <w:t>厝</w:t>
            </w:r>
            <w:proofErr w:type="gramEnd"/>
            <w:r w:rsidRPr="00407209">
              <w:rPr>
                <w:rFonts w:asciiTheme="minorEastAsia" w:eastAsiaTheme="minorEastAsia" w:hAnsiTheme="minorEastAsia" w:hint="eastAsia"/>
                <w:snapToGrid w:val="0"/>
                <w:sz w:val="24"/>
              </w:rPr>
              <w:t>围路-龙珠路）、规划一路（珠港路-海滨东路）市政道路及配套（一期）工程</w:t>
            </w:r>
            <w:r w:rsidR="00AF3988" w:rsidRPr="0001304C">
              <w:rPr>
                <w:rFonts w:asciiTheme="minorEastAsia" w:eastAsiaTheme="minorEastAsia" w:hAnsiTheme="minorEastAsia" w:hint="eastAsia"/>
                <w:snapToGrid w:val="0"/>
                <w:sz w:val="24"/>
              </w:rPr>
              <w:t>的施工准备期、施工期、质量保修期全过程监理服务及协调等相关工作（包括质量、进度、投资及安全控制，信息和合同管理及组织协调等相关工作）。</w:t>
            </w:r>
          </w:p>
        </w:tc>
      </w:tr>
      <w:tr w:rsidR="00AF3988" w:rsidRPr="0001304C" w:rsidTr="0001304C">
        <w:trPr>
          <w:trHeight w:val="519"/>
          <w:jc w:val="center"/>
        </w:trPr>
        <w:tc>
          <w:tcPr>
            <w:tcW w:w="1718" w:type="dxa"/>
            <w:tcBorders>
              <w:top w:val="single" w:sz="12" w:space="0" w:color="auto"/>
              <w:left w:val="single" w:sz="12" w:space="0" w:color="auto"/>
              <w:bottom w:val="single" w:sz="12" w:space="0" w:color="auto"/>
              <w:right w:val="single" w:sz="12" w:space="0" w:color="auto"/>
            </w:tcBorders>
            <w:vAlign w:val="center"/>
          </w:tcPr>
          <w:p w:rsidR="00AF3988" w:rsidRPr="0001304C" w:rsidRDefault="00AF3988">
            <w:pPr>
              <w:spacing w:line="288" w:lineRule="auto"/>
              <w:rPr>
                <w:rFonts w:asciiTheme="minorEastAsia" w:eastAsiaTheme="minorEastAsia" w:hAnsiTheme="minorEastAsia"/>
                <w:snapToGrid w:val="0"/>
                <w:sz w:val="24"/>
              </w:rPr>
            </w:pPr>
            <w:r w:rsidRPr="0001304C">
              <w:rPr>
                <w:rFonts w:asciiTheme="minorEastAsia" w:eastAsiaTheme="minorEastAsia" w:hAnsiTheme="minorEastAsia" w:hint="eastAsia"/>
                <w:snapToGrid w:val="0"/>
                <w:sz w:val="24"/>
              </w:rPr>
              <w:t>前期工作完成情况：</w:t>
            </w:r>
          </w:p>
        </w:tc>
        <w:tc>
          <w:tcPr>
            <w:tcW w:w="8961" w:type="dxa"/>
            <w:gridSpan w:val="3"/>
            <w:tcBorders>
              <w:top w:val="single" w:sz="12" w:space="0" w:color="auto"/>
              <w:left w:val="single" w:sz="12" w:space="0" w:color="auto"/>
              <w:bottom w:val="single" w:sz="12" w:space="0" w:color="auto"/>
              <w:right w:val="single" w:sz="12" w:space="0" w:color="auto"/>
            </w:tcBorders>
            <w:vAlign w:val="center"/>
          </w:tcPr>
          <w:p w:rsidR="00AF3988" w:rsidRPr="0001304C" w:rsidRDefault="00AF3988">
            <w:pPr>
              <w:widowControl/>
              <w:adjustRightInd w:val="0"/>
              <w:snapToGrid w:val="0"/>
              <w:spacing w:line="288" w:lineRule="auto"/>
              <w:rPr>
                <w:rFonts w:asciiTheme="minorEastAsia" w:eastAsiaTheme="minorEastAsia" w:hAnsiTheme="minorEastAsia"/>
                <w:snapToGrid w:val="0"/>
                <w:sz w:val="24"/>
              </w:rPr>
            </w:pPr>
            <w:r w:rsidRPr="0001304C">
              <w:rPr>
                <w:rFonts w:asciiTheme="minorEastAsia" w:eastAsiaTheme="minorEastAsia" w:hAnsiTheme="minorEastAsia" w:hint="eastAsia"/>
                <w:snapToGrid w:val="0"/>
                <w:sz w:val="24"/>
              </w:rPr>
              <w:t>已完成有关准备工作</w:t>
            </w:r>
          </w:p>
        </w:tc>
      </w:tr>
      <w:tr w:rsidR="00AF3988" w:rsidRPr="0001304C" w:rsidTr="0001304C">
        <w:trPr>
          <w:trHeight w:val="90"/>
          <w:jc w:val="center"/>
        </w:trPr>
        <w:tc>
          <w:tcPr>
            <w:tcW w:w="1718" w:type="dxa"/>
            <w:tcBorders>
              <w:top w:val="single" w:sz="12" w:space="0" w:color="auto"/>
              <w:left w:val="single" w:sz="12" w:space="0" w:color="auto"/>
              <w:bottom w:val="single" w:sz="12" w:space="0" w:color="auto"/>
              <w:right w:val="single" w:sz="12" w:space="0" w:color="auto"/>
            </w:tcBorders>
            <w:vAlign w:val="center"/>
          </w:tcPr>
          <w:p w:rsidR="00AF3988" w:rsidRPr="0001304C" w:rsidRDefault="00AF3988">
            <w:pPr>
              <w:spacing w:line="288" w:lineRule="auto"/>
              <w:rPr>
                <w:rFonts w:asciiTheme="minorEastAsia" w:eastAsiaTheme="minorEastAsia" w:hAnsiTheme="minorEastAsia"/>
                <w:snapToGrid w:val="0"/>
                <w:sz w:val="24"/>
              </w:rPr>
            </w:pPr>
            <w:r w:rsidRPr="0001304C">
              <w:rPr>
                <w:rFonts w:asciiTheme="minorEastAsia" w:eastAsiaTheme="minorEastAsia" w:hAnsiTheme="minorEastAsia" w:hint="eastAsia"/>
                <w:snapToGrid w:val="0"/>
                <w:sz w:val="24"/>
              </w:rPr>
              <w:t>对投标单位要求：</w:t>
            </w:r>
          </w:p>
        </w:tc>
        <w:tc>
          <w:tcPr>
            <w:tcW w:w="8961" w:type="dxa"/>
            <w:gridSpan w:val="3"/>
            <w:tcBorders>
              <w:top w:val="single" w:sz="12" w:space="0" w:color="auto"/>
              <w:left w:val="single" w:sz="12" w:space="0" w:color="auto"/>
              <w:bottom w:val="single" w:sz="12" w:space="0" w:color="auto"/>
              <w:right w:val="single" w:sz="12" w:space="0" w:color="auto"/>
            </w:tcBorders>
            <w:vAlign w:val="center"/>
          </w:tcPr>
          <w:p w:rsidR="00AF3988" w:rsidRPr="0001304C" w:rsidRDefault="00AF3988" w:rsidP="005806DF">
            <w:pPr>
              <w:autoSpaceDE w:val="0"/>
              <w:autoSpaceDN w:val="0"/>
              <w:adjustRightInd w:val="0"/>
              <w:snapToGrid w:val="0"/>
              <w:spacing w:line="288" w:lineRule="auto"/>
              <w:rPr>
                <w:rFonts w:asciiTheme="minorEastAsia" w:eastAsiaTheme="minorEastAsia" w:hAnsiTheme="minorEastAsia"/>
                <w:snapToGrid w:val="0"/>
                <w:sz w:val="24"/>
              </w:rPr>
            </w:pPr>
            <w:r w:rsidRPr="0001304C">
              <w:rPr>
                <w:rFonts w:asciiTheme="minorEastAsia" w:eastAsiaTheme="minorEastAsia" w:hAnsiTheme="minorEastAsia" w:hint="eastAsia"/>
                <w:snapToGrid w:val="0"/>
                <w:sz w:val="24"/>
              </w:rPr>
              <w:t xml:space="preserve"> 一、投标申请人投标合格条件：</w:t>
            </w:r>
          </w:p>
          <w:p w:rsidR="00AF3988" w:rsidRPr="0001304C" w:rsidRDefault="00AF3988" w:rsidP="005806DF">
            <w:pPr>
              <w:autoSpaceDE w:val="0"/>
              <w:autoSpaceDN w:val="0"/>
              <w:adjustRightInd w:val="0"/>
              <w:snapToGrid w:val="0"/>
              <w:spacing w:line="288" w:lineRule="auto"/>
              <w:rPr>
                <w:rFonts w:asciiTheme="minorEastAsia" w:eastAsiaTheme="minorEastAsia" w:hAnsiTheme="minorEastAsia" w:cs="微软雅黑"/>
                <w:spacing w:val="-24"/>
                <w:kern w:val="0"/>
                <w:sz w:val="24"/>
              </w:rPr>
            </w:pPr>
            <w:r w:rsidRPr="0001304C">
              <w:rPr>
                <w:rFonts w:asciiTheme="minorEastAsia" w:eastAsiaTheme="minorEastAsia" w:hAnsiTheme="minorEastAsia"/>
                <w:snapToGrid w:val="0"/>
                <w:sz w:val="24"/>
              </w:rPr>
              <w:t>1.</w:t>
            </w:r>
            <w:r w:rsidRPr="0001304C">
              <w:rPr>
                <w:rFonts w:asciiTheme="minorEastAsia" w:eastAsiaTheme="minorEastAsia" w:hAnsiTheme="minorEastAsia" w:cs="微软雅黑" w:hint="eastAsia"/>
                <w:kern w:val="0"/>
                <w:sz w:val="24"/>
              </w:rPr>
              <w:t>具备建设部颁发的工程监理综合资质</w:t>
            </w:r>
            <w:r w:rsidR="00897030" w:rsidRPr="0001304C">
              <w:rPr>
                <w:rFonts w:asciiTheme="minorEastAsia" w:eastAsiaTheme="minorEastAsia" w:hAnsiTheme="minorEastAsia" w:cs="微软雅黑" w:hint="eastAsia"/>
                <w:kern w:val="0"/>
                <w:sz w:val="24"/>
              </w:rPr>
              <w:t>或市政公用工程专业监</w:t>
            </w:r>
            <w:r w:rsidR="00897030" w:rsidRPr="0001304C">
              <w:rPr>
                <w:rFonts w:asciiTheme="minorEastAsia" w:eastAsiaTheme="minorEastAsia" w:hAnsiTheme="minorEastAsia" w:cs="微软雅黑" w:hint="eastAsia"/>
                <w:spacing w:val="2"/>
                <w:kern w:val="0"/>
                <w:sz w:val="24"/>
              </w:rPr>
              <w:t>理</w:t>
            </w:r>
            <w:r w:rsidR="00FC16F6">
              <w:rPr>
                <w:rFonts w:asciiTheme="minorEastAsia" w:eastAsiaTheme="minorEastAsia" w:hAnsiTheme="minorEastAsia" w:cs="微软雅黑" w:hint="eastAsia"/>
                <w:spacing w:val="2"/>
                <w:kern w:val="0"/>
                <w:sz w:val="24"/>
              </w:rPr>
              <w:t>丙</w:t>
            </w:r>
            <w:r w:rsidR="00897030" w:rsidRPr="0001304C">
              <w:rPr>
                <w:rFonts w:asciiTheme="minorEastAsia" w:eastAsiaTheme="minorEastAsia" w:hAnsiTheme="minorEastAsia" w:cs="微软雅黑" w:hint="eastAsia"/>
                <w:kern w:val="0"/>
                <w:sz w:val="24"/>
              </w:rPr>
              <w:t>级</w:t>
            </w:r>
            <w:r w:rsidR="00490EC8" w:rsidRPr="0001304C">
              <w:rPr>
                <w:rFonts w:asciiTheme="minorEastAsia" w:eastAsiaTheme="minorEastAsia" w:hAnsiTheme="minorEastAsia" w:cs="微软雅黑" w:hint="eastAsia"/>
                <w:kern w:val="0"/>
                <w:sz w:val="24"/>
              </w:rPr>
              <w:t>以上</w:t>
            </w:r>
            <w:r w:rsidR="00AB1E8D">
              <w:rPr>
                <w:rFonts w:asciiTheme="minorEastAsia" w:eastAsiaTheme="minorEastAsia" w:hAnsiTheme="minorEastAsia" w:cs="微软雅黑" w:hint="eastAsia"/>
                <w:kern w:val="0"/>
                <w:sz w:val="24"/>
              </w:rPr>
              <w:t>资质</w:t>
            </w:r>
            <w:r w:rsidR="00490EC8" w:rsidRPr="0001304C">
              <w:rPr>
                <w:rFonts w:asciiTheme="minorEastAsia" w:eastAsiaTheme="minorEastAsia" w:hAnsiTheme="minorEastAsia" w:cs="微软雅黑" w:hint="eastAsia"/>
                <w:kern w:val="0"/>
                <w:sz w:val="24"/>
              </w:rPr>
              <w:t>（含</w:t>
            </w:r>
            <w:r w:rsidR="00FC16F6">
              <w:rPr>
                <w:rFonts w:asciiTheme="minorEastAsia" w:eastAsiaTheme="minorEastAsia" w:hAnsiTheme="minorEastAsia" w:cs="微软雅黑" w:hint="eastAsia"/>
                <w:spacing w:val="2"/>
                <w:kern w:val="0"/>
                <w:sz w:val="24"/>
              </w:rPr>
              <w:t>丙</w:t>
            </w:r>
            <w:r w:rsidR="00FC16F6" w:rsidRPr="0001304C">
              <w:rPr>
                <w:rFonts w:asciiTheme="minorEastAsia" w:eastAsiaTheme="minorEastAsia" w:hAnsiTheme="minorEastAsia" w:cs="微软雅黑" w:hint="eastAsia"/>
                <w:kern w:val="0"/>
                <w:sz w:val="24"/>
              </w:rPr>
              <w:t>级</w:t>
            </w:r>
            <w:r w:rsidR="00490EC8" w:rsidRPr="0001304C">
              <w:rPr>
                <w:rFonts w:asciiTheme="minorEastAsia" w:eastAsiaTheme="minorEastAsia" w:hAnsiTheme="minorEastAsia" w:cs="微软雅黑" w:hint="eastAsia"/>
                <w:kern w:val="0"/>
                <w:sz w:val="24"/>
              </w:rPr>
              <w:t>）</w:t>
            </w:r>
            <w:r w:rsidRPr="0001304C">
              <w:rPr>
                <w:rFonts w:asciiTheme="minorEastAsia" w:eastAsiaTheme="minorEastAsia" w:hAnsiTheme="minorEastAsia" w:cs="微软雅黑" w:hint="eastAsia"/>
                <w:spacing w:val="-26"/>
                <w:kern w:val="0"/>
                <w:sz w:val="24"/>
              </w:rPr>
              <w:t>，</w:t>
            </w:r>
            <w:r w:rsidRPr="0001304C">
              <w:rPr>
                <w:rFonts w:asciiTheme="minorEastAsia" w:eastAsiaTheme="minorEastAsia" w:hAnsiTheme="minorEastAsia" w:cs="微软雅黑" w:hint="eastAsia"/>
                <w:kern w:val="0"/>
                <w:sz w:val="24"/>
              </w:rPr>
              <w:t>且具有独立法人资格的监理企业</w:t>
            </w:r>
            <w:r w:rsidRPr="0001304C">
              <w:rPr>
                <w:rFonts w:asciiTheme="minorEastAsia" w:eastAsiaTheme="minorEastAsia" w:hAnsiTheme="minorEastAsia" w:cs="微软雅黑" w:hint="eastAsia"/>
                <w:spacing w:val="-24"/>
                <w:kern w:val="0"/>
                <w:sz w:val="24"/>
              </w:rPr>
              <w:t>；</w:t>
            </w:r>
          </w:p>
          <w:p w:rsidR="00AF3988" w:rsidRPr="0001304C" w:rsidRDefault="00AF3988" w:rsidP="005806DF">
            <w:pPr>
              <w:autoSpaceDE w:val="0"/>
              <w:autoSpaceDN w:val="0"/>
              <w:adjustRightInd w:val="0"/>
              <w:snapToGrid w:val="0"/>
              <w:spacing w:line="288" w:lineRule="auto"/>
              <w:rPr>
                <w:rFonts w:asciiTheme="minorEastAsia" w:eastAsiaTheme="minorEastAsia" w:hAnsiTheme="minorEastAsia"/>
                <w:snapToGrid w:val="0"/>
                <w:sz w:val="24"/>
              </w:rPr>
            </w:pPr>
            <w:r w:rsidRPr="0001304C">
              <w:rPr>
                <w:rFonts w:asciiTheme="minorEastAsia" w:eastAsiaTheme="minorEastAsia" w:hAnsiTheme="minorEastAsia" w:cs="微软雅黑"/>
                <w:kern w:val="0"/>
                <w:sz w:val="24"/>
              </w:rPr>
              <w:t>2</w:t>
            </w:r>
            <w:r w:rsidRPr="0001304C">
              <w:rPr>
                <w:rFonts w:asciiTheme="minorEastAsia" w:eastAsiaTheme="minorEastAsia" w:hAnsiTheme="minorEastAsia" w:cs="微软雅黑" w:hint="eastAsia"/>
                <w:spacing w:val="-26"/>
                <w:kern w:val="0"/>
                <w:sz w:val="24"/>
              </w:rPr>
              <w:t>、</w:t>
            </w:r>
            <w:r w:rsidRPr="0001304C">
              <w:rPr>
                <w:rFonts w:asciiTheme="minorEastAsia" w:eastAsiaTheme="minorEastAsia" w:hAnsiTheme="minorEastAsia" w:cs="微软雅黑" w:hint="eastAsia"/>
                <w:kern w:val="0"/>
                <w:sz w:val="24"/>
              </w:rPr>
              <w:t>总监理工程师要求：具有国家注册监理工程师（</w:t>
            </w:r>
            <w:r w:rsidR="00490EC8" w:rsidRPr="0001304C">
              <w:rPr>
                <w:rFonts w:asciiTheme="minorEastAsia" w:eastAsiaTheme="minorEastAsia" w:hAnsiTheme="minorEastAsia" w:cs="微软雅黑" w:hint="eastAsia"/>
                <w:kern w:val="0"/>
                <w:sz w:val="24"/>
              </w:rPr>
              <w:t>市政公用工程专业</w:t>
            </w:r>
            <w:r w:rsidRPr="0001304C">
              <w:rPr>
                <w:rFonts w:asciiTheme="minorEastAsia" w:eastAsiaTheme="minorEastAsia" w:hAnsiTheme="minorEastAsia" w:cs="微软雅黑" w:hint="eastAsia"/>
                <w:kern w:val="0"/>
                <w:sz w:val="24"/>
              </w:rPr>
              <w:t>）执业资格且在该企业注册；</w:t>
            </w:r>
          </w:p>
          <w:p w:rsidR="00AF3988" w:rsidRPr="0001304C" w:rsidRDefault="00A80F1D" w:rsidP="005806DF">
            <w:pPr>
              <w:autoSpaceDE w:val="0"/>
              <w:autoSpaceDN w:val="0"/>
              <w:adjustRightInd w:val="0"/>
              <w:snapToGrid w:val="0"/>
              <w:spacing w:line="288" w:lineRule="auto"/>
              <w:rPr>
                <w:rFonts w:asciiTheme="minorEastAsia" w:eastAsiaTheme="minorEastAsia" w:hAnsiTheme="minorEastAsia" w:cs="微软雅黑"/>
                <w:kern w:val="0"/>
                <w:sz w:val="24"/>
              </w:rPr>
            </w:pPr>
            <w:r w:rsidRPr="0001304C">
              <w:rPr>
                <w:rFonts w:asciiTheme="minorEastAsia" w:eastAsiaTheme="minorEastAsia" w:hAnsiTheme="minorEastAsia" w:cs="微软雅黑" w:hint="eastAsia"/>
                <w:spacing w:val="-24"/>
                <w:kern w:val="0"/>
                <w:sz w:val="24"/>
              </w:rPr>
              <w:t>3</w:t>
            </w:r>
            <w:r w:rsidR="00AF3988" w:rsidRPr="0001304C">
              <w:rPr>
                <w:rFonts w:asciiTheme="minorEastAsia" w:eastAsiaTheme="minorEastAsia" w:hAnsiTheme="minorEastAsia" w:cs="微软雅黑" w:hint="eastAsia"/>
                <w:spacing w:val="-24"/>
                <w:kern w:val="0"/>
                <w:sz w:val="24"/>
              </w:rPr>
              <w:t>、</w:t>
            </w:r>
            <w:r w:rsidR="00AF3988" w:rsidRPr="0001304C">
              <w:rPr>
                <w:rFonts w:asciiTheme="minorEastAsia" w:eastAsiaTheme="minorEastAsia" w:hAnsiTheme="minorEastAsia" w:cs="微软雅黑" w:hint="eastAsia"/>
                <w:kern w:val="0"/>
                <w:sz w:val="24"/>
              </w:rPr>
              <w:t>根</w:t>
            </w:r>
            <w:r w:rsidR="00AF3988" w:rsidRPr="0001304C">
              <w:rPr>
                <w:rFonts w:asciiTheme="minorEastAsia" w:eastAsiaTheme="minorEastAsia" w:hAnsiTheme="minorEastAsia" w:cs="微软雅黑" w:hint="eastAsia"/>
                <w:spacing w:val="-26"/>
                <w:kern w:val="0"/>
                <w:sz w:val="24"/>
              </w:rPr>
              <w:t>据</w:t>
            </w:r>
            <w:r w:rsidR="00AF3988" w:rsidRPr="0001304C">
              <w:rPr>
                <w:rFonts w:asciiTheme="minorEastAsia" w:eastAsiaTheme="minorEastAsia" w:hAnsiTheme="minorEastAsia" w:cs="微软雅黑" w:hint="eastAsia"/>
                <w:kern w:val="0"/>
                <w:sz w:val="24"/>
              </w:rPr>
              <w:t>《广东省住房和城乡建设厅关于取消省外建筑企业和人员进粤信息备案有关</w:t>
            </w:r>
            <w:r w:rsidR="00AF3988" w:rsidRPr="0001304C">
              <w:rPr>
                <w:rFonts w:asciiTheme="minorEastAsia" w:eastAsiaTheme="minorEastAsia" w:hAnsiTheme="minorEastAsia" w:cs="微软雅黑" w:hint="eastAsia"/>
                <w:kern w:val="0"/>
                <w:sz w:val="24"/>
              </w:rPr>
              <w:lastRenderedPageBreak/>
              <w:t>工作的通知</w:t>
            </w:r>
            <w:r w:rsidR="00AF3988" w:rsidRPr="0001304C">
              <w:rPr>
                <w:rFonts w:asciiTheme="minorEastAsia" w:eastAsiaTheme="minorEastAsia" w:hAnsiTheme="minorEastAsia" w:cs="微软雅黑" w:hint="eastAsia"/>
                <w:spacing w:val="-221"/>
                <w:kern w:val="0"/>
                <w:sz w:val="24"/>
              </w:rPr>
              <w:t>》</w:t>
            </w:r>
            <w:r w:rsidR="00AF3988" w:rsidRPr="0001304C">
              <w:rPr>
                <w:rFonts w:asciiTheme="minorEastAsia" w:eastAsiaTheme="minorEastAsia" w:hAnsiTheme="minorEastAsia" w:cs="微软雅黑" w:hint="eastAsia"/>
                <w:kern w:val="0"/>
                <w:sz w:val="24"/>
              </w:rPr>
              <w:t>（粤</w:t>
            </w:r>
            <w:r w:rsidR="00AF3988" w:rsidRPr="0001304C">
              <w:rPr>
                <w:rFonts w:asciiTheme="minorEastAsia" w:eastAsiaTheme="minorEastAsia" w:hAnsiTheme="minorEastAsia" w:cs="微软雅黑" w:hint="eastAsia"/>
                <w:w w:val="92"/>
                <w:kern w:val="0"/>
                <w:sz w:val="24"/>
              </w:rPr>
              <w:t>建</w:t>
            </w:r>
            <w:r w:rsidR="00AF3988" w:rsidRPr="000825C7">
              <w:rPr>
                <w:rFonts w:asciiTheme="minorEastAsia" w:eastAsiaTheme="minorEastAsia" w:hAnsiTheme="minorEastAsia" w:cs="微软雅黑" w:hint="eastAsia"/>
                <w:kern w:val="0"/>
                <w:sz w:val="24"/>
              </w:rPr>
              <w:t>市〔</w:t>
            </w:r>
            <w:r w:rsidR="00AF3988" w:rsidRPr="000825C7">
              <w:rPr>
                <w:rFonts w:asciiTheme="minorEastAsia" w:eastAsiaTheme="minorEastAsia" w:hAnsiTheme="minorEastAsia" w:cs="微软雅黑"/>
                <w:kern w:val="0"/>
                <w:sz w:val="24"/>
              </w:rPr>
              <w:t>2015</w:t>
            </w:r>
            <w:r w:rsidR="00AF3988" w:rsidRPr="000825C7">
              <w:rPr>
                <w:rFonts w:asciiTheme="minorEastAsia" w:eastAsiaTheme="minorEastAsia" w:hAnsiTheme="minorEastAsia" w:cs="微软雅黑" w:hint="eastAsia"/>
                <w:kern w:val="0"/>
                <w:sz w:val="24"/>
              </w:rPr>
              <w:t>〕</w:t>
            </w:r>
            <w:r w:rsidR="00AF3988" w:rsidRPr="000825C7">
              <w:rPr>
                <w:rFonts w:asciiTheme="minorEastAsia" w:eastAsiaTheme="minorEastAsia" w:hAnsiTheme="minorEastAsia" w:cs="微软雅黑"/>
                <w:kern w:val="0"/>
                <w:sz w:val="24"/>
              </w:rPr>
              <w:t xml:space="preserve">52 </w:t>
            </w:r>
            <w:r w:rsidR="00AF3988" w:rsidRPr="0001304C">
              <w:rPr>
                <w:rFonts w:asciiTheme="minorEastAsia" w:eastAsiaTheme="minorEastAsia" w:hAnsiTheme="minorEastAsia" w:cs="微软雅黑" w:hint="eastAsia"/>
                <w:kern w:val="0"/>
                <w:sz w:val="24"/>
              </w:rPr>
              <w:t>号</w:t>
            </w:r>
            <w:r w:rsidR="00AF3988" w:rsidRPr="0001304C">
              <w:rPr>
                <w:rFonts w:asciiTheme="minorEastAsia" w:eastAsiaTheme="minorEastAsia" w:hAnsiTheme="minorEastAsia" w:cs="微软雅黑" w:hint="eastAsia"/>
                <w:spacing w:val="-7"/>
                <w:kern w:val="0"/>
                <w:sz w:val="24"/>
              </w:rPr>
              <w:t>），</w:t>
            </w:r>
            <w:r w:rsidR="00AF3988" w:rsidRPr="0001304C">
              <w:rPr>
                <w:rFonts w:asciiTheme="minorEastAsia" w:eastAsiaTheme="minorEastAsia" w:hAnsiTheme="minorEastAsia" w:cs="微软雅黑" w:hint="eastAsia"/>
                <w:kern w:val="0"/>
                <w:sz w:val="24"/>
              </w:rPr>
              <w:t>广东省外投标人及拟派总监理工程师须</w:t>
            </w:r>
            <w:r w:rsidR="00AF3988" w:rsidRPr="0001304C">
              <w:rPr>
                <w:rFonts w:asciiTheme="minorEastAsia" w:eastAsiaTheme="minorEastAsia" w:hAnsiTheme="minorEastAsia" w:cs="微软雅黑" w:hint="eastAsia"/>
                <w:spacing w:val="-10"/>
                <w:kern w:val="0"/>
                <w:sz w:val="24"/>
              </w:rPr>
              <w:t>在</w:t>
            </w:r>
            <w:r w:rsidR="00AF3988" w:rsidRPr="0001304C">
              <w:rPr>
                <w:rFonts w:asciiTheme="minorEastAsia" w:eastAsiaTheme="minorEastAsia" w:hAnsiTheme="minorEastAsia" w:cs="微软雅黑" w:hint="eastAsia"/>
                <w:kern w:val="0"/>
                <w:sz w:val="24"/>
              </w:rPr>
              <w:t>“进粤企业和人</w:t>
            </w:r>
            <w:r w:rsidR="00AF3988" w:rsidRPr="0001304C">
              <w:rPr>
                <w:rFonts w:asciiTheme="minorEastAsia" w:eastAsiaTheme="minorEastAsia" w:hAnsiTheme="minorEastAsia" w:cs="微软雅黑" w:hint="eastAsia"/>
                <w:spacing w:val="2"/>
                <w:kern w:val="0"/>
                <w:sz w:val="24"/>
              </w:rPr>
              <w:t>员</w:t>
            </w:r>
            <w:r w:rsidR="00AF3988" w:rsidRPr="0001304C">
              <w:rPr>
                <w:rFonts w:asciiTheme="minorEastAsia" w:eastAsiaTheme="minorEastAsia" w:hAnsiTheme="minorEastAsia" w:cs="微软雅黑" w:hint="eastAsia"/>
                <w:kern w:val="0"/>
                <w:sz w:val="24"/>
              </w:rPr>
              <w:t>诚信信</w:t>
            </w:r>
            <w:r w:rsidR="00AF3988" w:rsidRPr="0001304C">
              <w:rPr>
                <w:rFonts w:asciiTheme="minorEastAsia" w:eastAsiaTheme="minorEastAsia" w:hAnsiTheme="minorEastAsia" w:cs="微软雅黑" w:hint="eastAsia"/>
                <w:spacing w:val="2"/>
                <w:kern w:val="0"/>
                <w:sz w:val="24"/>
              </w:rPr>
              <w:t>息</w:t>
            </w:r>
            <w:r w:rsidR="00AF3988" w:rsidRPr="0001304C">
              <w:rPr>
                <w:rFonts w:asciiTheme="minorEastAsia" w:eastAsiaTheme="minorEastAsia" w:hAnsiTheme="minorEastAsia" w:cs="微软雅黑" w:hint="eastAsia"/>
                <w:kern w:val="0"/>
                <w:sz w:val="24"/>
              </w:rPr>
              <w:t>登记平</w:t>
            </w:r>
            <w:r w:rsidR="00AF3988" w:rsidRPr="0001304C">
              <w:rPr>
                <w:rFonts w:asciiTheme="minorEastAsia" w:eastAsiaTheme="minorEastAsia" w:hAnsiTheme="minorEastAsia" w:cs="微软雅黑" w:hint="eastAsia"/>
                <w:spacing w:val="2"/>
                <w:kern w:val="0"/>
                <w:sz w:val="24"/>
              </w:rPr>
              <w:t>台</w:t>
            </w:r>
            <w:r w:rsidR="00AF3988" w:rsidRPr="0001304C">
              <w:rPr>
                <w:rFonts w:asciiTheme="minorEastAsia" w:eastAsiaTheme="minorEastAsia" w:hAnsiTheme="minorEastAsia" w:cs="微软雅黑" w:hint="eastAsia"/>
                <w:kern w:val="0"/>
                <w:sz w:val="24"/>
              </w:rPr>
              <w:t>”录</w:t>
            </w:r>
            <w:r w:rsidR="00AF3988" w:rsidRPr="0001304C">
              <w:rPr>
                <w:rFonts w:asciiTheme="minorEastAsia" w:eastAsiaTheme="minorEastAsia" w:hAnsiTheme="minorEastAsia" w:cs="微软雅黑" w:hint="eastAsia"/>
                <w:spacing w:val="2"/>
                <w:kern w:val="0"/>
                <w:sz w:val="24"/>
              </w:rPr>
              <w:t>入</w:t>
            </w:r>
            <w:r w:rsidR="00AF3988" w:rsidRPr="0001304C">
              <w:rPr>
                <w:rFonts w:asciiTheme="minorEastAsia" w:eastAsiaTheme="minorEastAsia" w:hAnsiTheme="minorEastAsia" w:cs="微软雅黑" w:hint="eastAsia"/>
                <w:kern w:val="0"/>
                <w:sz w:val="24"/>
              </w:rPr>
              <w:t>相关信</w:t>
            </w:r>
            <w:r w:rsidR="00AF3988" w:rsidRPr="0001304C">
              <w:rPr>
                <w:rFonts w:asciiTheme="minorEastAsia" w:eastAsiaTheme="minorEastAsia" w:hAnsiTheme="minorEastAsia" w:cs="微软雅黑" w:hint="eastAsia"/>
                <w:spacing w:val="2"/>
                <w:kern w:val="0"/>
                <w:sz w:val="24"/>
              </w:rPr>
              <w:t>息</w:t>
            </w:r>
            <w:r w:rsidR="00AF3988" w:rsidRPr="0001304C">
              <w:rPr>
                <w:rFonts w:asciiTheme="minorEastAsia" w:eastAsiaTheme="minorEastAsia" w:hAnsiTheme="minorEastAsia" w:cs="微软雅黑" w:hint="eastAsia"/>
                <w:kern w:val="0"/>
                <w:sz w:val="24"/>
              </w:rPr>
              <w:t>并通过</w:t>
            </w:r>
            <w:r w:rsidR="00AF3988" w:rsidRPr="0001304C">
              <w:rPr>
                <w:rFonts w:asciiTheme="minorEastAsia" w:eastAsiaTheme="minorEastAsia" w:hAnsiTheme="minorEastAsia" w:cs="微软雅黑" w:hint="eastAsia"/>
                <w:spacing w:val="2"/>
                <w:kern w:val="0"/>
                <w:sz w:val="24"/>
              </w:rPr>
              <w:t>数</w:t>
            </w:r>
            <w:r w:rsidR="00AF3988" w:rsidRPr="0001304C">
              <w:rPr>
                <w:rFonts w:asciiTheme="minorEastAsia" w:eastAsiaTheme="minorEastAsia" w:hAnsiTheme="minorEastAsia" w:cs="微软雅黑" w:hint="eastAsia"/>
                <w:kern w:val="0"/>
                <w:sz w:val="24"/>
              </w:rPr>
              <w:t>据规范</w:t>
            </w:r>
            <w:r w:rsidR="00AF3988" w:rsidRPr="0001304C">
              <w:rPr>
                <w:rFonts w:asciiTheme="minorEastAsia" w:eastAsiaTheme="minorEastAsia" w:hAnsiTheme="minorEastAsia" w:cs="微软雅黑" w:hint="eastAsia"/>
                <w:spacing w:val="2"/>
                <w:kern w:val="0"/>
                <w:sz w:val="24"/>
              </w:rPr>
              <w:t>检</w:t>
            </w:r>
            <w:r w:rsidR="00AF3988" w:rsidRPr="0001304C">
              <w:rPr>
                <w:rFonts w:asciiTheme="minorEastAsia" w:eastAsiaTheme="minorEastAsia" w:hAnsiTheme="minorEastAsia" w:cs="微软雅黑" w:hint="eastAsia"/>
                <w:kern w:val="0"/>
                <w:sz w:val="24"/>
              </w:rPr>
              <w:t>查（已</w:t>
            </w:r>
            <w:r w:rsidR="00AF3988" w:rsidRPr="0001304C">
              <w:rPr>
                <w:rFonts w:asciiTheme="minorEastAsia" w:eastAsiaTheme="minorEastAsia" w:hAnsiTheme="minorEastAsia" w:cs="微软雅黑" w:hint="eastAsia"/>
                <w:spacing w:val="2"/>
                <w:kern w:val="0"/>
                <w:sz w:val="24"/>
              </w:rPr>
              <w:t>审</w:t>
            </w:r>
            <w:r w:rsidR="00AF3988" w:rsidRPr="0001304C">
              <w:rPr>
                <w:rFonts w:asciiTheme="minorEastAsia" w:eastAsiaTheme="minorEastAsia" w:hAnsiTheme="minorEastAsia" w:cs="微软雅黑" w:hint="eastAsia"/>
                <w:kern w:val="0"/>
                <w:sz w:val="24"/>
              </w:rPr>
              <w:t>核挂网</w:t>
            </w:r>
            <w:r w:rsidR="00AF3988" w:rsidRPr="0001304C">
              <w:rPr>
                <w:rFonts w:asciiTheme="minorEastAsia" w:eastAsiaTheme="minorEastAsia" w:hAnsiTheme="minorEastAsia" w:cs="微软雅黑" w:hint="eastAsia"/>
                <w:spacing w:val="2"/>
                <w:kern w:val="0"/>
                <w:sz w:val="24"/>
              </w:rPr>
              <w:t>的</w:t>
            </w:r>
            <w:r w:rsidR="00AF3988" w:rsidRPr="0001304C">
              <w:rPr>
                <w:rFonts w:asciiTheme="minorEastAsia" w:eastAsiaTheme="minorEastAsia" w:hAnsiTheme="minorEastAsia" w:cs="微软雅黑" w:hint="eastAsia"/>
                <w:kern w:val="0"/>
                <w:sz w:val="24"/>
              </w:rPr>
              <w:t>进粤备案信息自动转入该登记平台）；</w:t>
            </w:r>
          </w:p>
          <w:p w:rsidR="00A80F1D" w:rsidRPr="0001304C" w:rsidRDefault="00A80F1D" w:rsidP="005806DF">
            <w:pPr>
              <w:autoSpaceDE w:val="0"/>
              <w:autoSpaceDN w:val="0"/>
              <w:adjustRightInd w:val="0"/>
              <w:snapToGrid w:val="0"/>
              <w:spacing w:line="288" w:lineRule="auto"/>
              <w:rPr>
                <w:rFonts w:asciiTheme="minorEastAsia" w:eastAsiaTheme="minorEastAsia" w:hAnsiTheme="minorEastAsia"/>
                <w:snapToGrid w:val="0"/>
                <w:sz w:val="24"/>
              </w:rPr>
            </w:pPr>
            <w:r w:rsidRPr="0001304C">
              <w:rPr>
                <w:rFonts w:asciiTheme="minorEastAsia" w:eastAsiaTheme="minorEastAsia" w:hAnsiTheme="minorEastAsia" w:hint="eastAsia"/>
                <w:snapToGrid w:val="0"/>
                <w:sz w:val="24"/>
              </w:rPr>
              <w:t>4</w:t>
            </w:r>
            <w:r w:rsidRPr="0001304C">
              <w:rPr>
                <w:rFonts w:asciiTheme="minorEastAsia" w:eastAsiaTheme="minorEastAsia" w:hAnsiTheme="minorEastAsia"/>
                <w:snapToGrid w:val="0"/>
                <w:sz w:val="24"/>
              </w:rPr>
              <w:t>.不接受以联合体形式投标；</w:t>
            </w:r>
          </w:p>
          <w:p w:rsidR="00AF3988" w:rsidRPr="0001304C" w:rsidRDefault="00AF3988" w:rsidP="00BE79E8">
            <w:pPr>
              <w:autoSpaceDE w:val="0"/>
              <w:autoSpaceDN w:val="0"/>
              <w:adjustRightInd w:val="0"/>
              <w:snapToGrid w:val="0"/>
              <w:spacing w:line="288" w:lineRule="auto"/>
              <w:ind w:firstLineChars="200" w:firstLine="480"/>
              <w:rPr>
                <w:rFonts w:asciiTheme="minorEastAsia" w:eastAsiaTheme="minorEastAsia" w:hAnsiTheme="minorEastAsia"/>
                <w:snapToGrid w:val="0"/>
                <w:sz w:val="24"/>
              </w:rPr>
            </w:pPr>
            <w:r w:rsidRPr="0001304C">
              <w:rPr>
                <w:rFonts w:asciiTheme="minorEastAsia" w:eastAsiaTheme="minorEastAsia" w:hAnsiTheme="minorEastAsia"/>
                <w:snapToGrid w:val="0"/>
                <w:sz w:val="24"/>
              </w:rPr>
              <w:t>二、资格审查方式：采用资格后审，由招标人组建的评标委员会在开标后对投标人进行资格审查。</w:t>
            </w:r>
          </w:p>
          <w:p w:rsidR="00AF3988" w:rsidRPr="0001304C" w:rsidRDefault="00AF3988" w:rsidP="00BE79E8">
            <w:pPr>
              <w:autoSpaceDE w:val="0"/>
              <w:autoSpaceDN w:val="0"/>
              <w:adjustRightInd w:val="0"/>
              <w:snapToGrid w:val="0"/>
              <w:spacing w:line="288" w:lineRule="auto"/>
              <w:ind w:firstLineChars="200" w:firstLine="480"/>
              <w:rPr>
                <w:rFonts w:asciiTheme="minorEastAsia" w:eastAsiaTheme="minorEastAsia" w:hAnsiTheme="minorEastAsia"/>
                <w:snapToGrid w:val="0"/>
                <w:sz w:val="24"/>
              </w:rPr>
            </w:pPr>
            <w:r w:rsidRPr="0001304C">
              <w:rPr>
                <w:rFonts w:asciiTheme="minorEastAsia" w:eastAsiaTheme="minorEastAsia" w:hAnsiTheme="minorEastAsia"/>
                <w:snapToGrid w:val="0"/>
                <w:sz w:val="24"/>
              </w:rPr>
              <w:t>三、评标定标方法：采用综合评</w:t>
            </w:r>
            <w:r w:rsidRPr="0001304C">
              <w:rPr>
                <w:rFonts w:asciiTheme="minorEastAsia" w:eastAsiaTheme="minorEastAsia" w:hAnsiTheme="minorEastAsia" w:hint="eastAsia"/>
                <w:snapToGrid w:val="0"/>
                <w:sz w:val="24"/>
              </w:rPr>
              <w:t>分法。</w:t>
            </w:r>
          </w:p>
          <w:p w:rsidR="00AF3988" w:rsidRPr="0001304C" w:rsidRDefault="00AF3988" w:rsidP="00BE79E8">
            <w:pPr>
              <w:autoSpaceDE w:val="0"/>
              <w:autoSpaceDN w:val="0"/>
              <w:adjustRightInd w:val="0"/>
              <w:snapToGrid w:val="0"/>
              <w:spacing w:line="288" w:lineRule="auto"/>
              <w:ind w:firstLineChars="200" w:firstLine="480"/>
              <w:rPr>
                <w:rFonts w:asciiTheme="minorEastAsia" w:eastAsiaTheme="minorEastAsia" w:hAnsiTheme="minorEastAsia"/>
                <w:snapToGrid w:val="0"/>
                <w:sz w:val="24"/>
              </w:rPr>
            </w:pPr>
            <w:r w:rsidRPr="0001304C">
              <w:rPr>
                <w:rFonts w:asciiTheme="minorEastAsia" w:eastAsiaTheme="minorEastAsia" w:hAnsiTheme="minorEastAsia" w:hint="eastAsia"/>
                <w:snapToGrid w:val="0"/>
                <w:sz w:val="24"/>
              </w:rPr>
              <w:t>四、招标文件自招标公告发布之日起可在“汕头建筑信息网”（</w:t>
            </w:r>
            <w:r w:rsidRPr="0001304C">
              <w:rPr>
                <w:rFonts w:asciiTheme="minorEastAsia" w:eastAsiaTheme="minorEastAsia" w:hAnsiTheme="minorEastAsia"/>
                <w:snapToGrid w:val="0"/>
                <w:sz w:val="24"/>
              </w:rPr>
              <w:t xml:space="preserve"> http://www.stjs.org.cn/）下载，本项目不设投标报名、招标会和投标预备会（答疑会）、现场踏勘等环节；投标人对招标事宜的质疑以不署名的形式在“汕头建筑信息网”提出，招标人的答复将在“汕头建筑信息网”上公布，答疑、补遗文件在“汕头建筑信息网”下载。</w:t>
            </w:r>
          </w:p>
          <w:p w:rsidR="00AF3988" w:rsidRPr="0001304C" w:rsidRDefault="00AF3988" w:rsidP="00BE79E8">
            <w:pPr>
              <w:autoSpaceDE w:val="0"/>
              <w:autoSpaceDN w:val="0"/>
              <w:adjustRightInd w:val="0"/>
              <w:snapToGrid w:val="0"/>
              <w:spacing w:line="288" w:lineRule="auto"/>
              <w:ind w:firstLineChars="200" w:firstLine="480"/>
              <w:rPr>
                <w:rFonts w:asciiTheme="minorEastAsia" w:eastAsiaTheme="minorEastAsia" w:hAnsiTheme="minorEastAsia"/>
                <w:snapToGrid w:val="0"/>
                <w:sz w:val="24"/>
              </w:rPr>
            </w:pPr>
            <w:r w:rsidRPr="0001304C">
              <w:rPr>
                <w:rFonts w:asciiTheme="minorEastAsia" w:eastAsiaTheme="minorEastAsia" w:hAnsiTheme="minorEastAsia"/>
                <w:snapToGrid w:val="0"/>
                <w:sz w:val="24"/>
              </w:rPr>
              <w:t>五、</w:t>
            </w:r>
            <w:r w:rsidRPr="0001304C">
              <w:rPr>
                <w:rFonts w:asciiTheme="minorEastAsia" w:eastAsiaTheme="minorEastAsia" w:hAnsiTheme="minorEastAsia" w:hint="eastAsia"/>
                <w:snapToGrid w:val="0"/>
                <w:sz w:val="24"/>
              </w:rPr>
              <w:t>投标人递交投标文件时和开标时，法定代表人（或委托代理人）应凭法定代表人证明书、法人授权委托证明书(委托代理人须提供)原件及本人身份证原件和复印件（加盖公章）、《递交〈投标文件〉及〈评标核查证件原件资料〉回执》（按附件五格式）（一式二份）准时出席，否则其投标将被拒绝。</w:t>
            </w:r>
          </w:p>
          <w:p w:rsidR="00AF3988" w:rsidRPr="0001304C" w:rsidRDefault="00AF3988" w:rsidP="00BE79E8">
            <w:pPr>
              <w:autoSpaceDE w:val="0"/>
              <w:autoSpaceDN w:val="0"/>
              <w:adjustRightInd w:val="0"/>
              <w:snapToGrid w:val="0"/>
              <w:spacing w:line="288" w:lineRule="auto"/>
              <w:ind w:firstLineChars="200" w:firstLine="480"/>
              <w:rPr>
                <w:rFonts w:asciiTheme="minorEastAsia" w:eastAsiaTheme="minorEastAsia" w:hAnsiTheme="minorEastAsia"/>
                <w:snapToGrid w:val="0"/>
                <w:sz w:val="24"/>
              </w:rPr>
            </w:pPr>
            <w:r w:rsidRPr="0001304C">
              <w:rPr>
                <w:rFonts w:asciiTheme="minorEastAsia" w:eastAsiaTheme="minorEastAsia" w:hAnsiTheme="minorEastAsia" w:hint="eastAsia"/>
                <w:snapToGrid w:val="0"/>
                <w:sz w:val="24"/>
              </w:rPr>
              <w:t>六、招标公告发布媒体：</w:t>
            </w:r>
            <w:r w:rsidR="000825C7" w:rsidRPr="000825C7">
              <w:rPr>
                <w:rFonts w:asciiTheme="minorEastAsia" w:eastAsiaTheme="minorEastAsia" w:hAnsiTheme="minorEastAsia" w:hint="eastAsia"/>
                <w:snapToGrid w:val="0"/>
                <w:sz w:val="24"/>
              </w:rPr>
              <w:t>汕头建筑信息网，汕头市公共资源交易网，广东省招标投标监管网</w:t>
            </w:r>
            <w:r w:rsidRPr="0001304C">
              <w:rPr>
                <w:rFonts w:asciiTheme="minorEastAsia" w:eastAsiaTheme="minorEastAsia" w:hAnsiTheme="minorEastAsia" w:hint="eastAsia"/>
                <w:snapToGrid w:val="0"/>
                <w:sz w:val="24"/>
              </w:rPr>
              <w:t>。</w:t>
            </w:r>
          </w:p>
        </w:tc>
      </w:tr>
    </w:tbl>
    <w:p w:rsidR="00AF3988" w:rsidRDefault="00AF3988">
      <w:pPr>
        <w:pStyle w:val="2"/>
        <w:spacing w:before="240" w:after="240" w:line="360" w:lineRule="auto"/>
        <w:jc w:val="center"/>
        <w:rPr>
          <w:rFonts w:ascii="宋体" w:eastAsia="宋体" w:hAnsi="宋体"/>
          <w:sz w:val="30"/>
          <w:szCs w:val="30"/>
        </w:rPr>
      </w:pPr>
      <w:r>
        <w:rPr>
          <w:rFonts w:ascii="宋体" w:eastAsia="宋体" w:hAnsi="宋体"/>
        </w:rPr>
        <w:lastRenderedPageBreak/>
        <w:br w:type="page"/>
      </w:r>
      <w:bookmarkStart w:id="14" w:name="_Toc476054296"/>
      <w:r>
        <w:rPr>
          <w:rFonts w:ascii="宋体" w:eastAsia="宋体" w:hAnsi="宋体" w:hint="eastAsia"/>
        </w:rPr>
        <w:lastRenderedPageBreak/>
        <w:t>第二章 投标须知前附表</w:t>
      </w:r>
      <w:bookmarkEnd w:id="0"/>
      <w:bookmarkEnd w:id="1"/>
      <w:bookmarkEnd w:id="2"/>
      <w:bookmarkEnd w:id="3"/>
      <w:bookmarkEnd w:id="4"/>
      <w:bookmarkEnd w:id="5"/>
      <w:bookmarkEnd w:id="6"/>
      <w:bookmarkEnd w:id="7"/>
      <w:bookmarkEnd w:id="8"/>
      <w:bookmarkEnd w:id="9"/>
      <w:bookmarkEnd w:id="14"/>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5"/>
        <w:gridCol w:w="858"/>
        <w:gridCol w:w="1872"/>
        <w:gridCol w:w="6580"/>
      </w:tblGrid>
      <w:tr w:rsidR="00AF3988" w:rsidRPr="00BE79E8" w:rsidTr="002507D7">
        <w:trPr>
          <w:trHeight w:val="368"/>
          <w:tblHeader/>
          <w:jc w:val="center"/>
        </w:trPr>
        <w:tc>
          <w:tcPr>
            <w:tcW w:w="765" w:type="dxa"/>
            <w:vAlign w:val="center"/>
          </w:tcPr>
          <w:p w:rsidR="00AF3988" w:rsidRPr="00BE79E8" w:rsidRDefault="00AF3988">
            <w:pPr>
              <w:spacing w:line="360" w:lineRule="exact"/>
              <w:jc w:val="center"/>
              <w:rPr>
                <w:rFonts w:ascii="宋体" w:hAnsi="宋体"/>
                <w:b/>
                <w:sz w:val="24"/>
              </w:rPr>
            </w:pPr>
            <w:proofErr w:type="gramStart"/>
            <w:r w:rsidRPr="00BE79E8">
              <w:rPr>
                <w:rFonts w:ascii="宋体" w:hAnsi="宋体" w:hint="eastAsia"/>
                <w:b/>
                <w:sz w:val="24"/>
              </w:rPr>
              <w:t>项号</w:t>
            </w:r>
            <w:proofErr w:type="gramEnd"/>
          </w:p>
        </w:tc>
        <w:tc>
          <w:tcPr>
            <w:tcW w:w="858" w:type="dxa"/>
            <w:vAlign w:val="center"/>
          </w:tcPr>
          <w:p w:rsidR="00AF3988" w:rsidRPr="00BE79E8" w:rsidRDefault="00AF3988">
            <w:pPr>
              <w:spacing w:line="360" w:lineRule="exact"/>
              <w:jc w:val="center"/>
              <w:rPr>
                <w:rFonts w:ascii="宋体" w:hAnsi="宋体"/>
                <w:b/>
                <w:sz w:val="24"/>
              </w:rPr>
            </w:pPr>
            <w:r w:rsidRPr="00BE79E8">
              <w:rPr>
                <w:rFonts w:ascii="宋体" w:hAnsi="宋体" w:hint="eastAsia"/>
                <w:b/>
                <w:sz w:val="24"/>
              </w:rPr>
              <w:t>条款号</w:t>
            </w:r>
          </w:p>
        </w:tc>
        <w:tc>
          <w:tcPr>
            <w:tcW w:w="1872" w:type="dxa"/>
            <w:vAlign w:val="center"/>
          </w:tcPr>
          <w:p w:rsidR="00AF3988" w:rsidRPr="00BE79E8" w:rsidRDefault="00AF3988">
            <w:pPr>
              <w:spacing w:line="360" w:lineRule="exact"/>
              <w:jc w:val="center"/>
              <w:rPr>
                <w:rFonts w:ascii="宋体" w:hAnsi="宋体"/>
                <w:b/>
                <w:sz w:val="24"/>
              </w:rPr>
            </w:pPr>
            <w:r w:rsidRPr="00BE79E8">
              <w:rPr>
                <w:rFonts w:ascii="宋体" w:hAnsi="宋体" w:hint="eastAsia"/>
                <w:b/>
                <w:sz w:val="24"/>
              </w:rPr>
              <w:t>内容</w:t>
            </w:r>
          </w:p>
        </w:tc>
        <w:tc>
          <w:tcPr>
            <w:tcW w:w="6580" w:type="dxa"/>
            <w:vAlign w:val="center"/>
          </w:tcPr>
          <w:p w:rsidR="00AF3988" w:rsidRPr="00BE79E8" w:rsidRDefault="00AF3988">
            <w:pPr>
              <w:spacing w:line="360" w:lineRule="exact"/>
              <w:jc w:val="center"/>
              <w:rPr>
                <w:rFonts w:ascii="宋体" w:hAnsi="宋体"/>
                <w:b/>
                <w:sz w:val="24"/>
              </w:rPr>
            </w:pPr>
            <w:r w:rsidRPr="00BE79E8">
              <w:rPr>
                <w:rFonts w:ascii="宋体" w:hAnsi="宋体" w:hint="eastAsia"/>
                <w:b/>
                <w:sz w:val="24"/>
              </w:rPr>
              <w:t>说明与要求</w:t>
            </w:r>
          </w:p>
        </w:tc>
      </w:tr>
      <w:tr w:rsidR="00AF3988" w:rsidRPr="00BE79E8" w:rsidTr="002507D7">
        <w:trPr>
          <w:trHeight w:val="325"/>
          <w:jc w:val="center"/>
        </w:trPr>
        <w:tc>
          <w:tcPr>
            <w:tcW w:w="765"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1</w:t>
            </w:r>
          </w:p>
        </w:tc>
        <w:tc>
          <w:tcPr>
            <w:tcW w:w="858"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1.1</w:t>
            </w:r>
          </w:p>
        </w:tc>
        <w:tc>
          <w:tcPr>
            <w:tcW w:w="1872" w:type="dxa"/>
            <w:vAlign w:val="center"/>
          </w:tcPr>
          <w:p w:rsidR="00AF3988" w:rsidRPr="00BE79E8" w:rsidRDefault="00AF3988">
            <w:pPr>
              <w:spacing w:line="360" w:lineRule="exact"/>
              <w:jc w:val="center"/>
              <w:rPr>
                <w:rFonts w:ascii="宋体" w:hAnsi="宋体"/>
                <w:sz w:val="24"/>
              </w:rPr>
            </w:pPr>
            <w:r w:rsidRPr="00BE79E8">
              <w:rPr>
                <w:rFonts w:ascii="宋体" w:hAnsi="宋体" w:hint="eastAsia"/>
                <w:sz w:val="24"/>
              </w:rPr>
              <w:t>工程名称</w:t>
            </w:r>
          </w:p>
        </w:tc>
        <w:tc>
          <w:tcPr>
            <w:tcW w:w="6580" w:type="dxa"/>
            <w:vAlign w:val="center"/>
          </w:tcPr>
          <w:p w:rsidR="00AF3988" w:rsidRPr="00BE79E8" w:rsidRDefault="0001304C">
            <w:pPr>
              <w:rPr>
                <w:rFonts w:ascii="宋体" w:hAnsi="宋体"/>
                <w:snapToGrid w:val="0"/>
                <w:sz w:val="24"/>
              </w:rPr>
            </w:pPr>
            <w:r>
              <w:rPr>
                <w:rFonts w:ascii="宋体" w:hAnsi="宋体" w:cs="微软雅黑" w:hint="eastAsia"/>
                <w:kern w:val="0"/>
                <w:sz w:val="24"/>
              </w:rPr>
              <w:t>珠港新城海洋路（黄</w:t>
            </w:r>
            <w:proofErr w:type="gramStart"/>
            <w:r>
              <w:rPr>
                <w:rFonts w:ascii="宋体" w:hAnsi="宋体" w:cs="微软雅黑" w:hint="eastAsia"/>
                <w:kern w:val="0"/>
                <w:sz w:val="24"/>
              </w:rPr>
              <w:t>厝</w:t>
            </w:r>
            <w:proofErr w:type="gramEnd"/>
            <w:r>
              <w:rPr>
                <w:rFonts w:ascii="宋体" w:hAnsi="宋体" w:cs="微软雅黑" w:hint="eastAsia"/>
                <w:kern w:val="0"/>
                <w:sz w:val="24"/>
              </w:rPr>
              <w:t>围路-龙珠路）、规划一路（珠港路-海滨东路）市政道路及配套（一期）工程监理</w:t>
            </w:r>
          </w:p>
        </w:tc>
      </w:tr>
      <w:tr w:rsidR="00AF3988" w:rsidRPr="00BE79E8" w:rsidTr="002507D7">
        <w:trPr>
          <w:trHeight w:val="346"/>
          <w:jc w:val="center"/>
        </w:trPr>
        <w:tc>
          <w:tcPr>
            <w:tcW w:w="765"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2</w:t>
            </w:r>
          </w:p>
        </w:tc>
        <w:tc>
          <w:tcPr>
            <w:tcW w:w="858"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1.1</w:t>
            </w:r>
          </w:p>
        </w:tc>
        <w:tc>
          <w:tcPr>
            <w:tcW w:w="1872" w:type="dxa"/>
            <w:vAlign w:val="center"/>
          </w:tcPr>
          <w:p w:rsidR="00AF3988" w:rsidRPr="00BE79E8" w:rsidRDefault="00AF3988">
            <w:pPr>
              <w:spacing w:line="360" w:lineRule="exact"/>
              <w:jc w:val="center"/>
              <w:rPr>
                <w:rFonts w:ascii="宋体" w:hAnsi="宋体"/>
                <w:sz w:val="24"/>
              </w:rPr>
            </w:pPr>
            <w:r w:rsidRPr="00BE79E8">
              <w:rPr>
                <w:rFonts w:ascii="宋体" w:hAnsi="宋体" w:hint="eastAsia"/>
                <w:sz w:val="24"/>
              </w:rPr>
              <w:t>建设地点</w:t>
            </w:r>
          </w:p>
        </w:tc>
        <w:tc>
          <w:tcPr>
            <w:tcW w:w="6580" w:type="dxa"/>
            <w:vAlign w:val="center"/>
          </w:tcPr>
          <w:p w:rsidR="00AF3988" w:rsidRPr="00BE79E8" w:rsidRDefault="000825C7">
            <w:pPr>
              <w:spacing w:line="288" w:lineRule="auto"/>
              <w:rPr>
                <w:rFonts w:ascii="宋体" w:hAnsi="宋体"/>
                <w:snapToGrid w:val="0"/>
                <w:sz w:val="24"/>
              </w:rPr>
            </w:pPr>
            <w:r w:rsidRPr="0001304C">
              <w:rPr>
                <w:rFonts w:asciiTheme="minorEastAsia" w:eastAsiaTheme="minorEastAsia" w:hAnsiTheme="minorEastAsia" w:cs="微软雅黑" w:hint="eastAsia"/>
                <w:spacing w:val="2"/>
                <w:kern w:val="0"/>
                <w:sz w:val="24"/>
              </w:rPr>
              <w:t>位于汕头珠港新城</w:t>
            </w:r>
          </w:p>
        </w:tc>
      </w:tr>
      <w:tr w:rsidR="00AF3988" w:rsidRPr="00BE79E8" w:rsidTr="002507D7">
        <w:trPr>
          <w:trHeight w:val="964"/>
          <w:jc w:val="center"/>
        </w:trPr>
        <w:tc>
          <w:tcPr>
            <w:tcW w:w="765"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3</w:t>
            </w:r>
          </w:p>
        </w:tc>
        <w:tc>
          <w:tcPr>
            <w:tcW w:w="858"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1.1</w:t>
            </w:r>
          </w:p>
        </w:tc>
        <w:tc>
          <w:tcPr>
            <w:tcW w:w="1872" w:type="dxa"/>
            <w:vAlign w:val="center"/>
          </w:tcPr>
          <w:p w:rsidR="00AF3988" w:rsidRPr="00BE79E8" w:rsidRDefault="00AF3988">
            <w:pPr>
              <w:spacing w:line="360" w:lineRule="exact"/>
              <w:jc w:val="center"/>
              <w:rPr>
                <w:rFonts w:ascii="宋体" w:hAnsi="宋体"/>
                <w:sz w:val="24"/>
              </w:rPr>
            </w:pPr>
            <w:r w:rsidRPr="00BE79E8">
              <w:rPr>
                <w:rFonts w:ascii="宋体" w:hAnsi="宋体" w:hint="eastAsia"/>
                <w:sz w:val="24"/>
              </w:rPr>
              <w:t>建设规模</w:t>
            </w:r>
          </w:p>
        </w:tc>
        <w:tc>
          <w:tcPr>
            <w:tcW w:w="6580" w:type="dxa"/>
            <w:vAlign w:val="center"/>
          </w:tcPr>
          <w:p w:rsidR="000825C7" w:rsidRPr="0001304C" w:rsidRDefault="000825C7" w:rsidP="000825C7">
            <w:pPr>
              <w:tabs>
                <w:tab w:val="left" w:pos="8420"/>
              </w:tabs>
              <w:autoSpaceDE w:val="0"/>
              <w:autoSpaceDN w:val="0"/>
              <w:adjustRightInd w:val="0"/>
              <w:ind w:firstLineChars="200" w:firstLine="488"/>
              <w:jc w:val="left"/>
              <w:rPr>
                <w:rFonts w:asciiTheme="minorEastAsia" w:eastAsiaTheme="minorEastAsia" w:hAnsiTheme="minorEastAsia" w:cs="微软雅黑"/>
                <w:spacing w:val="2"/>
                <w:kern w:val="0"/>
                <w:sz w:val="24"/>
              </w:rPr>
            </w:pPr>
            <w:r w:rsidRPr="0001304C">
              <w:rPr>
                <w:rFonts w:asciiTheme="minorEastAsia" w:eastAsiaTheme="minorEastAsia" w:hAnsiTheme="minorEastAsia" w:cs="微软雅黑" w:hint="eastAsia"/>
                <w:spacing w:val="2"/>
                <w:kern w:val="0"/>
                <w:sz w:val="24"/>
              </w:rPr>
              <w:t>珠港新城海洋路（黄</w:t>
            </w:r>
            <w:proofErr w:type="gramStart"/>
            <w:r w:rsidRPr="0001304C">
              <w:rPr>
                <w:rFonts w:asciiTheme="minorEastAsia" w:eastAsiaTheme="minorEastAsia" w:hAnsiTheme="minorEastAsia" w:cs="微软雅黑" w:hint="eastAsia"/>
                <w:spacing w:val="2"/>
                <w:kern w:val="0"/>
                <w:sz w:val="24"/>
              </w:rPr>
              <w:t>厝</w:t>
            </w:r>
            <w:proofErr w:type="gramEnd"/>
            <w:r w:rsidRPr="0001304C">
              <w:rPr>
                <w:rFonts w:asciiTheme="minorEastAsia" w:eastAsiaTheme="minorEastAsia" w:hAnsiTheme="minorEastAsia" w:cs="微软雅黑" w:hint="eastAsia"/>
                <w:spacing w:val="2"/>
                <w:kern w:val="0"/>
                <w:sz w:val="24"/>
              </w:rPr>
              <w:t>围路-龙珠路）、规划一路（珠港路-海滨东路）市政道路及配套工程包含海洋路（黄</w:t>
            </w:r>
            <w:proofErr w:type="gramStart"/>
            <w:r w:rsidRPr="0001304C">
              <w:rPr>
                <w:rFonts w:asciiTheme="minorEastAsia" w:eastAsiaTheme="minorEastAsia" w:hAnsiTheme="minorEastAsia" w:cs="微软雅黑" w:hint="eastAsia"/>
                <w:spacing w:val="2"/>
                <w:kern w:val="0"/>
                <w:sz w:val="24"/>
              </w:rPr>
              <w:t>厝</w:t>
            </w:r>
            <w:proofErr w:type="gramEnd"/>
            <w:r w:rsidRPr="0001304C">
              <w:rPr>
                <w:rFonts w:asciiTheme="minorEastAsia" w:eastAsiaTheme="minorEastAsia" w:hAnsiTheme="minorEastAsia" w:cs="微软雅黑" w:hint="eastAsia"/>
                <w:spacing w:val="2"/>
                <w:kern w:val="0"/>
                <w:sz w:val="24"/>
              </w:rPr>
              <w:t>围路-龙珠路）、规划一路（珠港路-海滨东路）两条道路，其中：海洋路（黄</w:t>
            </w:r>
            <w:proofErr w:type="gramStart"/>
            <w:r w:rsidRPr="0001304C">
              <w:rPr>
                <w:rFonts w:asciiTheme="minorEastAsia" w:eastAsiaTheme="minorEastAsia" w:hAnsiTheme="minorEastAsia" w:cs="微软雅黑" w:hint="eastAsia"/>
                <w:spacing w:val="2"/>
                <w:kern w:val="0"/>
                <w:sz w:val="24"/>
              </w:rPr>
              <w:t>厝</w:t>
            </w:r>
            <w:proofErr w:type="gramEnd"/>
            <w:r w:rsidRPr="0001304C">
              <w:rPr>
                <w:rFonts w:asciiTheme="minorEastAsia" w:eastAsiaTheme="minorEastAsia" w:hAnsiTheme="minorEastAsia" w:cs="微软雅黑" w:hint="eastAsia"/>
                <w:spacing w:val="2"/>
                <w:kern w:val="0"/>
                <w:sz w:val="24"/>
              </w:rPr>
              <w:t>围路-龙珠路）采用城市支路标准，设计速度40km/h。标准段道路总宽24m,双向四车道，路线全长约0.591km；规划一路（珠港路-海滨东路）采用城市支路标准，设计速度40km/h。标准段道路总宽18m，双向两车道，路线全长约0.453km。</w:t>
            </w:r>
          </w:p>
          <w:p w:rsidR="000825C7" w:rsidRPr="0001304C" w:rsidRDefault="000825C7" w:rsidP="000825C7">
            <w:pPr>
              <w:tabs>
                <w:tab w:val="left" w:pos="8420"/>
              </w:tabs>
              <w:autoSpaceDE w:val="0"/>
              <w:autoSpaceDN w:val="0"/>
              <w:adjustRightInd w:val="0"/>
              <w:ind w:firstLineChars="200" w:firstLine="488"/>
              <w:jc w:val="left"/>
              <w:rPr>
                <w:rFonts w:asciiTheme="minorEastAsia" w:eastAsiaTheme="minorEastAsia" w:hAnsiTheme="minorEastAsia" w:cs="微软雅黑"/>
                <w:spacing w:val="2"/>
                <w:kern w:val="0"/>
                <w:sz w:val="24"/>
              </w:rPr>
            </w:pPr>
            <w:r w:rsidRPr="0001304C">
              <w:rPr>
                <w:rFonts w:asciiTheme="minorEastAsia" w:eastAsiaTheme="minorEastAsia" w:hAnsiTheme="minorEastAsia" w:cs="微软雅黑" w:hint="eastAsia"/>
                <w:spacing w:val="2"/>
                <w:kern w:val="0"/>
                <w:sz w:val="24"/>
              </w:rPr>
              <w:t>项目一期工程建设规模为：1.海洋路设计起点（黄</w:t>
            </w:r>
            <w:proofErr w:type="gramStart"/>
            <w:r w:rsidRPr="0001304C">
              <w:rPr>
                <w:rFonts w:asciiTheme="minorEastAsia" w:eastAsiaTheme="minorEastAsia" w:hAnsiTheme="minorEastAsia" w:cs="微软雅黑" w:hint="eastAsia"/>
                <w:spacing w:val="2"/>
                <w:kern w:val="0"/>
                <w:sz w:val="24"/>
              </w:rPr>
              <w:t>厝</w:t>
            </w:r>
            <w:proofErr w:type="gramEnd"/>
            <w:r w:rsidRPr="0001304C">
              <w:rPr>
                <w:rFonts w:asciiTheme="minorEastAsia" w:eastAsiaTheme="minorEastAsia" w:hAnsiTheme="minorEastAsia" w:cs="微软雅黑" w:hint="eastAsia"/>
                <w:spacing w:val="2"/>
                <w:kern w:val="0"/>
                <w:sz w:val="24"/>
              </w:rPr>
              <w:t>围路）至桩号HYK0+390段全幅（24m）、桩号HYK0+390至设计终点（现状龙珠路）</w:t>
            </w:r>
            <w:proofErr w:type="gramStart"/>
            <w:r w:rsidRPr="0001304C">
              <w:rPr>
                <w:rFonts w:asciiTheme="minorEastAsia" w:eastAsiaTheme="minorEastAsia" w:hAnsiTheme="minorEastAsia" w:cs="微软雅黑" w:hint="eastAsia"/>
                <w:spacing w:val="2"/>
                <w:kern w:val="0"/>
                <w:sz w:val="24"/>
              </w:rPr>
              <w:t>段北半幅</w:t>
            </w:r>
            <w:proofErr w:type="gramEnd"/>
            <w:r w:rsidRPr="0001304C">
              <w:rPr>
                <w:rFonts w:asciiTheme="minorEastAsia" w:eastAsiaTheme="minorEastAsia" w:hAnsiTheme="minorEastAsia" w:cs="微软雅黑" w:hint="eastAsia"/>
                <w:spacing w:val="2"/>
                <w:kern w:val="0"/>
                <w:sz w:val="24"/>
              </w:rPr>
              <w:t>（12m）道路及其配套工程。2.规划一路设计起点（海滨路）至桩号GYK0+272（海洋路）段全幅（18m）道路及其配套工程。</w:t>
            </w:r>
          </w:p>
          <w:p w:rsidR="00AF3988" w:rsidRPr="00BE79E8" w:rsidRDefault="000825C7" w:rsidP="000825C7">
            <w:pPr>
              <w:tabs>
                <w:tab w:val="left" w:pos="8420"/>
              </w:tabs>
              <w:autoSpaceDE w:val="0"/>
              <w:autoSpaceDN w:val="0"/>
              <w:adjustRightInd w:val="0"/>
              <w:jc w:val="left"/>
              <w:rPr>
                <w:rFonts w:ascii="宋体" w:hAnsi="宋体"/>
                <w:snapToGrid w:val="0"/>
                <w:sz w:val="24"/>
              </w:rPr>
            </w:pPr>
            <w:r w:rsidRPr="0001304C">
              <w:rPr>
                <w:rFonts w:asciiTheme="minorEastAsia" w:eastAsiaTheme="minorEastAsia" w:hAnsiTheme="minorEastAsia" w:cs="微软雅黑" w:hint="eastAsia"/>
                <w:spacing w:val="2"/>
                <w:kern w:val="0"/>
                <w:sz w:val="24"/>
              </w:rPr>
              <w:t>项目概算总投资：5098.44万元，</w:t>
            </w:r>
            <w:r>
              <w:rPr>
                <w:rFonts w:asciiTheme="minorEastAsia" w:eastAsiaTheme="minorEastAsia" w:hAnsiTheme="minorEastAsia" w:cs="微软雅黑" w:hint="eastAsia"/>
                <w:spacing w:val="2"/>
                <w:kern w:val="0"/>
                <w:sz w:val="24"/>
              </w:rPr>
              <w:t>预算</w:t>
            </w:r>
            <w:proofErr w:type="gramStart"/>
            <w:r>
              <w:rPr>
                <w:rFonts w:asciiTheme="minorEastAsia" w:eastAsiaTheme="minorEastAsia" w:hAnsiTheme="minorEastAsia" w:cs="微软雅黑" w:hint="eastAsia"/>
                <w:spacing w:val="2"/>
                <w:kern w:val="0"/>
                <w:sz w:val="24"/>
              </w:rPr>
              <w:t>建安费</w:t>
            </w:r>
            <w:r w:rsidRPr="0001304C">
              <w:rPr>
                <w:rFonts w:asciiTheme="minorEastAsia" w:eastAsiaTheme="minorEastAsia" w:hAnsiTheme="minorEastAsia" w:cs="微软雅黑" w:hint="eastAsia"/>
                <w:spacing w:val="2"/>
                <w:kern w:val="0"/>
                <w:sz w:val="24"/>
              </w:rPr>
              <w:t>价</w:t>
            </w:r>
            <w:proofErr w:type="gramEnd"/>
            <w:r w:rsidRPr="0001304C">
              <w:rPr>
                <w:rFonts w:asciiTheme="minorEastAsia" w:eastAsiaTheme="minorEastAsia" w:hAnsiTheme="minorEastAsia" w:cs="微软雅黑" w:hint="eastAsia"/>
                <w:spacing w:val="2"/>
                <w:kern w:val="0"/>
                <w:sz w:val="24"/>
              </w:rPr>
              <w:t>22876258.94元</w:t>
            </w:r>
            <w:r>
              <w:rPr>
                <w:rFonts w:asciiTheme="minorEastAsia" w:eastAsiaTheme="minorEastAsia" w:hAnsiTheme="minorEastAsia" w:cs="微软雅黑" w:hint="eastAsia"/>
                <w:spacing w:val="2"/>
                <w:kern w:val="0"/>
                <w:sz w:val="24"/>
              </w:rPr>
              <w:t>，</w:t>
            </w:r>
            <w:r w:rsidRPr="0001304C">
              <w:rPr>
                <w:rFonts w:asciiTheme="minorEastAsia" w:eastAsiaTheme="minorEastAsia" w:hAnsiTheme="minorEastAsia" w:cs="微软雅黑" w:hint="eastAsia"/>
                <w:spacing w:val="2"/>
                <w:kern w:val="0"/>
                <w:sz w:val="24"/>
              </w:rPr>
              <w:t>暂定监理费</w:t>
            </w:r>
            <w:r w:rsidRPr="0001304C">
              <w:rPr>
                <w:rFonts w:asciiTheme="minorEastAsia" w:eastAsiaTheme="minorEastAsia" w:hAnsiTheme="minorEastAsia" w:cs="微软雅黑"/>
                <w:spacing w:val="2"/>
                <w:kern w:val="0"/>
                <w:sz w:val="24"/>
              </w:rPr>
              <w:t>610030</w:t>
            </w:r>
            <w:r w:rsidRPr="0001304C">
              <w:rPr>
                <w:rFonts w:asciiTheme="minorEastAsia" w:eastAsiaTheme="minorEastAsia" w:hAnsiTheme="minorEastAsia" w:cs="微软雅黑" w:hint="eastAsia"/>
                <w:spacing w:val="2"/>
                <w:kern w:val="0"/>
                <w:sz w:val="24"/>
              </w:rPr>
              <w:t>元</w:t>
            </w:r>
            <w:r>
              <w:rPr>
                <w:rFonts w:asciiTheme="minorEastAsia" w:eastAsiaTheme="minorEastAsia" w:hAnsiTheme="minorEastAsia" w:cs="微软雅黑" w:hint="eastAsia"/>
                <w:spacing w:val="2"/>
                <w:kern w:val="0"/>
                <w:sz w:val="24"/>
              </w:rPr>
              <w:t>。</w:t>
            </w:r>
          </w:p>
        </w:tc>
      </w:tr>
      <w:tr w:rsidR="00AF3988" w:rsidRPr="00BE79E8" w:rsidTr="002507D7">
        <w:trPr>
          <w:trHeight w:val="358"/>
          <w:jc w:val="center"/>
        </w:trPr>
        <w:tc>
          <w:tcPr>
            <w:tcW w:w="765"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4</w:t>
            </w:r>
          </w:p>
        </w:tc>
        <w:tc>
          <w:tcPr>
            <w:tcW w:w="858"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1.1</w:t>
            </w:r>
          </w:p>
        </w:tc>
        <w:tc>
          <w:tcPr>
            <w:tcW w:w="1872" w:type="dxa"/>
            <w:vAlign w:val="center"/>
          </w:tcPr>
          <w:p w:rsidR="00AF3988" w:rsidRPr="00BE79E8" w:rsidRDefault="00AF3988">
            <w:pPr>
              <w:spacing w:line="360" w:lineRule="exact"/>
              <w:jc w:val="center"/>
              <w:rPr>
                <w:rFonts w:ascii="宋体" w:hAnsi="宋体"/>
                <w:sz w:val="24"/>
              </w:rPr>
            </w:pPr>
            <w:r w:rsidRPr="00BE79E8">
              <w:rPr>
                <w:rFonts w:ascii="宋体" w:hAnsi="宋体" w:hint="eastAsia"/>
                <w:sz w:val="24"/>
              </w:rPr>
              <w:t>质量标准</w:t>
            </w:r>
          </w:p>
        </w:tc>
        <w:tc>
          <w:tcPr>
            <w:tcW w:w="6580" w:type="dxa"/>
            <w:vAlign w:val="center"/>
          </w:tcPr>
          <w:p w:rsidR="00AF3988" w:rsidRPr="00BE79E8" w:rsidRDefault="00AF3988">
            <w:pPr>
              <w:spacing w:line="360" w:lineRule="exact"/>
              <w:rPr>
                <w:rFonts w:ascii="宋体" w:hAnsi="宋体"/>
                <w:sz w:val="24"/>
              </w:rPr>
            </w:pPr>
            <w:r w:rsidRPr="00BE79E8">
              <w:rPr>
                <w:rFonts w:ascii="宋体" w:hAnsi="宋体" w:hint="eastAsia"/>
                <w:sz w:val="24"/>
              </w:rPr>
              <w:t>达到国家质量验收标准的合格等级。</w:t>
            </w:r>
          </w:p>
        </w:tc>
      </w:tr>
      <w:tr w:rsidR="00AF3988" w:rsidRPr="00BE79E8" w:rsidTr="002507D7">
        <w:trPr>
          <w:trHeight w:val="1097"/>
          <w:jc w:val="center"/>
        </w:trPr>
        <w:tc>
          <w:tcPr>
            <w:tcW w:w="765"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5</w:t>
            </w:r>
          </w:p>
        </w:tc>
        <w:tc>
          <w:tcPr>
            <w:tcW w:w="858"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2.1</w:t>
            </w:r>
          </w:p>
        </w:tc>
        <w:tc>
          <w:tcPr>
            <w:tcW w:w="1872" w:type="dxa"/>
            <w:vAlign w:val="center"/>
          </w:tcPr>
          <w:p w:rsidR="00AF3988" w:rsidRPr="00BE79E8" w:rsidRDefault="00AF3988">
            <w:pPr>
              <w:spacing w:line="360" w:lineRule="exact"/>
              <w:jc w:val="center"/>
              <w:rPr>
                <w:rFonts w:ascii="宋体" w:hAnsi="宋体"/>
                <w:sz w:val="24"/>
              </w:rPr>
            </w:pPr>
            <w:r w:rsidRPr="00BE79E8">
              <w:rPr>
                <w:rFonts w:ascii="宋体" w:hAnsi="宋体" w:hint="eastAsia"/>
                <w:sz w:val="24"/>
              </w:rPr>
              <w:t>监理范围</w:t>
            </w:r>
          </w:p>
        </w:tc>
        <w:tc>
          <w:tcPr>
            <w:tcW w:w="6580" w:type="dxa"/>
            <w:vAlign w:val="center"/>
          </w:tcPr>
          <w:p w:rsidR="00AF3988" w:rsidRPr="00BE79E8" w:rsidRDefault="00AF3988">
            <w:pPr>
              <w:spacing w:line="360" w:lineRule="exact"/>
              <w:rPr>
                <w:rFonts w:ascii="宋体" w:hAnsi="宋体"/>
                <w:sz w:val="24"/>
              </w:rPr>
            </w:pPr>
            <w:r w:rsidRPr="00BE79E8">
              <w:rPr>
                <w:rFonts w:ascii="宋体" w:hAnsi="宋体"/>
                <w:bCs/>
                <w:snapToGrid w:val="0"/>
                <w:kern w:val="0"/>
                <w:sz w:val="24"/>
              </w:rPr>
              <w:t>本工程项目的施工准备期、施工期、</w:t>
            </w:r>
            <w:r w:rsidRPr="00BE79E8">
              <w:rPr>
                <w:rFonts w:ascii="宋体" w:hAnsi="宋体" w:hint="eastAsia"/>
                <w:bCs/>
                <w:snapToGrid w:val="0"/>
                <w:kern w:val="0"/>
                <w:sz w:val="24"/>
              </w:rPr>
              <w:t>质量保修期</w:t>
            </w:r>
            <w:r w:rsidRPr="00BE79E8">
              <w:rPr>
                <w:rFonts w:ascii="宋体" w:hAnsi="宋体"/>
                <w:bCs/>
                <w:snapToGrid w:val="0"/>
                <w:kern w:val="0"/>
                <w:sz w:val="24"/>
              </w:rPr>
              <w:t>全过程监理服务及协调等相关工作</w:t>
            </w:r>
            <w:r w:rsidRPr="00BE79E8">
              <w:rPr>
                <w:rFonts w:ascii="宋体" w:hAnsi="宋体" w:hint="eastAsia"/>
                <w:bCs/>
                <w:snapToGrid w:val="0"/>
                <w:kern w:val="0"/>
                <w:sz w:val="24"/>
              </w:rPr>
              <w:t>（包括质量、进度、投资及安全控制，信息和合同管理及组织协调等相关工作）。</w:t>
            </w:r>
          </w:p>
        </w:tc>
      </w:tr>
      <w:tr w:rsidR="00AF3988" w:rsidRPr="00BE79E8" w:rsidTr="002507D7">
        <w:trPr>
          <w:trHeight w:val="90"/>
          <w:jc w:val="center"/>
        </w:trPr>
        <w:tc>
          <w:tcPr>
            <w:tcW w:w="765"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6</w:t>
            </w:r>
          </w:p>
        </w:tc>
        <w:tc>
          <w:tcPr>
            <w:tcW w:w="858"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2.2</w:t>
            </w:r>
          </w:p>
        </w:tc>
        <w:tc>
          <w:tcPr>
            <w:tcW w:w="1872" w:type="dxa"/>
            <w:vAlign w:val="center"/>
          </w:tcPr>
          <w:p w:rsidR="00AF3988" w:rsidRPr="00BE79E8" w:rsidRDefault="00AF3988">
            <w:pPr>
              <w:spacing w:line="360" w:lineRule="exact"/>
              <w:jc w:val="center"/>
              <w:rPr>
                <w:rFonts w:ascii="宋体" w:hAnsi="宋体"/>
                <w:sz w:val="24"/>
              </w:rPr>
            </w:pPr>
            <w:r w:rsidRPr="00BE79E8">
              <w:rPr>
                <w:rFonts w:ascii="宋体" w:hAnsi="宋体" w:hint="eastAsia"/>
                <w:sz w:val="24"/>
              </w:rPr>
              <w:t>监理服务期限</w:t>
            </w:r>
          </w:p>
        </w:tc>
        <w:tc>
          <w:tcPr>
            <w:tcW w:w="6580" w:type="dxa"/>
            <w:vAlign w:val="center"/>
          </w:tcPr>
          <w:p w:rsidR="00AF3988" w:rsidRPr="00BE79E8" w:rsidRDefault="00AF3988">
            <w:pPr>
              <w:spacing w:line="360" w:lineRule="exact"/>
              <w:rPr>
                <w:rFonts w:ascii="宋体" w:hAnsi="宋体" w:cs="宋体"/>
                <w:kern w:val="0"/>
                <w:sz w:val="24"/>
              </w:rPr>
            </w:pPr>
            <w:r w:rsidRPr="00BE79E8">
              <w:rPr>
                <w:rFonts w:ascii="宋体" w:hAnsi="宋体" w:hint="eastAsia"/>
                <w:sz w:val="24"/>
              </w:rPr>
              <w:t>从合同签订之日起至工程竣工验收后保修期满止，保修阶段的监理服务期为</w:t>
            </w:r>
            <w:r w:rsidRPr="00BE79E8">
              <w:rPr>
                <w:rFonts w:ascii="宋体" w:hAnsi="宋体"/>
                <w:sz w:val="24"/>
              </w:rPr>
              <w:t>2年。</w:t>
            </w:r>
          </w:p>
        </w:tc>
      </w:tr>
      <w:tr w:rsidR="00AF3988" w:rsidRPr="00BE79E8" w:rsidTr="002507D7">
        <w:trPr>
          <w:trHeight w:val="347"/>
          <w:jc w:val="center"/>
        </w:trPr>
        <w:tc>
          <w:tcPr>
            <w:tcW w:w="765"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7</w:t>
            </w:r>
          </w:p>
        </w:tc>
        <w:tc>
          <w:tcPr>
            <w:tcW w:w="858"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3.1</w:t>
            </w:r>
          </w:p>
        </w:tc>
        <w:tc>
          <w:tcPr>
            <w:tcW w:w="1872" w:type="dxa"/>
            <w:vAlign w:val="center"/>
          </w:tcPr>
          <w:p w:rsidR="00AF3988" w:rsidRPr="00BE79E8" w:rsidRDefault="00AF3988">
            <w:pPr>
              <w:spacing w:line="360" w:lineRule="exact"/>
              <w:jc w:val="center"/>
              <w:rPr>
                <w:rFonts w:ascii="宋体" w:hAnsi="宋体"/>
                <w:sz w:val="24"/>
              </w:rPr>
            </w:pPr>
            <w:r w:rsidRPr="00BE79E8">
              <w:rPr>
                <w:rFonts w:ascii="宋体" w:hAnsi="宋体" w:hint="eastAsia"/>
                <w:sz w:val="24"/>
              </w:rPr>
              <w:t>资金来源</w:t>
            </w:r>
          </w:p>
        </w:tc>
        <w:tc>
          <w:tcPr>
            <w:tcW w:w="6580" w:type="dxa"/>
            <w:vAlign w:val="center"/>
          </w:tcPr>
          <w:p w:rsidR="00AF3988" w:rsidRPr="00BE79E8" w:rsidRDefault="000825C7" w:rsidP="000825C7">
            <w:pPr>
              <w:spacing w:line="360" w:lineRule="exact"/>
              <w:rPr>
                <w:rFonts w:ascii="宋体" w:hAnsi="宋体"/>
                <w:sz w:val="24"/>
              </w:rPr>
            </w:pPr>
            <w:r w:rsidRPr="0001304C">
              <w:rPr>
                <w:rFonts w:asciiTheme="minorEastAsia" w:eastAsiaTheme="minorEastAsia" w:hAnsiTheme="minorEastAsia" w:hint="eastAsia"/>
                <w:snapToGrid w:val="0"/>
                <w:sz w:val="24"/>
              </w:rPr>
              <w:t>粤东西北振兴发展股权基金</w:t>
            </w:r>
          </w:p>
        </w:tc>
      </w:tr>
      <w:tr w:rsidR="00AF3988" w:rsidRPr="00BE79E8" w:rsidTr="002507D7">
        <w:trPr>
          <w:trHeight w:val="689"/>
          <w:jc w:val="center"/>
        </w:trPr>
        <w:tc>
          <w:tcPr>
            <w:tcW w:w="765"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8</w:t>
            </w:r>
          </w:p>
        </w:tc>
        <w:tc>
          <w:tcPr>
            <w:tcW w:w="858"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4.3</w:t>
            </w:r>
          </w:p>
        </w:tc>
        <w:tc>
          <w:tcPr>
            <w:tcW w:w="1872" w:type="dxa"/>
            <w:vAlign w:val="center"/>
          </w:tcPr>
          <w:p w:rsidR="00AF3988" w:rsidRPr="00BE79E8" w:rsidRDefault="00AF3988">
            <w:pPr>
              <w:spacing w:line="360" w:lineRule="exact"/>
              <w:jc w:val="center"/>
              <w:rPr>
                <w:rFonts w:ascii="宋体" w:hAnsi="宋体"/>
                <w:sz w:val="24"/>
              </w:rPr>
            </w:pPr>
            <w:r w:rsidRPr="00BE79E8">
              <w:rPr>
                <w:rFonts w:ascii="宋体" w:hAnsi="宋体" w:hint="eastAsia"/>
                <w:sz w:val="24"/>
              </w:rPr>
              <w:t>资格审查方式</w:t>
            </w:r>
          </w:p>
        </w:tc>
        <w:tc>
          <w:tcPr>
            <w:tcW w:w="6580" w:type="dxa"/>
            <w:vAlign w:val="center"/>
          </w:tcPr>
          <w:p w:rsidR="00AF3988" w:rsidRPr="00BE79E8" w:rsidRDefault="00AF3988">
            <w:pPr>
              <w:rPr>
                <w:rFonts w:ascii="宋体" w:hAnsi="宋体"/>
                <w:sz w:val="24"/>
              </w:rPr>
            </w:pPr>
            <w:r w:rsidRPr="00BE79E8">
              <w:rPr>
                <w:rFonts w:ascii="宋体" w:hAnsi="宋体" w:hint="eastAsia"/>
                <w:sz w:val="24"/>
              </w:rPr>
              <w:t>资格审查方式：采用资格后审，由招标人组建的评标委员会在开标后对投标人进行资格审查。</w:t>
            </w:r>
          </w:p>
        </w:tc>
      </w:tr>
      <w:tr w:rsidR="00AF3988" w:rsidRPr="00BE79E8" w:rsidTr="002507D7">
        <w:trPr>
          <w:trHeight w:val="677"/>
          <w:jc w:val="center"/>
        </w:trPr>
        <w:tc>
          <w:tcPr>
            <w:tcW w:w="765"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9</w:t>
            </w:r>
          </w:p>
        </w:tc>
        <w:tc>
          <w:tcPr>
            <w:tcW w:w="858"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4.1</w:t>
            </w:r>
          </w:p>
        </w:tc>
        <w:tc>
          <w:tcPr>
            <w:tcW w:w="1872" w:type="dxa"/>
            <w:vAlign w:val="center"/>
          </w:tcPr>
          <w:p w:rsidR="00AF3988" w:rsidRPr="00BE79E8" w:rsidRDefault="00AF3988">
            <w:pPr>
              <w:spacing w:line="360" w:lineRule="exact"/>
              <w:jc w:val="center"/>
              <w:rPr>
                <w:rFonts w:ascii="宋体" w:hAnsi="宋体"/>
                <w:sz w:val="24"/>
              </w:rPr>
            </w:pPr>
            <w:r w:rsidRPr="00BE79E8">
              <w:rPr>
                <w:rFonts w:ascii="宋体" w:hAnsi="宋体" w:hint="eastAsia"/>
                <w:sz w:val="24"/>
              </w:rPr>
              <w:t>投标人</w:t>
            </w:r>
          </w:p>
          <w:p w:rsidR="00AF3988" w:rsidRPr="00BE79E8" w:rsidRDefault="00AF3988">
            <w:pPr>
              <w:spacing w:line="360" w:lineRule="exact"/>
              <w:jc w:val="center"/>
              <w:rPr>
                <w:rFonts w:ascii="宋体" w:hAnsi="宋体"/>
                <w:sz w:val="24"/>
              </w:rPr>
            </w:pPr>
            <w:r w:rsidRPr="00BE79E8">
              <w:rPr>
                <w:rFonts w:ascii="宋体" w:hAnsi="宋体" w:hint="eastAsia"/>
                <w:sz w:val="24"/>
              </w:rPr>
              <w:t>资格要求</w:t>
            </w:r>
          </w:p>
        </w:tc>
        <w:tc>
          <w:tcPr>
            <w:tcW w:w="6580" w:type="dxa"/>
            <w:vAlign w:val="center"/>
          </w:tcPr>
          <w:p w:rsidR="00AF3988" w:rsidRPr="00BE79E8" w:rsidRDefault="00AF3988" w:rsidP="00BE79E8">
            <w:pPr>
              <w:autoSpaceDE w:val="0"/>
              <w:autoSpaceDN w:val="0"/>
              <w:adjustRightInd w:val="0"/>
              <w:snapToGrid w:val="0"/>
              <w:spacing w:line="288" w:lineRule="auto"/>
              <w:rPr>
                <w:rFonts w:ascii="宋体" w:hAnsi="宋体"/>
                <w:snapToGrid w:val="0"/>
                <w:sz w:val="24"/>
              </w:rPr>
            </w:pPr>
            <w:r w:rsidRPr="00BE79E8">
              <w:rPr>
                <w:rFonts w:ascii="宋体" w:hAnsi="宋体"/>
                <w:snapToGrid w:val="0"/>
                <w:sz w:val="24"/>
              </w:rPr>
              <w:t>1.</w:t>
            </w:r>
            <w:r w:rsidRPr="00BE79E8">
              <w:rPr>
                <w:rFonts w:ascii="宋体" w:hAnsi="宋体" w:cs="微软雅黑" w:hint="eastAsia"/>
                <w:kern w:val="0"/>
                <w:sz w:val="24"/>
              </w:rPr>
              <w:t xml:space="preserve"> 具备建设部颁发的</w:t>
            </w:r>
            <w:r w:rsidR="00490EC8">
              <w:rPr>
                <w:rFonts w:ascii="宋体" w:hAnsi="宋体" w:cs="微软雅黑" w:hint="eastAsia"/>
                <w:kern w:val="0"/>
                <w:sz w:val="24"/>
              </w:rPr>
              <w:t>工程监理综合资质或市政公用工程专业监理</w:t>
            </w:r>
            <w:r w:rsidR="000825C7">
              <w:rPr>
                <w:rFonts w:ascii="宋体" w:hAnsi="宋体" w:cs="微软雅黑" w:hint="eastAsia"/>
                <w:kern w:val="0"/>
                <w:sz w:val="24"/>
              </w:rPr>
              <w:t>丙级</w:t>
            </w:r>
            <w:r w:rsidR="00490EC8">
              <w:rPr>
                <w:rFonts w:ascii="宋体" w:hAnsi="宋体" w:cs="微软雅黑" w:hint="eastAsia"/>
                <w:kern w:val="0"/>
                <w:sz w:val="24"/>
              </w:rPr>
              <w:t>以上</w:t>
            </w:r>
            <w:r w:rsidR="00AB1E8D">
              <w:rPr>
                <w:rFonts w:ascii="宋体" w:hAnsi="宋体" w:cs="微软雅黑" w:hint="eastAsia"/>
                <w:kern w:val="0"/>
                <w:sz w:val="24"/>
              </w:rPr>
              <w:t>资质</w:t>
            </w:r>
            <w:r w:rsidR="00490EC8">
              <w:rPr>
                <w:rFonts w:ascii="宋体" w:hAnsi="宋体" w:cs="微软雅黑" w:hint="eastAsia"/>
                <w:kern w:val="0"/>
                <w:sz w:val="24"/>
              </w:rPr>
              <w:t>（含</w:t>
            </w:r>
            <w:r w:rsidR="000825C7">
              <w:rPr>
                <w:rFonts w:ascii="宋体" w:hAnsi="宋体" w:cs="微软雅黑" w:hint="eastAsia"/>
                <w:kern w:val="0"/>
                <w:sz w:val="24"/>
              </w:rPr>
              <w:t>丙级</w:t>
            </w:r>
            <w:r w:rsidR="00490EC8">
              <w:rPr>
                <w:rFonts w:ascii="宋体" w:hAnsi="宋体" w:cs="微软雅黑" w:hint="eastAsia"/>
                <w:kern w:val="0"/>
                <w:sz w:val="24"/>
              </w:rPr>
              <w:t>）</w:t>
            </w:r>
            <w:r w:rsidRPr="00BE79E8">
              <w:rPr>
                <w:rFonts w:ascii="宋体" w:hAnsi="宋体" w:cs="微软雅黑" w:hint="eastAsia"/>
                <w:spacing w:val="-26"/>
                <w:kern w:val="0"/>
                <w:sz w:val="24"/>
              </w:rPr>
              <w:t>，</w:t>
            </w:r>
            <w:r w:rsidRPr="00BE79E8">
              <w:rPr>
                <w:rFonts w:ascii="宋体" w:hAnsi="宋体" w:cs="微软雅黑" w:hint="eastAsia"/>
                <w:kern w:val="0"/>
                <w:sz w:val="24"/>
              </w:rPr>
              <w:t>且具有独立法人资格的监理企业</w:t>
            </w:r>
            <w:r w:rsidRPr="00BE79E8">
              <w:rPr>
                <w:rFonts w:ascii="宋体" w:hAnsi="宋体" w:cs="微软雅黑" w:hint="eastAsia"/>
                <w:spacing w:val="-24"/>
                <w:kern w:val="0"/>
                <w:sz w:val="24"/>
              </w:rPr>
              <w:t>；</w:t>
            </w:r>
          </w:p>
          <w:p w:rsidR="00AF3988" w:rsidRPr="00BE79E8" w:rsidRDefault="00AF3988" w:rsidP="00BE79E8">
            <w:pPr>
              <w:autoSpaceDE w:val="0"/>
              <w:autoSpaceDN w:val="0"/>
              <w:adjustRightInd w:val="0"/>
              <w:snapToGrid w:val="0"/>
              <w:spacing w:line="288" w:lineRule="auto"/>
              <w:rPr>
                <w:rFonts w:ascii="宋体" w:hAnsi="宋体"/>
                <w:snapToGrid w:val="0"/>
                <w:sz w:val="24"/>
              </w:rPr>
            </w:pPr>
            <w:r w:rsidRPr="00BE79E8">
              <w:rPr>
                <w:rFonts w:ascii="宋体" w:hAnsi="宋体" w:hint="eastAsia"/>
                <w:snapToGrid w:val="0"/>
                <w:sz w:val="24"/>
              </w:rPr>
              <w:t>2</w:t>
            </w:r>
            <w:r w:rsidRPr="00BE79E8">
              <w:rPr>
                <w:rFonts w:ascii="宋体" w:hAnsi="宋体"/>
                <w:snapToGrid w:val="0"/>
                <w:sz w:val="24"/>
              </w:rPr>
              <w:t>.</w:t>
            </w:r>
            <w:r w:rsidR="00D30E8D" w:rsidRPr="00BE79E8">
              <w:rPr>
                <w:rFonts w:ascii="宋体" w:hAnsi="宋体"/>
                <w:snapToGrid w:val="0"/>
                <w:sz w:val="24"/>
              </w:rPr>
              <w:t xml:space="preserve"> 总监理工程师要求：具有国家注册监理工程师（</w:t>
            </w:r>
            <w:r w:rsidR="00490EC8">
              <w:rPr>
                <w:rFonts w:ascii="宋体" w:hAnsi="宋体" w:hint="eastAsia"/>
                <w:snapToGrid w:val="0"/>
                <w:sz w:val="24"/>
              </w:rPr>
              <w:t>市政公用工程专业</w:t>
            </w:r>
            <w:r w:rsidR="00D30E8D" w:rsidRPr="00BE79E8">
              <w:rPr>
                <w:rFonts w:ascii="宋体" w:hAnsi="宋体"/>
                <w:snapToGrid w:val="0"/>
                <w:sz w:val="24"/>
              </w:rPr>
              <w:t>）执业资格且在该企业注册</w:t>
            </w:r>
            <w:r w:rsidR="00D30E8D" w:rsidRPr="00BE79E8">
              <w:rPr>
                <w:rFonts w:ascii="宋体" w:hAnsi="宋体" w:hint="eastAsia"/>
                <w:snapToGrid w:val="0"/>
                <w:sz w:val="24"/>
              </w:rPr>
              <w:t>；</w:t>
            </w:r>
          </w:p>
          <w:p w:rsidR="00AF3988" w:rsidRPr="00BE79E8" w:rsidRDefault="00AF3988" w:rsidP="00BE79E8">
            <w:pPr>
              <w:autoSpaceDE w:val="0"/>
              <w:autoSpaceDN w:val="0"/>
              <w:adjustRightInd w:val="0"/>
              <w:snapToGrid w:val="0"/>
              <w:spacing w:line="288" w:lineRule="auto"/>
              <w:rPr>
                <w:rFonts w:ascii="宋体" w:hAnsi="宋体"/>
                <w:snapToGrid w:val="0"/>
                <w:sz w:val="24"/>
              </w:rPr>
            </w:pPr>
            <w:r w:rsidRPr="00BE79E8">
              <w:rPr>
                <w:rFonts w:ascii="宋体" w:hAnsi="宋体" w:hint="eastAsia"/>
                <w:snapToGrid w:val="0"/>
                <w:sz w:val="24"/>
              </w:rPr>
              <w:t>3</w:t>
            </w:r>
            <w:r w:rsidRPr="00BE79E8">
              <w:rPr>
                <w:rFonts w:ascii="宋体" w:hAnsi="宋体"/>
                <w:snapToGrid w:val="0"/>
                <w:sz w:val="24"/>
              </w:rPr>
              <w:t>.</w:t>
            </w:r>
            <w:r w:rsidR="00D30E8D" w:rsidRPr="00BE79E8">
              <w:rPr>
                <w:rFonts w:ascii="宋体" w:hAnsi="宋体"/>
                <w:snapToGrid w:val="0"/>
                <w:sz w:val="24"/>
              </w:rPr>
              <w:t xml:space="preserve"> 根据《广东省住房和城乡建设厅关于取消省外建筑企业和人员进粤信息备案有关工作的通知》（粤建市[2015]52号），广东省外投标人及拟投入监理人员的相关信息须在</w:t>
            </w:r>
            <w:r w:rsidR="00D30E8D" w:rsidRPr="00BE79E8">
              <w:rPr>
                <w:rFonts w:ascii="宋体" w:hAnsi="宋体"/>
                <w:snapToGrid w:val="0"/>
                <w:sz w:val="24"/>
              </w:rPr>
              <w:lastRenderedPageBreak/>
              <w:t>“进粤企业和人员诚信信息登记平台”录入相关信息并通过数据规范检查（已审核挂网的进粤备案信息自动转入该登记平台）</w:t>
            </w:r>
            <w:r w:rsidR="00D30E8D" w:rsidRPr="00BE79E8">
              <w:rPr>
                <w:rFonts w:ascii="宋体" w:hAnsi="宋体" w:hint="eastAsia"/>
                <w:snapToGrid w:val="0"/>
                <w:sz w:val="24"/>
              </w:rPr>
              <w:t>。</w:t>
            </w:r>
          </w:p>
          <w:p w:rsidR="00AF3988" w:rsidRPr="00BE79E8" w:rsidRDefault="00AF3988" w:rsidP="00D30E8D">
            <w:pPr>
              <w:autoSpaceDE w:val="0"/>
              <w:autoSpaceDN w:val="0"/>
              <w:adjustRightInd w:val="0"/>
              <w:snapToGrid w:val="0"/>
              <w:spacing w:line="288" w:lineRule="auto"/>
              <w:rPr>
                <w:rFonts w:ascii="宋体" w:hAnsi="宋体"/>
                <w:sz w:val="24"/>
              </w:rPr>
            </w:pPr>
            <w:r w:rsidRPr="00BE79E8">
              <w:rPr>
                <w:rFonts w:ascii="宋体" w:hAnsi="宋体" w:hint="eastAsia"/>
                <w:snapToGrid w:val="0"/>
                <w:sz w:val="24"/>
              </w:rPr>
              <w:t>4</w:t>
            </w:r>
            <w:r w:rsidRPr="00BE79E8">
              <w:rPr>
                <w:rFonts w:ascii="宋体" w:hAnsi="宋体"/>
                <w:snapToGrid w:val="0"/>
                <w:sz w:val="24"/>
              </w:rPr>
              <w:t>.</w:t>
            </w:r>
            <w:r w:rsidR="00D30E8D" w:rsidRPr="00BE79E8">
              <w:rPr>
                <w:rFonts w:ascii="宋体" w:hAnsi="宋体"/>
                <w:snapToGrid w:val="0"/>
                <w:sz w:val="24"/>
              </w:rPr>
              <w:t xml:space="preserve"> 不接受以联合体形式投标；</w:t>
            </w:r>
            <w:r w:rsidR="00D30E8D" w:rsidRPr="00BE79E8">
              <w:rPr>
                <w:rFonts w:ascii="宋体" w:hAnsi="宋体"/>
                <w:sz w:val="24"/>
              </w:rPr>
              <w:t xml:space="preserve"> </w:t>
            </w:r>
          </w:p>
        </w:tc>
      </w:tr>
      <w:tr w:rsidR="00AF3988" w:rsidRPr="00BE79E8" w:rsidTr="002507D7">
        <w:trPr>
          <w:trHeight w:val="558"/>
          <w:jc w:val="center"/>
        </w:trPr>
        <w:tc>
          <w:tcPr>
            <w:tcW w:w="765" w:type="dxa"/>
            <w:vAlign w:val="center"/>
          </w:tcPr>
          <w:p w:rsidR="00AF3988" w:rsidRPr="00BE79E8" w:rsidRDefault="00AF3988">
            <w:pPr>
              <w:spacing w:line="312" w:lineRule="auto"/>
              <w:jc w:val="center"/>
              <w:rPr>
                <w:rFonts w:ascii="宋体" w:hAnsi="宋体"/>
                <w:snapToGrid w:val="0"/>
                <w:kern w:val="0"/>
                <w:sz w:val="24"/>
              </w:rPr>
            </w:pPr>
            <w:r w:rsidRPr="00BE79E8">
              <w:rPr>
                <w:rFonts w:ascii="宋体" w:hAnsi="宋体"/>
                <w:snapToGrid w:val="0"/>
                <w:kern w:val="0"/>
                <w:sz w:val="24"/>
              </w:rPr>
              <w:lastRenderedPageBreak/>
              <w:t>10</w:t>
            </w:r>
          </w:p>
        </w:tc>
        <w:tc>
          <w:tcPr>
            <w:tcW w:w="858" w:type="dxa"/>
            <w:vAlign w:val="center"/>
          </w:tcPr>
          <w:p w:rsidR="00AF3988" w:rsidRPr="00BE79E8" w:rsidRDefault="00AF3988">
            <w:pPr>
              <w:spacing w:line="312" w:lineRule="auto"/>
              <w:jc w:val="center"/>
              <w:rPr>
                <w:rFonts w:ascii="宋体" w:hAnsi="宋体"/>
                <w:snapToGrid w:val="0"/>
                <w:kern w:val="0"/>
                <w:sz w:val="24"/>
              </w:rPr>
            </w:pPr>
            <w:r w:rsidRPr="00BE79E8">
              <w:rPr>
                <w:rFonts w:ascii="宋体" w:hAnsi="宋体"/>
                <w:snapToGrid w:val="0"/>
                <w:kern w:val="0"/>
                <w:sz w:val="24"/>
              </w:rPr>
              <w:t>5.1</w:t>
            </w:r>
          </w:p>
        </w:tc>
        <w:tc>
          <w:tcPr>
            <w:tcW w:w="1872" w:type="dxa"/>
            <w:vAlign w:val="center"/>
          </w:tcPr>
          <w:p w:rsidR="00AF3988" w:rsidRPr="00BE79E8" w:rsidRDefault="00AF3988">
            <w:pPr>
              <w:spacing w:line="312" w:lineRule="auto"/>
              <w:jc w:val="center"/>
              <w:rPr>
                <w:rFonts w:ascii="宋体" w:hAnsi="宋体"/>
                <w:snapToGrid w:val="0"/>
                <w:kern w:val="0"/>
                <w:sz w:val="24"/>
              </w:rPr>
            </w:pPr>
            <w:r w:rsidRPr="00BE79E8">
              <w:rPr>
                <w:rFonts w:ascii="宋体" w:hAnsi="宋体" w:hint="eastAsia"/>
                <w:snapToGrid w:val="0"/>
                <w:kern w:val="0"/>
                <w:sz w:val="24"/>
              </w:rPr>
              <w:t>踏勘现场</w:t>
            </w:r>
          </w:p>
        </w:tc>
        <w:tc>
          <w:tcPr>
            <w:tcW w:w="6580" w:type="dxa"/>
            <w:vAlign w:val="center"/>
          </w:tcPr>
          <w:p w:rsidR="00AF3988" w:rsidRPr="00BE79E8" w:rsidRDefault="00AF3988">
            <w:pPr>
              <w:pStyle w:val="Style32"/>
              <w:widowControl/>
              <w:spacing w:line="240" w:lineRule="auto"/>
              <w:jc w:val="left"/>
              <w:rPr>
                <w:rStyle w:val="FontStyle135"/>
                <w:rFonts w:hAnsi="宋体"/>
                <w:sz w:val="24"/>
                <w:szCs w:val="24"/>
                <w:lang w:val="zh-CN"/>
              </w:rPr>
            </w:pPr>
            <w:r w:rsidRPr="00BE79E8">
              <w:rPr>
                <w:rFonts w:hAnsi="宋体" w:cs="宋体" w:hint="eastAsia"/>
                <w:kern w:val="2"/>
                <w:lang w:val="zh-CN"/>
              </w:rPr>
              <w:t>由投标人自行踏勘。</w:t>
            </w:r>
          </w:p>
        </w:tc>
      </w:tr>
      <w:tr w:rsidR="00AF3988" w:rsidRPr="00BE79E8" w:rsidTr="002507D7">
        <w:trPr>
          <w:trHeight w:val="1082"/>
          <w:jc w:val="center"/>
        </w:trPr>
        <w:tc>
          <w:tcPr>
            <w:tcW w:w="765"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1</w:t>
            </w:r>
            <w:r w:rsidRPr="00BE79E8">
              <w:rPr>
                <w:rFonts w:ascii="宋体" w:hAnsi="宋体" w:hint="eastAsia"/>
                <w:sz w:val="24"/>
              </w:rPr>
              <w:t>1</w:t>
            </w:r>
          </w:p>
        </w:tc>
        <w:tc>
          <w:tcPr>
            <w:tcW w:w="858"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8.2</w:t>
            </w:r>
          </w:p>
        </w:tc>
        <w:tc>
          <w:tcPr>
            <w:tcW w:w="1872" w:type="dxa"/>
            <w:vAlign w:val="center"/>
          </w:tcPr>
          <w:p w:rsidR="00AF3988" w:rsidRPr="00BE79E8" w:rsidRDefault="00AF3988">
            <w:pPr>
              <w:spacing w:line="360" w:lineRule="exact"/>
              <w:jc w:val="center"/>
              <w:rPr>
                <w:rFonts w:ascii="宋体" w:hAnsi="宋体"/>
                <w:sz w:val="24"/>
              </w:rPr>
            </w:pPr>
            <w:r w:rsidRPr="00BE79E8">
              <w:rPr>
                <w:rFonts w:ascii="宋体" w:hAnsi="宋体" w:hint="eastAsia"/>
                <w:sz w:val="24"/>
              </w:rPr>
              <w:t>招标人澄清、答疑的截止时间</w:t>
            </w:r>
          </w:p>
        </w:tc>
        <w:tc>
          <w:tcPr>
            <w:tcW w:w="6580" w:type="dxa"/>
            <w:vAlign w:val="center"/>
          </w:tcPr>
          <w:p w:rsidR="00AF3988" w:rsidRPr="00BE79E8" w:rsidRDefault="00AF3988">
            <w:pPr>
              <w:spacing w:line="360" w:lineRule="exact"/>
              <w:rPr>
                <w:rFonts w:ascii="宋体" w:hAnsi="宋体"/>
                <w:sz w:val="24"/>
              </w:rPr>
            </w:pPr>
            <w:r w:rsidRPr="00BE79E8">
              <w:rPr>
                <w:rStyle w:val="FontStyle135"/>
                <w:rFonts w:hAnsi="宋体" w:hint="eastAsia"/>
                <w:sz w:val="24"/>
                <w:szCs w:val="24"/>
                <w:lang w:val="zh-CN"/>
              </w:rPr>
              <w:t>以汕头建筑信息网公布的本项目招投标时间安排表为准</w:t>
            </w:r>
          </w:p>
        </w:tc>
      </w:tr>
      <w:tr w:rsidR="00AF3988" w:rsidRPr="00BE79E8" w:rsidTr="002507D7">
        <w:trPr>
          <w:trHeight w:val="2328"/>
          <w:jc w:val="center"/>
        </w:trPr>
        <w:tc>
          <w:tcPr>
            <w:tcW w:w="765"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1</w:t>
            </w:r>
            <w:r w:rsidRPr="00BE79E8">
              <w:rPr>
                <w:rFonts w:ascii="宋体" w:hAnsi="宋体" w:hint="eastAsia"/>
                <w:sz w:val="24"/>
              </w:rPr>
              <w:t>2</w:t>
            </w:r>
          </w:p>
        </w:tc>
        <w:tc>
          <w:tcPr>
            <w:tcW w:w="858"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9.1</w:t>
            </w:r>
          </w:p>
        </w:tc>
        <w:tc>
          <w:tcPr>
            <w:tcW w:w="1872" w:type="dxa"/>
            <w:vAlign w:val="center"/>
          </w:tcPr>
          <w:p w:rsidR="00AF3988" w:rsidRPr="00BE79E8" w:rsidRDefault="00AF3988">
            <w:pPr>
              <w:pStyle w:val="Style32"/>
              <w:widowControl/>
              <w:spacing w:line="240" w:lineRule="auto"/>
              <w:rPr>
                <w:rStyle w:val="FontStyle135"/>
                <w:rFonts w:hAnsi="宋体"/>
                <w:sz w:val="24"/>
                <w:szCs w:val="24"/>
                <w:lang w:val="zh-CN"/>
              </w:rPr>
            </w:pPr>
            <w:r w:rsidRPr="00BE79E8">
              <w:rPr>
                <w:rFonts w:hAnsi="宋体" w:hint="eastAsia"/>
                <w:kern w:val="2"/>
              </w:rPr>
              <w:t>投标答疑</w:t>
            </w:r>
          </w:p>
        </w:tc>
        <w:tc>
          <w:tcPr>
            <w:tcW w:w="6580" w:type="dxa"/>
            <w:vAlign w:val="center"/>
          </w:tcPr>
          <w:p w:rsidR="00AF3988" w:rsidRPr="00BE79E8" w:rsidRDefault="00AF3988">
            <w:pPr>
              <w:spacing w:line="360" w:lineRule="exact"/>
              <w:rPr>
                <w:rStyle w:val="FontStyle135"/>
                <w:rFonts w:hAnsi="宋体"/>
                <w:sz w:val="24"/>
                <w:szCs w:val="24"/>
                <w:lang w:val="zh-CN"/>
              </w:rPr>
            </w:pPr>
            <w:r w:rsidRPr="00BE79E8">
              <w:rPr>
                <w:rStyle w:val="FontStyle135"/>
                <w:rFonts w:hAnsi="宋体" w:hint="eastAsia"/>
                <w:sz w:val="24"/>
                <w:szCs w:val="24"/>
                <w:lang w:val="zh-CN"/>
              </w:rPr>
              <w:t>招标答疑会：招标人不召开专场招标答疑会。</w:t>
            </w:r>
          </w:p>
          <w:p w:rsidR="00AF3988" w:rsidRPr="00BE79E8" w:rsidRDefault="00AF3988">
            <w:pPr>
              <w:spacing w:line="360" w:lineRule="exact"/>
              <w:rPr>
                <w:rStyle w:val="FontStyle135"/>
                <w:rFonts w:hAnsi="宋体"/>
                <w:sz w:val="24"/>
                <w:szCs w:val="24"/>
                <w:lang w:val="zh-CN"/>
              </w:rPr>
            </w:pPr>
            <w:r w:rsidRPr="00BE79E8">
              <w:rPr>
                <w:rStyle w:val="FontStyle135"/>
                <w:rFonts w:hAnsi="宋体" w:hint="eastAsia"/>
                <w:sz w:val="24"/>
                <w:szCs w:val="24"/>
                <w:lang w:val="zh-CN"/>
              </w:rPr>
              <w:t>招标答疑：要求对招标文件进行澄清和解答的投标人以不署名的形式在“汕头</w:t>
            </w:r>
            <w:r w:rsidRPr="00BE79E8">
              <w:rPr>
                <w:rStyle w:val="FontStyle135"/>
                <w:rFonts w:hAnsi="宋体" w:hint="eastAsia"/>
                <w:sz w:val="24"/>
                <w:szCs w:val="24"/>
              </w:rPr>
              <w:t>建筑信息</w:t>
            </w:r>
            <w:r w:rsidRPr="00BE79E8">
              <w:rPr>
                <w:rStyle w:val="FontStyle135"/>
                <w:rFonts w:hAnsi="宋体" w:hint="eastAsia"/>
                <w:sz w:val="24"/>
                <w:szCs w:val="24"/>
                <w:lang w:val="zh-CN"/>
              </w:rPr>
              <w:t>网”提出，要求招标人对招标文件予以澄清，按汕头建筑信息网公布的本项目招投标时间安排表</w:t>
            </w:r>
            <w:r w:rsidRPr="00BE79E8">
              <w:rPr>
                <w:rStyle w:val="FontStyle135"/>
                <w:rFonts w:hAnsi="宋体" w:hint="eastAsia"/>
                <w:sz w:val="24"/>
                <w:szCs w:val="24"/>
              </w:rPr>
              <w:t>的</w:t>
            </w:r>
            <w:r w:rsidRPr="00BE79E8">
              <w:rPr>
                <w:rStyle w:val="FontStyle135"/>
                <w:rFonts w:hAnsi="宋体" w:hint="eastAsia"/>
                <w:sz w:val="24"/>
                <w:szCs w:val="24"/>
                <w:lang w:val="zh-CN"/>
              </w:rPr>
              <w:t>时限停止质疑。</w:t>
            </w:r>
          </w:p>
          <w:p w:rsidR="00AF3988" w:rsidRPr="00BE79E8" w:rsidRDefault="00AF3988">
            <w:pPr>
              <w:spacing w:line="360" w:lineRule="exact"/>
              <w:rPr>
                <w:rStyle w:val="FontStyle135"/>
                <w:rFonts w:hAnsi="宋体"/>
                <w:sz w:val="24"/>
                <w:szCs w:val="24"/>
                <w:lang w:val="zh-CN"/>
              </w:rPr>
            </w:pPr>
            <w:r w:rsidRPr="00BE79E8">
              <w:rPr>
                <w:rStyle w:val="FontStyle135"/>
                <w:rFonts w:hAnsi="宋体" w:hint="eastAsia"/>
                <w:sz w:val="24"/>
                <w:szCs w:val="24"/>
                <w:lang w:val="zh-CN"/>
              </w:rPr>
              <w:t>投标人应在投标截止时间前随时查看“汕头</w:t>
            </w:r>
            <w:r w:rsidRPr="00BE79E8">
              <w:rPr>
                <w:rStyle w:val="FontStyle135"/>
                <w:rFonts w:hAnsi="宋体" w:hint="eastAsia"/>
                <w:sz w:val="24"/>
                <w:szCs w:val="24"/>
              </w:rPr>
              <w:t>建筑信息</w:t>
            </w:r>
            <w:r w:rsidRPr="00BE79E8">
              <w:rPr>
                <w:rStyle w:val="FontStyle135"/>
                <w:rFonts w:hAnsi="宋体" w:hint="eastAsia"/>
                <w:sz w:val="24"/>
                <w:szCs w:val="24"/>
                <w:lang w:val="zh-CN"/>
              </w:rPr>
              <w:t>网”中有关本招标文件的答疑、补遗内容。否则，由此引起的投标损失自负。</w:t>
            </w:r>
          </w:p>
        </w:tc>
      </w:tr>
      <w:tr w:rsidR="00AF3988" w:rsidRPr="00BE79E8" w:rsidTr="002507D7">
        <w:trPr>
          <w:trHeight w:val="804"/>
          <w:jc w:val="center"/>
        </w:trPr>
        <w:tc>
          <w:tcPr>
            <w:tcW w:w="765"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1</w:t>
            </w:r>
            <w:r w:rsidRPr="00BE79E8">
              <w:rPr>
                <w:rFonts w:ascii="宋体" w:hAnsi="宋体" w:hint="eastAsia"/>
                <w:sz w:val="24"/>
              </w:rPr>
              <w:t>3</w:t>
            </w:r>
          </w:p>
        </w:tc>
        <w:tc>
          <w:tcPr>
            <w:tcW w:w="858"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16.1</w:t>
            </w:r>
          </w:p>
        </w:tc>
        <w:tc>
          <w:tcPr>
            <w:tcW w:w="1872" w:type="dxa"/>
            <w:vAlign w:val="center"/>
          </w:tcPr>
          <w:p w:rsidR="00AF3988" w:rsidRPr="00BE79E8" w:rsidRDefault="00AF3988">
            <w:pPr>
              <w:spacing w:line="360" w:lineRule="exact"/>
              <w:jc w:val="center"/>
              <w:rPr>
                <w:rFonts w:ascii="宋体" w:hAnsi="宋体"/>
                <w:sz w:val="24"/>
              </w:rPr>
            </w:pPr>
            <w:r w:rsidRPr="00BE79E8">
              <w:rPr>
                <w:rFonts w:ascii="宋体" w:hAnsi="宋体" w:hint="eastAsia"/>
                <w:sz w:val="24"/>
              </w:rPr>
              <w:t>投标有效期</w:t>
            </w:r>
          </w:p>
        </w:tc>
        <w:tc>
          <w:tcPr>
            <w:tcW w:w="6580" w:type="dxa"/>
            <w:vAlign w:val="center"/>
          </w:tcPr>
          <w:p w:rsidR="00AF3988" w:rsidRPr="00BE79E8" w:rsidRDefault="00AF3988">
            <w:pPr>
              <w:spacing w:line="360" w:lineRule="exact"/>
              <w:rPr>
                <w:rFonts w:ascii="宋体" w:hAnsi="宋体"/>
                <w:sz w:val="24"/>
              </w:rPr>
            </w:pPr>
            <w:r w:rsidRPr="00BE79E8">
              <w:rPr>
                <w:rFonts w:ascii="宋体" w:hAnsi="宋体" w:hint="eastAsia"/>
                <w:sz w:val="24"/>
              </w:rPr>
              <w:t>为：</w:t>
            </w:r>
            <w:r w:rsidRPr="00BE79E8">
              <w:rPr>
                <w:rFonts w:ascii="宋体" w:hAnsi="宋体"/>
                <w:sz w:val="24"/>
                <w:u w:val="single"/>
              </w:rPr>
              <w:t>60</w:t>
            </w:r>
            <w:r w:rsidRPr="00BE79E8">
              <w:rPr>
                <w:rFonts w:ascii="宋体" w:hAnsi="宋体" w:hint="eastAsia"/>
                <w:sz w:val="24"/>
              </w:rPr>
              <w:t>日历天（从投标截止之日算起）</w:t>
            </w:r>
          </w:p>
        </w:tc>
      </w:tr>
      <w:tr w:rsidR="002507D7" w:rsidRPr="00BE79E8" w:rsidTr="002507D7">
        <w:trPr>
          <w:trHeight w:val="804"/>
          <w:jc w:val="center"/>
        </w:trPr>
        <w:tc>
          <w:tcPr>
            <w:tcW w:w="765" w:type="dxa"/>
            <w:vAlign w:val="center"/>
          </w:tcPr>
          <w:p w:rsidR="002507D7" w:rsidRPr="00BE79E8" w:rsidRDefault="002507D7" w:rsidP="00077EEF">
            <w:pPr>
              <w:spacing w:line="360" w:lineRule="exact"/>
              <w:jc w:val="center"/>
              <w:rPr>
                <w:rFonts w:ascii="宋体" w:hAnsi="宋体"/>
                <w:sz w:val="24"/>
              </w:rPr>
            </w:pPr>
            <w:r w:rsidRPr="00BE79E8">
              <w:rPr>
                <w:rFonts w:ascii="宋体" w:hAnsi="宋体"/>
                <w:sz w:val="24"/>
              </w:rPr>
              <w:t>1</w:t>
            </w:r>
            <w:r w:rsidRPr="00BE79E8">
              <w:rPr>
                <w:rFonts w:ascii="宋体" w:hAnsi="宋体" w:hint="eastAsia"/>
                <w:sz w:val="24"/>
              </w:rPr>
              <w:t>4</w:t>
            </w:r>
          </w:p>
        </w:tc>
        <w:tc>
          <w:tcPr>
            <w:tcW w:w="858" w:type="dxa"/>
            <w:vAlign w:val="center"/>
          </w:tcPr>
          <w:p w:rsidR="002507D7" w:rsidRPr="00BE79E8" w:rsidRDefault="002507D7" w:rsidP="00077EEF">
            <w:pPr>
              <w:spacing w:line="360" w:lineRule="exact"/>
              <w:jc w:val="center"/>
              <w:rPr>
                <w:rFonts w:ascii="宋体" w:hAnsi="宋体"/>
                <w:sz w:val="24"/>
              </w:rPr>
            </w:pPr>
            <w:r w:rsidRPr="00BE79E8">
              <w:rPr>
                <w:rFonts w:ascii="宋体" w:hAnsi="宋体"/>
                <w:sz w:val="24"/>
              </w:rPr>
              <w:t>17.1</w:t>
            </w:r>
          </w:p>
        </w:tc>
        <w:tc>
          <w:tcPr>
            <w:tcW w:w="1872" w:type="dxa"/>
            <w:vAlign w:val="center"/>
          </w:tcPr>
          <w:p w:rsidR="002507D7" w:rsidRPr="00BE79E8" w:rsidRDefault="002507D7" w:rsidP="00077EEF">
            <w:pPr>
              <w:spacing w:line="360" w:lineRule="exact"/>
              <w:jc w:val="center"/>
              <w:rPr>
                <w:rFonts w:ascii="宋体" w:hAnsi="宋体"/>
                <w:sz w:val="24"/>
              </w:rPr>
            </w:pPr>
            <w:r w:rsidRPr="00BE79E8">
              <w:rPr>
                <w:rStyle w:val="FontStyle135"/>
                <w:rFonts w:hAnsi="宋体" w:hint="eastAsia"/>
                <w:sz w:val="24"/>
                <w:szCs w:val="24"/>
                <w:lang w:val="zh-CN"/>
              </w:rPr>
              <w:t>投标保证金</w:t>
            </w:r>
          </w:p>
        </w:tc>
        <w:tc>
          <w:tcPr>
            <w:tcW w:w="6580" w:type="dxa"/>
            <w:vAlign w:val="center"/>
          </w:tcPr>
          <w:p w:rsidR="002507D7" w:rsidRPr="005A1700" w:rsidRDefault="002507D7" w:rsidP="00077EEF">
            <w:pPr>
              <w:spacing w:line="360" w:lineRule="auto"/>
              <w:rPr>
                <w:rFonts w:ascii="宋体" w:hAnsi="宋体" w:cs="宋体"/>
                <w:kern w:val="0"/>
                <w:sz w:val="24"/>
              </w:rPr>
            </w:pPr>
            <w:r w:rsidRPr="005A1700">
              <w:rPr>
                <w:rFonts w:ascii="宋体" w:hAnsi="宋体" w:cs="宋体" w:hint="eastAsia"/>
                <w:kern w:val="0"/>
                <w:sz w:val="24"/>
              </w:rPr>
              <w:t>投标保证金额</w:t>
            </w:r>
            <w:r w:rsidR="001F2BFD" w:rsidRPr="005A1700">
              <w:rPr>
                <w:rFonts w:ascii="宋体" w:hAnsi="宋体" w:cs="宋体" w:hint="eastAsia"/>
                <w:kern w:val="0"/>
                <w:sz w:val="24"/>
              </w:rPr>
              <w:t>:</w:t>
            </w:r>
            <w:r w:rsidR="001F2BFD">
              <w:rPr>
                <w:rFonts w:ascii="宋体" w:hAnsi="宋体" w:cs="宋体" w:hint="eastAsia"/>
                <w:kern w:val="0"/>
                <w:sz w:val="24"/>
              </w:rPr>
              <w:t>9</w:t>
            </w:r>
            <w:r w:rsidRPr="005A1700">
              <w:rPr>
                <w:rFonts w:ascii="宋体" w:hAnsi="宋体" w:cs="宋体" w:hint="eastAsia"/>
                <w:kern w:val="0"/>
                <w:sz w:val="24"/>
              </w:rPr>
              <w:t>万元。</w:t>
            </w:r>
          </w:p>
          <w:p w:rsidR="002507D7" w:rsidRPr="005A1700" w:rsidRDefault="002507D7" w:rsidP="00077EEF">
            <w:pPr>
              <w:spacing w:line="360" w:lineRule="auto"/>
              <w:rPr>
                <w:rFonts w:ascii="宋体" w:hAnsi="宋体" w:cs="宋体"/>
                <w:kern w:val="0"/>
                <w:sz w:val="24"/>
              </w:rPr>
            </w:pPr>
            <w:r w:rsidRPr="005A1700">
              <w:rPr>
                <w:rFonts w:ascii="宋体" w:hAnsi="宋体" w:cs="宋体" w:hint="eastAsia"/>
                <w:kern w:val="0"/>
                <w:sz w:val="24"/>
              </w:rPr>
              <w:t>投标保证金形式：投标保函或</w:t>
            </w:r>
            <w:r w:rsidRPr="005A1700">
              <w:rPr>
                <w:rFonts w:ascii="宋体" w:hAnsi="宋体" w:cs="宋体"/>
                <w:kern w:val="0"/>
                <w:sz w:val="24"/>
              </w:rPr>
              <w:t>采用银行电汇形式</w:t>
            </w:r>
            <w:r w:rsidRPr="005A1700">
              <w:rPr>
                <w:rFonts w:ascii="宋体" w:hAnsi="宋体" w:cs="宋体" w:hint="eastAsia"/>
                <w:kern w:val="0"/>
                <w:sz w:val="24"/>
              </w:rPr>
              <w:t>。</w:t>
            </w:r>
          </w:p>
          <w:p w:rsidR="005A1700" w:rsidRPr="005A1700" w:rsidRDefault="005A1700" w:rsidP="00D05431">
            <w:pPr>
              <w:spacing w:line="360" w:lineRule="auto"/>
              <w:rPr>
                <w:rFonts w:ascii="宋体" w:hAnsi="宋体" w:cs="宋体"/>
                <w:kern w:val="0"/>
                <w:sz w:val="24"/>
              </w:rPr>
            </w:pPr>
            <w:r w:rsidRPr="005A1700">
              <w:rPr>
                <w:rFonts w:ascii="宋体" w:hAnsi="宋体" w:cs="宋体" w:hint="eastAsia"/>
                <w:kern w:val="0"/>
                <w:sz w:val="24"/>
              </w:rPr>
              <w:t>投标保函：</w:t>
            </w:r>
          </w:p>
          <w:p w:rsidR="005A1700" w:rsidRPr="005A1700" w:rsidRDefault="00D05431" w:rsidP="00D05431">
            <w:pPr>
              <w:spacing w:line="360" w:lineRule="auto"/>
              <w:rPr>
                <w:rFonts w:ascii="宋体" w:hAnsi="宋体" w:cs="宋体"/>
                <w:kern w:val="0"/>
                <w:sz w:val="24"/>
              </w:rPr>
            </w:pPr>
            <w:r w:rsidRPr="005A1700">
              <w:rPr>
                <w:rFonts w:ascii="宋体" w:hAnsi="宋体" w:cs="宋体"/>
                <w:kern w:val="0"/>
                <w:sz w:val="24"/>
              </w:rPr>
              <w:t>（1）投标人开立基本存款账户开户许可证中标明的开户银行（或该开户银行上级行）出具有效的投标保函；由开户银行上级行出具投标保函的，应由开户银行或该开户银行上级行出具“隶属关系”证明材料；</w:t>
            </w:r>
          </w:p>
          <w:p w:rsidR="005A1700" w:rsidRPr="005A1700" w:rsidRDefault="00D05431" w:rsidP="00D05431">
            <w:pPr>
              <w:spacing w:line="360" w:lineRule="auto"/>
              <w:rPr>
                <w:rFonts w:ascii="宋体" w:hAnsi="宋体" w:cs="宋体"/>
                <w:kern w:val="0"/>
                <w:sz w:val="24"/>
              </w:rPr>
            </w:pPr>
            <w:r w:rsidRPr="005A1700">
              <w:rPr>
                <w:rFonts w:ascii="宋体" w:hAnsi="宋体" w:cs="宋体"/>
                <w:kern w:val="0"/>
                <w:sz w:val="24"/>
              </w:rPr>
              <w:t>（2）投标人开立基本账户为没有办理保函业务的银行，则由投标人基本账户所在银行出具“没有办理保函业务”的证明资料后，可委托投标人企业注册所在地的工商银行、中国银行、建设银行、农业银行中之一行出具投标保函(同时附上投标人基本账户所在银行出具的“没有办理保函业务”证明资料) </w:t>
            </w:r>
            <w:r w:rsidRPr="005A1700">
              <w:rPr>
                <w:rFonts w:ascii="宋体" w:hAnsi="宋体" w:cs="宋体"/>
                <w:kern w:val="0"/>
                <w:sz w:val="24"/>
              </w:rPr>
              <w:br/>
            </w:r>
            <w:r w:rsidRPr="005A1700">
              <w:rPr>
                <w:rFonts w:ascii="宋体" w:hAnsi="宋体" w:cs="宋体"/>
                <w:kern w:val="0"/>
                <w:sz w:val="24"/>
              </w:rPr>
              <w:lastRenderedPageBreak/>
              <w:t>（3）投标保函有效期应当超过投标有效期30日历天。 </w:t>
            </w:r>
          </w:p>
          <w:p w:rsidR="005A1700" w:rsidRPr="005A1700" w:rsidRDefault="002507D7" w:rsidP="00D05431">
            <w:pPr>
              <w:spacing w:line="360" w:lineRule="auto"/>
              <w:rPr>
                <w:rFonts w:ascii="宋体" w:hAnsi="宋体" w:cs="宋体"/>
                <w:kern w:val="0"/>
                <w:sz w:val="24"/>
              </w:rPr>
            </w:pPr>
            <w:r w:rsidRPr="005A1700">
              <w:rPr>
                <w:rFonts w:ascii="宋体" w:hAnsi="宋体" w:cs="宋体"/>
                <w:kern w:val="0"/>
                <w:sz w:val="24"/>
              </w:rPr>
              <w:t>采用银行电汇形式</w:t>
            </w:r>
            <w:r w:rsidR="005A1700" w:rsidRPr="005A1700">
              <w:rPr>
                <w:rFonts w:ascii="宋体" w:hAnsi="宋体" w:cs="宋体" w:hint="eastAsia"/>
                <w:kern w:val="0"/>
                <w:sz w:val="24"/>
              </w:rPr>
              <w:t>：</w:t>
            </w:r>
          </w:p>
          <w:p w:rsidR="002507D7" w:rsidRPr="005A1700" w:rsidRDefault="005A1700" w:rsidP="00D05431">
            <w:pPr>
              <w:spacing w:line="360" w:lineRule="auto"/>
              <w:rPr>
                <w:rFonts w:ascii="宋体" w:hAnsi="宋体" w:cs="宋体"/>
                <w:kern w:val="0"/>
                <w:sz w:val="24"/>
              </w:rPr>
            </w:pPr>
            <w:r w:rsidRPr="005A1700">
              <w:rPr>
                <w:rFonts w:ascii="宋体" w:hAnsi="宋体" w:cs="宋体" w:hint="eastAsia"/>
                <w:kern w:val="0"/>
                <w:sz w:val="24"/>
              </w:rPr>
              <w:t>（1）</w:t>
            </w:r>
            <w:r w:rsidR="002507D7" w:rsidRPr="005A1700">
              <w:rPr>
                <w:rFonts w:ascii="宋体" w:hAnsi="宋体" w:cs="宋体"/>
                <w:kern w:val="0"/>
                <w:sz w:val="24"/>
              </w:rPr>
              <w:t>投标人应于投标截止时间前</w:t>
            </w:r>
            <w:r w:rsidR="00D30E8D" w:rsidRPr="005A1700">
              <w:rPr>
                <w:rFonts w:ascii="宋体" w:hAnsi="宋体" w:cs="宋体" w:hint="eastAsia"/>
                <w:kern w:val="0"/>
                <w:sz w:val="24"/>
              </w:rPr>
              <w:t>到</w:t>
            </w:r>
            <w:r w:rsidR="002507D7" w:rsidRPr="005A1700">
              <w:rPr>
                <w:rFonts w:ascii="宋体" w:hAnsi="宋体" w:cs="宋体"/>
                <w:kern w:val="0"/>
                <w:sz w:val="24"/>
              </w:rPr>
              <w:t>达以下账户，时间以到账时间为准，</w:t>
            </w:r>
            <w:r w:rsidR="002507D7" w:rsidRPr="005A1700">
              <w:rPr>
                <w:rFonts w:ascii="宋体" w:hAnsi="宋体" w:cs="宋体" w:hint="eastAsia"/>
                <w:kern w:val="0"/>
                <w:sz w:val="24"/>
              </w:rPr>
              <w:t>付款电子凭证</w:t>
            </w:r>
            <w:r w:rsidR="002507D7" w:rsidRPr="005A1700">
              <w:rPr>
                <w:rFonts w:ascii="宋体" w:hAnsi="宋体" w:cs="宋体"/>
                <w:kern w:val="0"/>
                <w:sz w:val="24"/>
              </w:rPr>
              <w:t>装订在投标文件中。招标人指定的开户行及账号如下：</w:t>
            </w:r>
          </w:p>
          <w:p w:rsidR="002507D7" w:rsidRPr="005A1700" w:rsidRDefault="002507D7" w:rsidP="00077EEF">
            <w:pPr>
              <w:adjustRightInd w:val="0"/>
              <w:snapToGrid w:val="0"/>
              <w:spacing w:line="360" w:lineRule="exact"/>
              <w:rPr>
                <w:rFonts w:ascii="宋体" w:hAnsi="宋体" w:cs="宋体"/>
                <w:kern w:val="0"/>
                <w:sz w:val="24"/>
              </w:rPr>
            </w:pPr>
            <w:r w:rsidRPr="005A1700">
              <w:rPr>
                <w:rFonts w:ascii="宋体" w:hAnsi="宋体" w:cs="宋体" w:hint="eastAsia"/>
                <w:kern w:val="0"/>
                <w:sz w:val="24"/>
              </w:rPr>
              <w:t>收款单位名称：广东采联采购科技有限公司</w:t>
            </w:r>
          </w:p>
          <w:p w:rsidR="002507D7" w:rsidRPr="005A1700" w:rsidRDefault="002507D7" w:rsidP="00077EEF">
            <w:pPr>
              <w:adjustRightInd w:val="0"/>
              <w:snapToGrid w:val="0"/>
              <w:spacing w:line="360" w:lineRule="exact"/>
              <w:ind w:leftChars="206" w:left="433"/>
              <w:rPr>
                <w:rFonts w:ascii="宋体" w:hAnsi="宋体" w:cs="宋体"/>
                <w:kern w:val="0"/>
                <w:sz w:val="24"/>
              </w:rPr>
            </w:pPr>
            <w:r w:rsidRPr="005A1700">
              <w:rPr>
                <w:rFonts w:ascii="宋体" w:hAnsi="宋体" w:cs="宋体" w:hint="eastAsia"/>
                <w:kern w:val="0"/>
                <w:sz w:val="24"/>
              </w:rPr>
              <w:t>账号：</w:t>
            </w:r>
            <w:r w:rsidR="000D3FA9" w:rsidRPr="000D3FA9">
              <w:rPr>
                <w:rFonts w:ascii="宋体" w:hAnsi="宋体" w:cs="宋体"/>
                <w:kern w:val="0"/>
                <w:sz w:val="24"/>
              </w:rPr>
              <w:t>9550880004679000219000031</w:t>
            </w:r>
          </w:p>
          <w:p w:rsidR="002507D7" w:rsidRPr="005A1700" w:rsidRDefault="002507D7" w:rsidP="00077EEF">
            <w:pPr>
              <w:adjustRightInd w:val="0"/>
              <w:snapToGrid w:val="0"/>
              <w:spacing w:line="360" w:lineRule="exact"/>
              <w:ind w:leftChars="206" w:left="433"/>
              <w:rPr>
                <w:rFonts w:ascii="宋体" w:hAnsi="宋体" w:cs="宋体"/>
                <w:kern w:val="0"/>
                <w:sz w:val="24"/>
              </w:rPr>
            </w:pPr>
            <w:r w:rsidRPr="005A1700">
              <w:rPr>
                <w:rFonts w:ascii="宋体" w:hAnsi="宋体" w:cs="宋体" w:hint="eastAsia"/>
                <w:kern w:val="0"/>
                <w:sz w:val="24"/>
              </w:rPr>
              <w:t>开户银行：</w:t>
            </w:r>
            <w:r w:rsidR="000D3FA9" w:rsidRPr="000D3FA9">
              <w:rPr>
                <w:rFonts w:ascii="宋体" w:hAnsi="宋体" w:cs="宋体" w:hint="eastAsia"/>
                <w:kern w:val="0"/>
                <w:sz w:val="24"/>
              </w:rPr>
              <w:t>广发银行股份有限公司广州白云机场支行</w:t>
            </w:r>
          </w:p>
          <w:p w:rsidR="002507D7" w:rsidRPr="005A1700" w:rsidRDefault="002507D7" w:rsidP="000D3FA9">
            <w:pPr>
              <w:adjustRightInd w:val="0"/>
              <w:snapToGrid w:val="0"/>
              <w:spacing w:line="360" w:lineRule="exact"/>
              <w:rPr>
                <w:rFonts w:ascii="宋体" w:hAnsi="宋体" w:cs="宋体"/>
                <w:kern w:val="0"/>
                <w:sz w:val="24"/>
              </w:rPr>
            </w:pPr>
            <w:r w:rsidRPr="005A1700">
              <w:rPr>
                <w:rFonts w:ascii="宋体" w:hAnsi="宋体" w:cs="宋体" w:hint="eastAsia"/>
                <w:kern w:val="0"/>
                <w:sz w:val="24"/>
              </w:rPr>
              <w:t>投标人请在缴款凭证</w:t>
            </w:r>
            <w:r w:rsidRPr="005A1700">
              <w:rPr>
                <w:rFonts w:ascii="宋体" w:hAnsi="宋体" w:cs="宋体"/>
                <w:kern w:val="0"/>
                <w:sz w:val="24"/>
              </w:rPr>
              <w:t>"</w:t>
            </w:r>
            <w:r w:rsidRPr="005A1700">
              <w:rPr>
                <w:rFonts w:ascii="宋体" w:hAnsi="宋体" w:cs="宋体" w:hint="eastAsia"/>
                <w:kern w:val="0"/>
                <w:sz w:val="24"/>
              </w:rPr>
              <w:t>备注</w:t>
            </w:r>
            <w:r w:rsidRPr="005A1700">
              <w:rPr>
                <w:rFonts w:ascii="宋体" w:hAnsi="宋体" w:cs="宋体"/>
                <w:kern w:val="0"/>
                <w:sz w:val="24"/>
              </w:rPr>
              <w:t>"</w:t>
            </w:r>
            <w:r w:rsidRPr="005A1700">
              <w:rPr>
                <w:rFonts w:ascii="宋体" w:hAnsi="宋体" w:cs="宋体" w:hint="eastAsia"/>
                <w:kern w:val="0"/>
                <w:sz w:val="24"/>
              </w:rPr>
              <w:t>栏写明</w:t>
            </w:r>
            <w:r w:rsidRPr="0099784F">
              <w:rPr>
                <w:rFonts w:ascii="宋体" w:hAnsi="宋体" w:cs="宋体" w:hint="eastAsia"/>
                <w:kern w:val="0"/>
                <w:sz w:val="24"/>
                <w:u w:val="single"/>
              </w:rPr>
              <w:t>（项目名称）</w:t>
            </w:r>
            <w:r w:rsidRPr="005A1700">
              <w:rPr>
                <w:rFonts w:ascii="宋体" w:hAnsi="宋体" w:cs="宋体" w:hint="eastAsia"/>
                <w:kern w:val="0"/>
                <w:sz w:val="24"/>
              </w:rPr>
              <w:t>，以便查询。</w:t>
            </w:r>
          </w:p>
        </w:tc>
      </w:tr>
      <w:tr w:rsidR="00AF3988" w:rsidRPr="00BE79E8" w:rsidTr="002507D7">
        <w:trPr>
          <w:trHeight w:val="505"/>
          <w:jc w:val="center"/>
        </w:trPr>
        <w:tc>
          <w:tcPr>
            <w:tcW w:w="765"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lastRenderedPageBreak/>
              <w:t>1</w:t>
            </w:r>
            <w:r w:rsidRPr="00BE79E8">
              <w:rPr>
                <w:rFonts w:ascii="宋体" w:hAnsi="宋体" w:hint="eastAsia"/>
                <w:sz w:val="24"/>
              </w:rPr>
              <w:t>5</w:t>
            </w:r>
          </w:p>
        </w:tc>
        <w:tc>
          <w:tcPr>
            <w:tcW w:w="858"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18.1</w:t>
            </w:r>
          </w:p>
        </w:tc>
        <w:tc>
          <w:tcPr>
            <w:tcW w:w="1872" w:type="dxa"/>
            <w:vAlign w:val="center"/>
          </w:tcPr>
          <w:p w:rsidR="00AF3988" w:rsidRPr="00BE79E8" w:rsidRDefault="00AF3988">
            <w:pPr>
              <w:spacing w:line="360" w:lineRule="exact"/>
              <w:jc w:val="center"/>
              <w:rPr>
                <w:rFonts w:ascii="宋体" w:hAnsi="宋体"/>
                <w:sz w:val="24"/>
              </w:rPr>
            </w:pPr>
            <w:r w:rsidRPr="00BE79E8">
              <w:rPr>
                <w:rFonts w:ascii="宋体" w:hAnsi="宋体" w:hint="eastAsia"/>
                <w:sz w:val="24"/>
              </w:rPr>
              <w:t>投标人的替代方案</w:t>
            </w:r>
          </w:p>
        </w:tc>
        <w:tc>
          <w:tcPr>
            <w:tcW w:w="6580" w:type="dxa"/>
            <w:vAlign w:val="center"/>
          </w:tcPr>
          <w:p w:rsidR="00AF3988" w:rsidRPr="00BE79E8" w:rsidRDefault="00AF3988">
            <w:pPr>
              <w:spacing w:line="360" w:lineRule="exact"/>
              <w:rPr>
                <w:rFonts w:ascii="宋体" w:hAnsi="宋体"/>
                <w:sz w:val="24"/>
              </w:rPr>
            </w:pPr>
            <w:r w:rsidRPr="00BE79E8">
              <w:rPr>
                <w:rFonts w:ascii="宋体" w:hAnsi="宋体" w:hint="eastAsia"/>
                <w:sz w:val="24"/>
              </w:rPr>
              <w:t>不允许</w:t>
            </w:r>
          </w:p>
        </w:tc>
      </w:tr>
      <w:tr w:rsidR="00AF3988" w:rsidRPr="00BE79E8" w:rsidTr="002507D7">
        <w:trPr>
          <w:trHeight w:val="596"/>
          <w:jc w:val="center"/>
        </w:trPr>
        <w:tc>
          <w:tcPr>
            <w:tcW w:w="765"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1</w:t>
            </w:r>
            <w:r w:rsidRPr="00BE79E8">
              <w:rPr>
                <w:rFonts w:ascii="宋体" w:hAnsi="宋体" w:hint="eastAsia"/>
                <w:sz w:val="24"/>
              </w:rPr>
              <w:t>6</w:t>
            </w:r>
          </w:p>
        </w:tc>
        <w:tc>
          <w:tcPr>
            <w:tcW w:w="858"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19.1</w:t>
            </w:r>
          </w:p>
        </w:tc>
        <w:tc>
          <w:tcPr>
            <w:tcW w:w="1872" w:type="dxa"/>
            <w:vAlign w:val="center"/>
          </w:tcPr>
          <w:p w:rsidR="00AF3988" w:rsidRPr="00BE79E8" w:rsidRDefault="00AF3988">
            <w:pPr>
              <w:spacing w:line="360" w:lineRule="exact"/>
              <w:jc w:val="center"/>
              <w:rPr>
                <w:rFonts w:ascii="宋体" w:hAnsi="宋体"/>
                <w:sz w:val="24"/>
              </w:rPr>
            </w:pPr>
            <w:r w:rsidRPr="00BE79E8">
              <w:rPr>
                <w:rFonts w:ascii="宋体" w:hAnsi="宋体" w:hint="eastAsia"/>
                <w:sz w:val="24"/>
              </w:rPr>
              <w:t>投标文件份数</w:t>
            </w:r>
          </w:p>
        </w:tc>
        <w:tc>
          <w:tcPr>
            <w:tcW w:w="6580" w:type="dxa"/>
            <w:vAlign w:val="center"/>
          </w:tcPr>
          <w:p w:rsidR="00AF3988" w:rsidRPr="00BE79E8" w:rsidRDefault="00AF3988">
            <w:pPr>
              <w:spacing w:line="360" w:lineRule="exact"/>
              <w:rPr>
                <w:rFonts w:ascii="宋体" w:hAnsi="宋体"/>
                <w:sz w:val="24"/>
              </w:rPr>
            </w:pPr>
            <w:r w:rsidRPr="00BE79E8">
              <w:rPr>
                <w:rFonts w:ascii="宋体" w:hAnsi="宋体" w:cs="宋体" w:hint="eastAsia"/>
                <w:kern w:val="0"/>
                <w:sz w:val="24"/>
              </w:rPr>
              <w:t>正本1份、副本5份，1份电子文件（光盘）。投标文件正本编制完成并签名盖章后，除监理大纲外的所有内容扫描后以PDF格式制作成电子文件，不加密。光盘需标记投标人单位全称。（并制作与光盘内容一致的U盘，U</w:t>
            </w:r>
            <w:proofErr w:type="gramStart"/>
            <w:r w:rsidRPr="00BE79E8">
              <w:rPr>
                <w:rFonts w:ascii="宋体" w:hAnsi="宋体" w:cs="宋体" w:hint="eastAsia"/>
                <w:kern w:val="0"/>
                <w:sz w:val="24"/>
              </w:rPr>
              <w:t>盘另密封</w:t>
            </w:r>
            <w:proofErr w:type="gramEnd"/>
            <w:r w:rsidRPr="00BE79E8">
              <w:rPr>
                <w:rFonts w:ascii="宋体" w:hAnsi="宋体" w:cs="宋体" w:hint="eastAsia"/>
                <w:kern w:val="0"/>
                <w:sz w:val="24"/>
              </w:rPr>
              <w:t>，并在密封袋外注明招标人名称和“仅在光盘不能正常读取时，由招标监督部门和交易中心见证下开启）。投标人应确保电子文件内容与纸质投标文件内容一致，光盘无损坏,</w:t>
            </w:r>
            <w:r w:rsidRPr="00BE79E8">
              <w:rPr>
                <w:rFonts w:ascii="宋体" w:hAnsi="宋体" w:hint="eastAsia"/>
                <w:sz w:val="24"/>
              </w:rPr>
              <w:t xml:space="preserve"> </w:t>
            </w:r>
            <w:r w:rsidRPr="00BE79E8">
              <w:rPr>
                <w:rFonts w:ascii="宋体" w:hAnsi="宋体" w:cs="宋体" w:hint="eastAsia"/>
                <w:kern w:val="0"/>
                <w:sz w:val="24"/>
              </w:rPr>
              <w:t>若因递交的电子文件无法读取内容，后果由投标人自负（开标结束后投标文件不退还）。</w:t>
            </w:r>
          </w:p>
        </w:tc>
      </w:tr>
      <w:tr w:rsidR="00AF3988" w:rsidRPr="00BE79E8" w:rsidTr="002507D7">
        <w:trPr>
          <w:trHeight w:val="1138"/>
          <w:jc w:val="center"/>
        </w:trPr>
        <w:tc>
          <w:tcPr>
            <w:tcW w:w="765"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1</w:t>
            </w:r>
            <w:r w:rsidRPr="00BE79E8">
              <w:rPr>
                <w:rFonts w:ascii="宋体" w:hAnsi="宋体" w:hint="eastAsia"/>
                <w:sz w:val="24"/>
              </w:rPr>
              <w:t>7</w:t>
            </w:r>
          </w:p>
        </w:tc>
        <w:tc>
          <w:tcPr>
            <w:tcW w:w="858" w:type="dxa"/>
            <w:vAlign w:val="center"/>
          </w:tcPr>
          <w:p w:rsidR="00AF3988" w:rsidRPr="00BE79E8" w:rsidRDefault="00AF3988">
            <w:pPr>
              <w:spacing w:line="360" w:lineRule="exact"/>
              <w:jc w:val="center"/>
              <w:rPr>
                <w:rFonts w:ascii="宋体" w:hAnsi="宋体"/>
                <w:sz w:val="24"/>
              </w:rPr>
            </w:pPr>
            <w:r w:rsidRPr="00BE79E8">
              <w:rPr>
                <w:rFonts w:ascii="宋体" w:hAnsi="宋体"/>
                <w:sz w:val="24"/>
              </w:rPr>
              <w:t>21.1</w:t>
            </w:r>
          </w:p>
        </w:tc>
        <w:tc>
          <w:tcPr>
            <w:tcW w:w="1872" w:type="dxa"/>
            <w:vAlign w:val="center"/>
          </w:tcPr>
          <w:p w:rsidR="00AF3988" w:rsidRPr="00BE79E8" w:rsidRDefault="00AF3988">
            <w:pPr>
              <w:spacing w:line="360" w:lineRule="exact"/>
              <w:jc w:val="center"/>
              <w:rPr>
                <w:rFonts w:ascii="宋体" w:hAnsi="宋体"/>
                <w:sz w:val="24"/>
              </w:rPr>
            </w:pPr>
            <w:r w:rsidRPr="00BE79E8">
              <w:rPr>
                <w:rFonts w:ascii="宋体" w:hAnsi="宋体" w:hint="eastAsia"/>
                <w:sz w:val="24"/>
              </w:rPr>
              <w:t>投标文件提交地点及截止时间</w:t>
            </w:r>
          </w:p>
        </w:tc>
        <w:tc>
          <w:tcPr>
            <w:tcW w:w="6580" w:type="dxa"/>
            <w:vAlign w:val="center"/>
          </w:tcPr>
          <w:p w:rsidR="00AF3988" w:rsidRPr="00BE79E8" w:rsidRDefault="00AF3988" w:rsidP="00BE79E8">
            <w:pPr>
              <w:spacing w:line="360" w:lineRule="exact"/>
              <w:ind w:left="1680" w:hangingChars="700" w:hanging="1680"/>
              <w:rPr>
                <w:rFonts w:ascii="宋体" w:hAnsi="宋体"/>
                <w:sz w:val="24"/>
                <w:u w:val="single"/>
              </w:rPr>
            </w:pPr>
            <w:r w:rsidRPr="00BE79E8">
              <w:rPr>
                <w:rFonts w:ascii="宋体" w:hAnsi="宋体" w:hint="eastAsia"/>
                <w:sz w:val="24"/>
              </w:rPr>
              <w:t>投标截止时间：</w:t>
            </w:r>
            <w:r w:rsidRPr="00BE79E8">
              <w:rPr>
                <w:rStyle w:val="FontStyle135"/>
                <w:rFonts w:hAnsi="宋体" w:hint="eastAsia"/>
                <w:sz w:val="24"/>
                <w:szCs w:val="24"/>
                <w:u w:val="single"/>
                <w:lang w:val="zh-CN"/>
              </w:rPr>
              <w:t>以汕头建筑信息网公布的本项目招投标时间安排表为准</w:t>
            </w:r>
          </w:p>
          <w:p w:rsidR="00AF3988" w:rsidRPr="00BE79E8" w:rsidRDefault="00AF3988" w:rsidP="00AB1E8D">
            <w:pPr>
              <w:spacing w:line="360" w:lineRule="exact"/>
              <w:ind w:left="1200" w:hangingChars="500" w:hanging="1200"/>
              <w:rPr>
                <w:rFonts w:ascii="宋体" w:hAnsi="宋体"/>
                <w:sz w:val="24"/>
              </w:rPr>
            </w:pPr>
            <w:r w:rsidRPr="00BE79E8">
              <w:rPr>
                <w:rFonts w:ascii="宋体" w:hAnsi="宋体" w:hint="eastAsia"/>
                <w:sz w:val="24"/>
              </w:rPr>
              <w:t>提交地点：</w:t>
            </w:r>
            <w:r w:rsidRPr="00BE79E8">
              <w:rPr>
                <w:rFonts w:ascii="宋体" w:hAnsi="宋体" w:hint="eastAsia"/>
                <w:sz w:val="24"/>
                <w:u w:val="single"/>
              </w:rPr>
              <w:t>汕头市公共资源交易中心（</w:t>
            </w:r>
            <w:r w:rsidR="00AB1E8D" w:rsidRPr="00AB1E8D">
              <w:rPr>
                <w:rFonts w:ascii="宋体" w:hAnsi="宋体" w:hint="eastAsia"/>
                <w:sz w:val="24"/>
                <w:u w:val="single"/>
              </w:rPr>
              <w:t>地址：汕头市龙湖区黄河路37号泰安御景江南花园1栋3楼</w:t>
            </w:r>
            <w:r w:rsidRPr="00BE79E8">
              <w:rPr>
                <w:rFonts w:ascii="宋体" w:hAnsi="宋体"/>
                <w:sz w:val="24"/>
                <w:u w:val="single"/>
              </w:rPr>
              <w:t>）</w:t>
            </w:r>
          </w:p>
        </w:tc>
      </w:tr>
      <w:tr w:rsidR="00AF3988" w:rsidRPr="00BE79E8" w:rsidTr="005A1700">
        <w:trPr>
          <w:trHeight w:val="819"/>
          <w:jc w:val="center"/>
        </w:trPr>
        <w:tc>
          <w:tcPr>
            <w:tcW w:w="765" w:type="dxa"/>
            <w:vAlign w:val="center"/>
          </w:tcPr>
          <w:p w:rsidR="00AF3988" w:rsidRPr="00BE79E8" w:rsidRDefault="00AF3988">
            <w:pPr>
              <w:spacing w:line="288" w:lineRule="auto"/>
              <w:jc w:val="center"/>
              <w:rPr>
                <w:rFonts w:ascii="宋体" w:hAnsi="宋体"/>
                <w:sz w:val="24"/>
              </w:rPr>
            </w:pPr>
            <w:r w:rsidRPr="00BE79E8">
              <w:rPr>
                <w:rFonts w:ascii="宋体" w:hAnsi="宋体"/>
                <w:sz w:val="24"/>
              </w:rPr>
              <w:t>1</w:t>
            </w:r>
            <w:r w:rsidRPr="00BE79E8">
              <w:rPr>
                <w:rFonts w:ascii="宋体" w:hAnsi="宋体" w:hint="eastAsia"/>
                <w:sz w:val="24"/>
              </w:rPr>
              <w:t>8</w:t>
            </w:r>
          </w:p>
        </w:tc>
        <w:tc>
          <w:tcPr>
            <w:tcW w:w="858" w:type="dxa"/>
            <w:vAlign w:val="center"/>
          </w:tcPr>
          <w:p w:rsidR="00AF3988" w:rsidRPr="00BE79E8" w:rsidRDefault="00AF3988">
            <w:pPr>
              <w:spacing w:line="288" w:lineRule="auto"/>
              <w:jc w:val="center"/>
              <w:rPr>
                <w:rFonts w:ascii="宋体" w:hAnsi="宋体"/>
                <w:sz w:val="24"/>
              </w:rPr>
            </w:pPr>
            <w:r w:rsidRPr="00BE79E8">
              <w:rPr>
                <w:rFonts w:ascii="宋体" w:hAnsi="宋体"/>
                <w:sz w:val="24"/>
              </w:rPr>
              <w:t>25.1</w:t>
            </w:r>
          </w:p>
        </w:tc>
        <w:tc>
          <w:tcPr>
            <w:tcW w:w="1872" w:type="dxa"/>
            <w:vAlign w:val="center"/>
          </w:tcPr>
          <w:p w:rsidR="00AF3988" w:rsidRPr="00BE79E8" w:rsidRDefault="00AF3988">
            <w:pPr>
              <w:spacing w:line="288" w:lineRule="auto"/>
              <w:jc w:val="center"/>
              <w:rPr>
                <w:rFonts w:ascii="宋体" w:hAnsi="宋体"/>
                <w:sz w:val="24"/>
              </w:rPr>
            </w:pPr>
            <w:r w:rsidRPr="00BE79E8">
              <w:rPr>
                <w:rFonts w:ascii="宋体" w:hAnsi="宋体" w:hint="eastAsia"/>
                <w:sz w:val="24"/>
              </w:rPr>
              <w:t>开标</w:t>
            </w:r>
          </w:p>
        </w:tc>
        <w:tc>
          <w:tcPr>
            <w:tcW w:w="6580" w:type="dxa"/>
            <w:vAlign w:val="center"/>
          </w:tcPr>
          <w:p w:rsidR="00AF3988" w:rsidRPr="00BE79E8" w:rsidRDefault="00AF3988" w:rsidP="00BE79E8">
            <w:pPr>
              <w:snapToGrid w:val="0"/>
              <w:spacing w:line="288" w:lineRule="auto"/>
              <w:ind w:left="1200" w:hangingChars="500" w:hanging="1200"/>
              <w:rPr>
                <w:rStyle w:val="FontStyle135"/>
                <w:rFonts w:hAnsi="宋体"/>
                <w:sz w:val="24"/>
                <w:szCs w:val="24"/>
                <w:lang w:val="zh-CN"/>
              </w:rPr>
            </w:pPr>
            <w:r w:rsidRPr="00BE79E8">
              <w:rPr>
                <w:rStyle w:val="FontStyle135"/>
                <w:rFonts w:hAnsi="宋体" w:hint="eastAsia"/>
                <w:sz w:val="24"/>
                <w:szCs w:val="24"/>
                <w:lang w:val="zh-CN"/>
              </w:rPr>
              <w:t>开标时间：</w:t>
            </w:r>
            <w:r w:rsidRPr="00BE79E8">
              <w:rPr>
                <w:rFonts w:ascii="宋体" w:hAnsi="宋体" w:cs="宋体" w:hint="eastAsia"/>
                <w:sz w:val="24"/>
                <w:u w:val="single"/>
              </w:rPr>
              <w:t>以汕头建筑信息网公布的本项目招投标时间安排表为准</w:t>
            </w:r>
          </w:p>
          <w:p w:rsidR="00AF3988" w:rsidRPr="00BE79E8" w:rsidRDefault="00AF3988" w:rsidP="00E07489">
            <w:pPr>
              <w:spacing w:line="288" w:lineRule="auto"/>
              <w:ind w:left="1200" w:hangingChars="500" w:hanging="1200"/>
              <w:rPr>
                <w:rStyle w:val="FontStyle135"/>
                <w:rFonts w:hAnsi="宋体"/>
                <w:sz w:val="24"/>
                <w:szCs w:val="24"/>
                <w:u w:val="single"/>
                <w:lang w:val="zh-CN"/>
              </w:rPr>
            </w:pPr>
            <w:r w:rsidRPr="00BE79E8">
              <w:rPr>
                <w:rStyle w:val="FontStyle135"/>
                <w:rFonts w:hAnsi="宋体" w:hint="eastAsia"/>
                <w:sz w:val="24"/>
                <w:szCs w:val="24"/>
                <w:lang w:val="zh-CN"/>
              </w:rPr>
              <w:t>开标地点：</w:t>
            </w:r>
            <w:r w:rsidR="00AB1E8D" w:rsidRPr="00BE79E8">
              <w:rPr>
                <w:rFonts w:ascii="宋体" w:hAnsi="宋体" w:hint="eastAsia"/>
                <w:sz w:val="24"/>
                <w:u w:val="single"/>
              </w:rPr>
              <w:t>汕头市公共资源交易中心（</w:t>
            </w:r>
            <w:r w:rsidR="00AB1E8D" w:rsidRPr="00AB1E8D">
              <w:rPr>
                <w:rFonts w:ascii="宋体" w:hAnsi="宋体" w:hint="eastAsia"/>
                <w:sz w:val="24"/>
                <w:u w:val="single"/>
              </w:rPr>
              <w:t>地址：汕头市龙湖区黄河路37号泰安御景江南花园1栋3楼</w:t>
            </w:r>
            <w:r w:rsidR="00AB1E8D" w:rsidRPr="00BE79E8">
              <w:rPr>
                <w:rFonts w:ascii="宋体" w:hAnsi="宋体"/>
                <w:sz w:val="24"/>
                <w:u w:val="single"/>
              </w:rPr>
              <w:t>）</w:t>
            </w:r>
          </w:p>
          <w:p w:rsidR="00AF3988" w:rsidRPr="00721C1B" w:rsidRDefault="00AF3988" w:rsidP="00A606E8">
            <w:pPr>
              <w:spacing w:line="288" w:lineRule="auto"/>
              <w:rPr>
                <w:rStyle w:val="FontStyle135"/>
                <w:rFonts w:hAnsi="宋体"/>
                <w:sz w:val="24"/>
                <w:szCs w:val="24"/>
                <w:lang w:val="zh-CN"/>
              </w:rPr>
            </w:pPr>
            <w:r w:rsidRPr="00721C1B">
              <w:rPr>
                <w:rFonts w:ascii="宋体" w:hAnsi="宋体" w:hint="eastAsia"/>
                <w:kern w:val="0"/>
                <w:sz w:val="24"/>
              </w:rPr>
              <w:t>投标人递交投标文件时和开标时，法定代表人（或委托代理人）应凭法定代表人证明书、法人授权委托证明书(委托代理人须提供)原件及本人身份证原件和复印件（加盖公章）、《递交〈投标文件〉及〈评</w:t>
            </w:r>
            <w:r w:rsidR="00A606E8">
              <w:rPr>
                <w:rFonts w:ascii="宋体" w:hAnsi="宋体" w:hint="eastAsia"/>
                <w:kern w:val="0"/>
                <w:sz w:val="24"/>
              </w:rPr>
              <w:t>标核查证件原件资料〉回执》（按附件五格式）（一式二份）准时出席</w:t>
            </w:r>
            <w:r w:rsidRPr="00721C1B">
              <w:rPr>
                <w:rFonts w:ascii="宋体" w:hAnsi="宋体" w:hint="eastAsia"/>
                <w:kern w:val="0"/>
                <w:sz w:val="24"/>
              </w:rPr>
              <w:t>，否则其投标将被</w:t>
            </w:r>
            <w:r w:rsidRPr="00721C1B">
              <w:rPr>
                <w:rFonts w:ascii="宋体" w:hAnsi="宋体" w:hint="eastAsia"/>
                <w:kern w:val="0"/>
                <w:sz w:val="24"/>
              </w:rPr>
              <w:lastRenderedPageBreak/>
              <w:t>拒绝。</w:t>
            </w:r>
          </w:p>
        </w:tc>
      </w:tr>
      <w:tr w:rsidR="00AF3988" w:rsidRPr="00BE79E8" w:rsidTr="002507D7">
        <w:trPr>
          <w:trHeight w:val="430"/>
          <w:jc w:val="center"/>
        </w:trPr>
        <w:tc>
          <w:tcPr>
            <w:tcW w:w="765" w:type="dxa"/>
            <w:vAlign w:val="center"/>
          </w:tcPr>
          <w:p w:rsidR="00AF3988" w:rsidRPr="00BE79E8" w:rsidRDefault="00AF3988">
            <w:pPr>
              <w:spacing w:line="288" w:lineRule="auto"/>
              <w:jc w:val="center"/>
              <w:rPr>
                <w:rFonts w:ascii="宋体" w:hAnsi="宋体"/>
                <w:sz w:val="24"/>
              </w:rPr>
            </w:pPr>
            <w:r w:rsidRPr="00BE79E8">
              <w:rPr>
                <w:rFonts w:ascii="宋体" w:hAnsi="宋体" w:hint="eastAsia"/>
                <w:sz w:val="24"/>
              </w:rPr>
              <w:lastRenderedPageBreak/>
              <w:t>19</w:t>
            </w:r>
          </w:p>
        </w:tc>
        <w:tc>
          <w:tcPr>
            <w:tcW w:w="858" w:type="dxa"/>
            <w:vAlign w:val="center"/>
          </w:tcPr>
          <w:p w:rsidR="00AF3988" w:rsidRPr="00BE79E8" w:rsidRDefault="00AF3988">
            <w:pPr>
              <w:spacing w:line="288" w:lineRule="auto"/>
              <w:jc w:val="center"/>
              <w:rPr>
                <w:rFonts w:ascii="宋体" w:hAnsi="宋体"/>
                <w:sz w:val="24"/>
              </w:rPr>
            </w:pPr>
            <w:r w:rsidRPr="00BE79E8">
              <w:rPr>
                <w:rFonts w:ascii="宋体" w:hAnsi="宋体"/>
                <w:sz w:val="24"/>
              </w:rPr>
              <w:t>32.3</w:t>
            </w:r>
          </w:p>
        </w:tc>
        <w:tc>
          <w:tcPr>
            <w:tcW w:w="1872" w:type="dxa"/>
            <w:vAlign w:val="center"/>
          </w:tcPr>
          <w:p w:rsidR="00AF3988" w:rsidRPr="00BE79E8" w:rsidRDefault="00AF3988">
            <w:pPr>
              <w:spacing w:line="288" w:lineRule="auto"/>
              <w:jc w:val="center"/>
              <w:rPr>
                <w:rFonts w:ascii="宋体" w:hAnsi="宋体"/>
                <w:sz w:val="24"/>
              </w:rPr>
            </w:pPr>
            <w:r w:rsidRPr="00BE79E8">
              <w:rPr>
                <w:rFonts w:ascii="宋体" w:hAnsi="宋体" w:hint="eastAsia"/>
                <w:sz w:val="24"/>
              </w:rPr>
              <w:t>评标方法</w:t>
            </w:r>
          </w:p>
        </w:tc>
        <w:tc>
          <w:tcPr>
            <w:tcW w:w="6580" w:type="dxa"/>
            <w:vAlign w:val="center"/>
          </w:tcPr>
          <w:p w:rsidR="00AF3988" w:rsidRPr="00BE79E8" w:rsidRDefault="00AF3988">
            <w:pPr>
              <w:spacing w:line="288" w:lineRule="auto"/>
              <w:rPr>
                <w:rFonts w:ascii="宋体" w:hAnsi="宋体"/>
                <w:sz w:val="24"/>
              </w:rPr>
            </w:pPr>
            <w:r w:rsidRPr="00BE79E8">
              <w:rPr>
                <w:rFonts w:ascii="宋体" w:hAnsi="宋体" w:hint="eastAsia"/>
                <w:sz w:val="24"/>
              </w:rPr>
              <w:t>采用百分制综合评分法</w:t>
            </w:r>
          </w:p>
        </w:tc>
      </w:tr>
      <w:tr w:rsidR="00AF3988" w:rsidRPr="00BE79E8" w:rsidTr="002507D7">
        <w:trPr>
          <w:trHeight w:val="1013"/>
          <w:jc w:val="center"/>
        </w:trPr>
        <w:tc>
          <w:tcPr>
            <w:tcW w:w="765" w:type="dxa"/>
            <w:vAlign w:val="center"/>
          </w:tcPr>
          <w:p w:rsidR="00AF3988" w:rsidRPr="00BE79E8" w:rsidRDefault="00AF3988">
            <w:pPr>
              <w:spacing w:line="288" w:lineRule="auto"/>
              <w:jc w:val="center"/>
              <w:rPr>
                <w:rFonts w:ascii="宋体" w:hAnsi="宋体"/>
                <w:sz w:val="24"/>
              </w:rPr>
            </w:pPr>
            <w:r w:rsidRPr="00BE79E8">
              <w:rPr>
                <w:rFonts w:ascii="宋体" w:hAnsi="宋体"/>
                <w:sz w:val="24"/>
              </w:rPr>
              <w:t>2</w:t>
            </w:r>
            <w:r w:rsidRPr="00BE79E8">
              <w:rPr>
                <w:rFonts w:ascii="宋体" w:hAnsi="宋体" w:hint="eastAsia"/>
                <w:sz w:val="24"/>
              </w:rPr>
              <w:t>0</w:t>
            </w:r>
          </w:p>
        </w:tc>
        <w:tc>
          <w:tcPr>
            <w:tcW w:w="858" w:type="dxa"/>
            <w:vAlign w:val="center"/>
          </w:tcPr>
          <w:p w:rsidR="00AF3988" w:rsidRPr="00BE79E8" w:rsidRDefault="00AF3988">
            <w:pPr>
              <w:spacing w:line="288" w:lineRule="auto"/>
              <w:jc w:val="center"/>
              <w:rPr>
                <w:rFonts w:ascii="宋体" w:hAnsi="宋体"/>
                <w:sz w:val="24"/>
              </w:rPr>
            </w:pPr>
            <w:r w:rsidRPr="00BE79E8">
              <w:rPr>
                <w:rFonts w:ascii="宋体" w:hAnsi="宋体"/>
                <w:sz w:val="24"/>
              </w:rPr>
              <w:t>39.1</w:t>
            </w:r>
          </w:p>
        </w:tc>
        <w:tc>
          <w:tcPr>
            <w:tcW w:w="1872" w:type="dxa"/>
            <w:vAlign w:val="center"/>
          </w:tcPr>
          <w:p w:rsidR="00AF3988" w:rsidRPr="00BE79E8" w:rsidRDefault="00AF3988">
            <w:pPr>
              <w:pStyle w:val="Style28"/>
              <w:widowControl/>
              <w:spacing w:line="288" w:lineRule="auto"/>
              <w:jc w:val="center"/>
              <w:rPr>
                <w:rStyle w:val="FontStyle135"/>
                <w:rFonts w:hAnsi="宋体"/>
                <w:sz w:val="24"/>
                <w:szCs w:val="24"/>
                <w:lang w:val="zh-CN"/>
              </w:rPr>
            </w:pPr>
            <w:r w:rsidRPr="00BE79E8">
              <w:rPr>
                <w:rStyle w:val="FontStyle135"/>
                <w:rFonts w:hAnsi="宋体" w:hint="eastAsia"/>
                <w:sz w:val="24"/>
                <w:szCs w:val="24"/>
                <w:lang w:val="zh-CN"/>
              </w:rPr>
              <w:t>履约担保</w:t>
            </w:r>
          </w:p>
        </w:tc>
        <w:tc>
          <w:tcPr>
            <w:tcW w:w="6580" w:type="dxa"/>
            <w:vAlign w:val="center"/>
          </w:tcPr>
          <w:p w:rsidR="00AF3988" w:rsidRPr="00BE79E8" w:rsidRDefault="00AF3988">
            <w:pPr>
              <w:pStyle w:val="Style28"/>
              <w:widowControl/>
              <w:spacing w:line="288" w:lineRule="auto"/>
              <w:ind w:left="38" w:hanging="5"/>
              <w:jc w:val="both"/>
              <w:rPr>
                <w:rFonts w:hAnsi="宋体"/>
                <w:kern w:val="2"/>
              </w:rPr>
            </w:pPr>
            <w:r w:rsidRPr="00BE79E8">
              <w:rPr>
                <w:rFonts w:hAnsi="宋体" w:hint="eastAsia"/>
                <w:kern w:val="2"/>
              </w:rPr>
              <w:t xml:space="preserve">履约担保金额：中标价的10% </w:t>
            </w:r>
          </w:p>
          <w:p w:rsidR="00AF3988" w:rsidRPr="00BE79E8" w:rsidRDefault="00AF3988">
            <w:pPr>
              <w:pStyle w:val="Style28"/>
              <w:widowControl/>
              <w:spacing w:line="288" w:lineRule="auto"/>
              <w:ind w:left="38" w:hanging="5"/>
              <w:jc w:val="both"/>
              <w:rPr>
                <w:rFonts w:hAnsi="宋体"/>
                <w:kern w:val="2"/>
              </w:rPr>
            </w:pPr>
            <w:r w:rsidRPr="00BE79E8">
              <w:rPr>
                <w:rFonts w:hAnsi="宋体" w:hint="eastAsia"/>
                <w:kern w:val="2"/>
              </w:rPr>
              <w:t>履约担保的形式：履约担保函中标人应在监理合同签订前，</w:t>
            </w:r>
            <w:proofErr w:type="gramStart"/>
            <w:r w:rsidRPr="00BE79E8">
              <w:rPr>
                <w:rFonts w:hAnsi="宋体" w:hint="eastAsia"/>
                <w:kern w:val="2"/>
              </w:rPr>
              <w:t>向招</w:t>
            </w:r>
            <w:proofErr w:type="gramEnd"/>
            <w:r w:rsidRPr="00BE79E8">
              <w:rPr>
                <w:rFonts w:hAnsi="宋体" w:hint="eastAsia"/>
                <w:kern w:val="2"/>
              </w:rPr>
              <w:t xml:space="preserve"> 标人提交企业注册所在地国有四大银行（中国银行、工商银行、 农业银行、建设银行）之一出具的履约担保函或由汕头市中小企 业融资担保有限公司出具的履约担保函，履约担保函有效期应超 过实际竣工验收合格日期。 </w:t>
            </w:r>
          </w:p>
          <w:p w:rsidR="00AF3988" w:rsidRPr="00BE79E8" w:rsidRDefault="00AF3988">
            <w:pPr>
              <w:pStyle w:val="Style28"/>
              <w:widowControl/>
              <w:spacing w:line="288" w:lineRule="auto"/>
              <w:ind w:left="38" w:hanging="5"/>
              <w:jc w:val="both"/>
              <w:rPr>
                <w:rStyle w:val="FontStyle135"/>
                <w:rFonts w:hAnsi="宋体"/>
                <w:sz w:val="24"/>
                <w:szCs w:val="24"/>
                <w:lang w:val="zh-CN"/>
              </w:rPr>
            </w:pPr>
            <w:r w:rsidRPr="00BE79E8">
              <w:rPr>
                <w:rFonts w:hAnsi="宋体" w:hint="eastAsia"/>
                <w:kern w:val="2"/>
              </w:rPr>
              <w:t>履约担保的提交时间：合同签订前。</w:t>
            </w:r>
          </w:p>
        </w:tc>
      </w:tr>
    </w:tbl>
    <w:p w:rsidR="00AF3988" w:rsidRDefault="00AF3988">
      <w:pPr>
        <w:spacing w:line="360" w:lineRule="auto"/>
        <w:rPr>
          <w:rFonts w:ascii="宋体" w:hAnsi="宋体" w:cs="宋体"/>
          <w:sz w:val="24"/>
        </w:rPr>
      </w:pPr>
      <w:r>
        <w:rPr>
          <w:rFonts w:ascii="宋体" w:hAnsi="宋体" w:cs="宋体" w:hint="eastAsia"/>
          <w:sz w:val="24"/>
        </w:rPr>
        <w:t>注：</w:t>
      </w:r>
      <w:r>
        <w:rPr>
          <w:rFonts w:ascii="宋体" w:hAnsi="宋体" w:cs="宋体"/>
          <w:sz w:val="24"/>
        </w:rPr>
        <w:t>1.本次招标活动时间以汕头建筑信息网公布的本项目招标投标时间表为准，请投标人密切留意。</w:t>
      </w:r>
    </w:p>
    <w:p w:rsidR="00AF3988" w:rsidRDefault="00AF3988">
      <w:pPr>
        <w:widowControl/>
        <w:spacing w:line="360" w:lineRule="auto"/>
        <w:ind w:firstLineChars="200" w:firstLine="480"/>
        <w:jc w:val="left"/>
        <w:rPr>
          <w:rFonts w:ascii="宋体" w:hAnsi="宋体"/>
          <w:sz w:val="24"/>
        </w:rPr>
      </w:pPr>
      <w:r>
        <w:rPr>
          <w:rFonts w:ascii="宋体" w:hAnsi="宋体" w:hint="eastAsia"/>
          <w:sz w:val="24"/>
        </w:rPr>
        <w:t>2.以上内容如有变化将另行通知，如通知其中某一内容发生变化，其余未提及的将不作变动。</w:t>
      </w:r>
    </w:p>
    <w:p w:rsidR="00AF3988" w:rsidRDefault="00AF3988">
      <w:pPr>
        <w:pStyle w:val="2"/>
        <w:spacing w:before="120" w:after="120" w:line="360" w:lineRule="auto"/>
        <w:jc w:val="center"/>
        <w:rPr>
          <w:rFonts w:ascii="宋体" w:eastAsia="宋体" w:hAnsi="宋体"/>
        </w:rPr>
      </w:pPr>
      <w:bookmarkStart w:id="15" w:name="_Toc286360650"/>
      <w:bookmarkStart w:id="16" w:name="_Toc286359910"/>
      <w:bookmarkStart w:id="17" w:name="_Toc232913968"/>
      <w:bookmarkStart w:id="18" w:name="_Toc286360014"/>
      <w:bookmarkStart w:id="19" w:name="_Toc286360078"/>
      <w:bookmarkStart w:id="20" w:name="_Toc269138227"/>
      <w:bookmarkStart w:id="21" w:name="_Toc232913735"/>
      <w:bookmarkStart w:id="22" w:name="_Toc286360303"/>
      <w:bookmarkStart w:id="23" w:name="_Toc392752663"/>
      <w:bookmarkStart w:id="24" w:name="_Toc286360344"/>
      <w:bookmarkStart w:id="25" w:name="_Toc476054297"/>
      <w:r>
        <w:rPr>
          <w:rFonts w:ascii="宋体" w:eastAsia="宋体" w:hAnsi="宋体"/>
        </w:rPr>
        <w:br w:type="page"/>
      </w:r>
      <w:r>
        <w:rPr>
          <w:rFonts w:ascii="宋体" w:eastAsia="宋体" w:hAnsi="宋体" w:hint="eastAsia"/>
        </w:rPr>
        <w:lastRenderedPageBreak/>
        <w:t>第三章 投标须知</w:t>
      </w:r>
      <w:bookmarkEnd w:id="15"/>
      <w:bookmarkEnd w:id="16"/>
      <w:bookmarkEnd w:id="17"/>
      <w:bookmarkEnd w:id="18"/>
      <w:bookmarkEnd w:id="19"/>
      <w:bookmarkEnd w:id="20"/>
      <w:bookmarkEnd w:id="21"/>
      <w:bookmarkEnd w:id="22"/>
      <w:bookmarkEnd w:id="23"/>
      <w:bookmarkEnd w:id="24"/>
      <w:bookmarkEnd w:id="25"/>
    </w:p>
    <w:p w:rsidR="00AF3988" w:rsidRDefault="00AF3988">
      <w:pPr>
        <w:pStyle w:val="3"/>
        <w:spacing w:before="120" w:after="120" w:line="360" w:lineRule="auto"/>
        <w:jc w:val="center"/>
        <w:rPr>
          <w:rFonts w:ascii="宋体" w:hAnsi="宋体"/>
        </w:rPr>
      </w:pPr>
      <w:bookmarkStart w:id="26" w:name="_Toc286360345"/>
      <w:bookmarkStart w:id="27" w:name="_Toc286360651"/>
      <w:bookmarkStart w:id="28" w:name="_Toc269138228"/>
      <w:bookmarkStart w:id="29" w:name="_Toc286360079"/>
      <w:bookmarkStart w:id="30" w:name="_Toc232913969"/>
      <w:bookmarkStart w:id="31" w:name="_Toc232913736"/>
      <w:bookmarkStart w:id="32" w:name="_Toc286359911"/>
      <w:bookmarkStart w:id="33" w:name="_Toc392752664"/>
      <w:bookmarkStart w:id="34" w:name="_Toc286360304"/>
      <w:r>
        <w:rPr>
          <w:rFonts w:ascii="宋体" w:hAnsi="宋体" w:hint="eastAsia"/>
        </w:rPr>
        <w:t>一、总则</w:t>
      </w:r>
      <w:bookmarkEnd w:id="26"/>
      <w:bookmarkEnd w:id="27"/>
      <w:bookmarkEnd w:id="28"/>
      <w:bookmarkEnd w:id="29"/>
      <w:bookmarkEnd w:id="30"/>
      <w:bookmarkEnd w:id="31"/>
      <w:bookmarkEnd w:id="32"/>
      <w:bookmarkEnd w:id="33"/>
      <w:bookmarkEnd w:id="34"/>
    </w:p>
    <w:p w:rsidR="00AF3988" w:rsidRDefault="00AF3988">
      <w:pPr>
        <w:spacing w:line="360" w:lineRule="auto"/>
        <w:ind w:firstLineChars="196" w:firstLine="472"/>
        <w:rPr>
          <w:rFonts w:ascii="宋体" w:hAnsi="宋体"/>
          <w:b/>
          <w:sz w:val="24"/>
        </w:rPr>
      </w:pPr>
      <w:r>
        <w:rPr>
          <w:rFonts w:ascii="宋体" w:hAnsi="宋体"/>
          <w:b/>
          <w:sz w:val="24"/>
        </w:rPr>
        <w:t>1</w:t>
      </w:r>
      <w:r>
        <w:rPr>
          <w:rFonts w:ascii="宋体" w:hAnsi="宋体" w:hint="eastAsia"/>
          <w:b/>
          <w:sz w:val="24"/>
        </w:rPr>
        <w:t>.</w:t>
      </w:r>
      <w:r>
        <w:rPr>
          <w:rFonts w:ascii="宋体" w:hAnsi="宋体"/>
          <w:b/>
          <w:sz w:val="24"/>
        </w:rPr>
        <w:t>工程说明</w:t>
      </w:r>
    </w:p>
    <w:p w:rsidR="00AF3988" w:rsidRDefault="00AF3988">
      <w:pPr>
        <w:spacing w:line="360" w:lineRule="auto"/>
        <w:ind w:firstLineChars="196" w:firstLine="470"/>
        <w:rPr>
          <w:rFonts w:ascii="宋体" w:hAnsi="宋体"/>
          <w:sz w:val="24"/>
        </w:rPr>
      </w:pPr>
      <w:r>
        <w:rPr>
          <w:rFonts w:ascii="宋体" w:hAnsi="宋体"/>
          <w:sz w:val="24"/>
        </w:rPr>
        <w:t>1.1根据《中华人民共和国招标投标法》、《中华人民共和国招标投标法实施条例》等有关法律、法规和规章的规定，本招标项目已具备招标条件，现通过公开招标方式对本项目监理进行招标。</w:t>
      </w:r>
    </w:p>
    <w:p w:rsidR="00AF3988" w:rsidRDefault="00AF3988">
      <w:pPr>
        <w:spacing w:line="360" w:lineRule="auto"/>
        <w:ind w:firstLineChars="196" w:firstLine="470"/>
        <w:rPr>
          <w:rFonts w:ascii="宋体" w:hAnsi="宋体"/>
          <w:sz w:val="24"/>
        </w:rPr>
      </w:pPr>
      <w:r>
        <w:rPr>
          <w:rFonts w:ascii="宋体" w:hAnsi="宋体"/>
          <w:sz w:val="24"/>
        </w:rPr>
        <w:t xml:space="preserve">1.2 </w:t>
      </w:r>
      <w:r>
        <w:rPr>
          <w:rFonts w:ascii="宋体" w:hAnsi="宋体" w:hint="eastAsia"/>
          <w:sz w:val="24"/>
        </w:rPr>
        <w:t>本招标工程项目说明：</w:t>
      </w:r>
    </w:p>
    <w:p w:rsidR="00AF3988" w:rsidRDefault="00AF3988">
      <w:pPr>
        <w:spacing w:line="360" w:lineRule="auto"/>
        <w:ind w:firstLineChars="196" w:firstLine="470"/>
        <w:rPr>
          <w:rFonts w:ascii="宋体" w:hAnsi="宋体"/>
          <w:sz w:val="24"/>
        </w:rPr>
      </w:pPr>
      <w:r>
        <w:rPr>
          <w:rFonts w:ascii="宋体" w:hAnsi="宋体" w:hint="eastAsia"/>
          <w:sz w:val="24"/>
        </w:rPr>
        <w:t>（</w:t>
      </w:r>
      <w:r>
        <w:rPr>
          <w:rFonts w:ascii="宋体" w:hAnsi="宋体"/>
          <w:sz w:val="24"/>
        </w:rPr>
        <w:t xml:space="preserve">1）招标人： </w:t>
      </w:r>
    </w:p>
    <w:p w:rsidR="00AF3988" w:rsidRDefault="00AF3988">
      <w:pPr>
        <w:tabs>
          <w:tab w:val="left" w:pos="3560"/>
        </w:tabs>
        <w:spacing w:line="360" w:lineRule="auto"/>
        <w:ind w:firstLineChars="196" w:firstLine="470"/>
        <w:rPr>
          <w:rFonts w:ascii="宋体" w:hAnsi="宋体"/>
          <w:sz w:val="24"/>
        </w:rPr>
      </w:pPr>
      <w:r>
        <w:rPr>
          <w:rFonts w:ascii="宋体" w:hAnsi="宋体" w:hint="eastAsia"/>
          <w:sz w:val="24"/>
        </w:rPr>
        <w:t>（</w:t>
      </w:r>
      <w:r>
        <w:rPr>
          <w:rFonts w:ascii="宋体" w:hAnsi="宋体"/>
          <w:sz w:val="24"/>
        </w:rPr>
        <w:t xml:space="preserve">2）招标代理机构： </w:t>
      </w:r>
    </w:p>
    <w:p w:rsidR="00AF3988" w:rsidRDefault="00AF3988">
      <w:pPr>
        <w:spacing w:line="360" w:lineRule="auto"/>
        <w:ind w:firstLineChars="196" w:firstLine="470"/>
        <w:rPr>
          <w:rFonts w:ascii="宋体" w:hAnsi="宋体"/>
          <w:bCs/>
          <w:sz w:val="24"/>
        </w:rPr>
      </w:pPr>
      <w:r>
        <w:rPr>
          <w:rFonts w:ascii="宋体" w:hAnsi="宋体" w:hint="eastAsia"/>
          <w:sz w:val="24"/>
        </w:rPr>
        <w:t>（</w:t>
      </w:r>
      <w:r>
        <w:rPr>
          <w:rFonts w:ascii="宋体" w:hAnsi="宋体"/>
          <w:sz w:val="24"/>
        </w:rPr>
        <w:t>3）工程名称：见投标人须知前附表。</w:t>
      </w:r>
    </w:p>
    <w:p w:rsidR="00AF3988" w:rsidRDefault="00AF3988">
      <w:pPr>
        <w:spacing w:line="360" w:lineRule="auto"/>
        <w:ind w:firstLineChars="196" w:firstLine="470"/>
        <w:rPr>
          <w:rFonts w:ascii="宋体" w:hAnsi="宋体"/>
          <w:bCs/>
          <w:sz w:val="24"/>
        </w:rPr>
      </w:pPr>
      <w:r>
        <w:rPr>
          <w:rFonts w:ascii="宋体" w:hAnsi="宋体" w:hint="eastAsia"/>
          <w:sz w:val="24"/>
        </w:rPr>
        <w:t>（</w:t>
      </w:r>
      <w:r>
        <w:rPr>
          <w:rFonts w:ascii="宋体" w:hAnsi="宋体"/>
          <w:sz w:val="24"/>
        </w:rPr>
        <w:t>4）建设地点：见投标人须知前附表。</w:t>
      </w:r>
    </w:p>
    <w:p w:rsidR="00AF3988" w:rsidRDefault="00AF3988">
      <w:pPr>
        <w:spacing w:line="360" w:lineRule="auto"/>
        <w:ind w:firstLineChars="196" w:firstLine="470"/>
        <w:rPr>
          <w:rFonts w:ascii="宋体" w:hAnsi="宋体"/>
          <w:bCs/>
          <w:sz w:val="24"/>
        </w:rPr>
      </w:pPr>
      <w:r>
        <w:rPr>
          <w:rFonts w:ascii="宋体" w:hAnsi="宋体" w:hint="eastAsia"/>
          <w:sz w:val="24"/>
        </w:rPr>
        <w:t>（</w:t>
      </w:r>
      <w:r>
        <w:rPr>
          <w:rFonts w:ascii="宋体" w:hAnsi="宋体"/>
          <w:sz w:val="24"/>
        </w:rPr>
        <w:t>5）建设规模：见投标人须知前附表。</w:t>
      </w:r>
    </w:p>
    <w:p w:rsidR="00AF3988" w:rsidRDefault="00AF3988">
      <w:pPr>
        <w:spacing w:line="360" w:lineRule="auto"/>
        <w:ind w:firstLineChars="196" w:firstLine="470"/>
        <w:rPr>
          <w:rFonts w:ascii="宋体" w:hAnsi="宋体"/>
          <w:sz w:val="24"/>
        </w:rPr>
      </w:pPr>
      <w:r>
        <w:rPr>
          <w:rFonts w:ascii="宋体" w:hAnsi="宋体" w:hint="eastAsia"/>
          <w:sz w:val="24"/>
        </w:rPr>
        <w:t>（</w:t>
      </w:r>
      <w:r>
        <w:rPr>
          <w:rFonts w:ascii="宋体" w:hAnsi="宋体"/>
          <w:sz w:val="24"/>
        </w:rPr>
        <w:t>6）质量标准：见投标人须知前附表。</w:t>
      </w:r>
    </w:p>
    <w:p w:rsidR="00AF3988" w:rsidRDefault="00AF3988">
      <w:pPr>
        <w:spacing w:line="360" w:lineRule="auto"/>
        <w:ind w:firstLineChars="196" w:firstLine="472"/>
        <w:rPr>
          <w:rFonts w:ascii="宋体" w:hAnsi="宋体"/>
          <w:b/>
          <w:sz w:val="24"/>
        </w:rPr>
      </w:pPr>
      <w:r>
        <w:rPr>
          <w:rFonts w:ascii="宋体" w:hAnsi="宋体"/>
          <w:b/>
          <w:sz w:val="24"/>
        </w:rPr>
        <w:t>2</w:t>
      </w:r>
      <w:r>
        <w:rPr>
          <w:rFonts w:ascii="宋体" w:hAnsi="宋体" w:hint="eastAsia"/>
          <w:b/>
          <w:sz w:val="24"/>
        </w:rPr>
        <w:t>.</w:t>
      </w:r>
      <w:r>
        <w:rPr>
          <w:rFonts w:ascii="宋体" w:hAnsi="宋体"/>
          <w:b/>
          <w:sz w:val="24"/>
        </w:rPr>
        <w:t>监理范围及监理服务期限</w:t>
      </w:r>
    </w:p>
    <w:p w:rsidR="00AF3988" w:rsidRDefault="00AF3988">
      <w:pPr>
        <w:spacing w:line="360" w:lineRule="auto"/>
        <w:ind w:firstLineChars="196" w:firstLine="470"/>
        <w:rPr>
          <w:rFonts w:ascii="宋体" w:hAnsi="宋体"/>
          <w:sz w:val="24"/>
        </w:rPr>
      </w:pPr>
      <w:r>
        <w:rPr>
          <w:rFonts w:ascii="宋体" w:hAnsi="宋体"/>
          <w:sz w:val="24"/>
        </w:rPr>
        <w:t>2.1本招标工程项目的监理范围：见投标人须知前附表</w:t>
      </w:r>
      <w:r>
        <w:rPr>
          <w:rFonts w:ascii="宋体" w:hAnsi="宋体" w:hint="eastAsia"/>
          <w:bCs/>
          <w:snapToGrid w:val="0"/>
          <w:kern w:val="0"/>
          <w:sz w:val="24"/>
        </w:rPr>
        <w:t>。</w:t>
      </w:r>
    </w:p>
    <w:p w:rsidR="00AF3988" w:rsidRDefault="00AF3988">
      <w:pPr>
        <w:spacing w:line="360" w:lineRule="auto"/>
        <w:ind w:firstLineChars="196" w:firstLine="470"/>
        <w:rPr>
          <w:rFonts w:ascii="宋体" w:hAnsi="宋体"/>
          <w:sz w:val="24"/>
          <w:u w:val="single"/>
        </w:rPr>
      </w:pPr>
      <w:r>
        <w:rPr>
          <w:rFonts w:ascii="宋体" w:hAnsi="宋体"/>
          <w:sz w:val="24"/>
        </w:rPr>
        <w:t xml:space="preserve">2.2 </w:t>
      </w:r>
      <w:r>
        <w:rPr>
          <w:rFonts w:ascii="宋体" w:hAnsi="宋体" w:hint="eastAsia"/>
          <w:sz w:val="24"/>
        </w:rPr>
        <w:t>本招标工程项目的监理服务期限：见投标人须知前附表。</w:t>
      </w:r>
    </w:p>
    <w:p w:rsidR="00AF3988" w:rsidRDefault="00AF3988">
      <w:pPr>
        <w:spacing w:line="360" w:lineRule="auto"/>
        <w:ind w:firstLineChars="196" w:firstLine="472"/>
        <w:rPr>
          <w:rFonts w:ascii="宋体" w:hAnsi="宋体"/>
          <w:b/>
          <w:sz w:val="24"/>
        </w:rPr>
      </w:pPr>
      <w:r>
        <w:rPr>
          <w:rFonts w:ascii="宋体" w:hAnsi="宋体"/>
          <w:b/>
          <w:sz w:val="24"/>
        </w:rPr>
        <w:t>3</w:t>
      </w:r>
      <w:r>
        <w:rPr>
          <w:rFonts w:ascii="宋体" w:hAnsi="宋体" w:hint="eastAsia"/>
          <w:b/>
          <w:sz w:val="24"/>
        </w:rPr>
        <w:t>.</w:t>
      </w:r>
      <w:r>
        <w:rPr>
          <w:rFonts w:ascii="宋体" w:hAnsi="宋体"/>
          <w:b/>
          <w:sz w:val="24"/>
        </w:rPr>
        <w:t>资金来源</w:t>
      </w:r>
    </w:p>
    <w:p w:rsidR="00AF3988" w:rsidRDefault="00AF3988">
      <w:pPr>
        <w:spacing w:line="360" w:lineRule="auto"/>
        <w:ind w:firstLineChars="196" w:firstLine="470"/>
        <w:rPr>
          <w:rFonts w:ascii="宋体" w:hAnsi="宋体"/>
          <w:sz w:val="24"/>
        </w:rPr>
      </w:pPr>
      <w:r>
        <w:rPr>
          <w:rFonts w:ascii="宋体" w:hAnsi="宋体"/>
          <w:sz w:val="24"/>
        </w:rPr>
        <w:t xml:space="preserve">3.1 </w:t>
      </w:r>
      <w:r>
        <w:rPr>
          <w:rFonts w:ascii="宋体" w:hAnsi="宋体" w:hint="eastAsia"/>
          <w:sz w:val="24"/>
        </w:rPr>
        <w:t>本招标工程项目资金来源：见投标人须知前附表。</w:t>
      </w:r>
    </w:p>
    <w:p w:rsidR="00AF3988" w:rsidRDefault="00AF3988">
      <w:pPr>
        <w:spacing w:line="360" w:lineRule="auto"/>
        <w:ind w:firstLineChars="196" w:firstLine="472"/>
        <w:rPr>
          <w:rFonts w:ascii="宋体" w:hAnsi="宋体"/>
          <w:b/>
          <w:sz w:val="24"/>
        </w:rPr>
      </w:pPr>
      <w:r>
        <w:rPr>
          <w:rFonts w:ascii="宋体" w:hAnsi="宋体"/>
          <w:b/>
          <w:sz w:val="24"/>
        </w:rPr>
        <w:t>4</w:t>
      </w:r>
      <w:r>
        <w:rPr>
          <w:rFonts w:ascii="宋体" w:hAnsi="宋体" w:hint="eastAsia"/>
          <w:b/>
          <w:sz w:val="24"/>
        </w:rPr>
        <w:t>.</w:t>
      </w:r>
      <w:r>
        <w:rPr>
          <w:rFonts w:ascii="宋体" w:hAnsi="宋体"/>
          <w:b/>
          <w:sz w:val="24"/>
        </w:rPr>
        <w:t>合格的投标人</w:t>
      </w:r>
    </w:p>
    <w:p w:rsidR="00AF3988" w:rsidRDefault="00AF3988">
      <w:pPr>
        <w:spacing w:line="360" w:lineRule="auto"/>
        <w:ind w:firstLineChars="196" w:firstLine="470"/>
        <w:rPr>
          <w:rFonts w:ascii="宋体" w:hAnsi="宋体"/>
          <w:sz w:val="24"/>
        </w:rPr>
      </w:pPr>
      <w:r>
        <w:rPr>
          <w:rFonts w:ascii="宋体" w:hAnsi="宋体"/>
          <w:sz w:val="24"/>
        </w:rPr>
        <w:t xml:space="preserve">4.1 </w:t>
      </w:r>
      <w:r>
        <w:rPr>
          <w:rFonts w:ascii="宋体" w:hAnsi="宋体" w:hint="eastAsia"/>
          <w:sz w:val="24"/>
        </w:rPr>
        <w:t>投标人资格要求：见投标人须知前附表。</w:t>
      </w:r>
    </w:p>
    <w:p w:rsidR="00AF3988" w:rsidRDefault="00AF3988">
      <w:pPr>
        <w:spacing w:line="360" w:lineRule="auto"/>
        <w:ind w:firstLineChars="200" w:firstLine="480"/>
        <w:rPr>
          <w:rFonts w:ascii="宋体" w:hAnsi="宋体"/>
          <w:sz w:val="24"/>
        </w:rPr>
      </w:pPr>
      <w:r>
        <w:rPr>
          <w:rFonts w:ascii="宋体" w:hAnsi="宋体"/>
          <w:sz w:val="24"/>
        </w:rPr>
        <w:t xml:space="preserve">4.2 </w:t>
      </w:r>
      <w:r>
        <w:rPr>
          <w:rFonts w:ascii="宋体" w:hAnsi="宋体" w:hint="eastAsia"/>
          <w:sz w:val="24"/>
        </w:rPr>
        <w:t>合格投标人的产生：见投标人须知前附表。</w:t>
      </w:r>
    </w:p>
    <w:p w:rsidR="00AF3988" w:rsidRDefault="00AF3988">
      <w:pPr>
        <w:spacing w:line="360" w:lineRule="auto"/>
        <w:ind w:firstLineChars="200" w:firstLine="480"/>
        <w:rPr>
          <w:rFonts w:ascii="宋体" w:hAnsi="宋体"/>
          <w:sz w:val="24"/>
        </w:rPr>
      </w:pPr>
      <w:r>
        <w:rPr>
          <w:rFonts w:ascii="宋体" w:hAnsi="宋体"/>
          <w:sz w:val="24"/>
        </w:rPr>
        <w:t>4.3本招标工程项目合格投标人资格审查采用资格后审</w:t>
      </w:r>
      <w:r>
        <w:rPr>
          <w:rFonts w:ascii="宋体" w:hAnsi="宋体" w:hint="eastAsia"/>
          <w:sz w:val="24"/>
        </w:rPr>
        <w:t>方式</w:t>
      </w:r>
      <w:r>
        <w:rPr>
          <w:rFonts w:ascii="宋体" w:hAnsi="宋体"/>
          <w:sz w:val="24"/>
        </w:rPr>
        <w:t>，由招标人组建的评标委员会在开标后对投标人进行资格审查。</w:t>
      </w:r>
    </w:p>
    <w:p w:rsidR="00AF3988" w:rsidRDefault="00AF3988">
      <w:pPr>
        <w:spacing w:line="360" w:lineRule="auto"/>
        <w:ind w:firstLineChars="200" w:firstLine="482"/>
        <w:rPr>
          <w:rFonts w:ascii="宋体" w:hAnsi="宋体"/>
          <w:sz w:val="24"/>
        </w:rPr>
      </w:pPr>
      <w:r>
        <w:rPr>
          <w:rFonts w:ascii="宋体" w:hAnsi="宋体"/>
          <w:b/>
          <w:sz w:val="24"/>
        </w:rPr>
        <w:t>5</w:t>
      </w:r>
      <w:r>
        <w:rPr>
          <w:rFonts w:ascii="宋体" w:hAnsi="宋体" w:hint="eastAsia"/>
          <w:b/>
          <w:sz w:val="24"/>
        </w:rPr>
        <w:t>.</w:t>
      </w:r>
      <w:r>
        <w:rPr>
          <w:rFonts w:ascii="宋体" w:hAnsi="宋体"/>
          <w:b/>
          <w:sz w:val="24"/>
        </w:rPr>
        <w:t>踏勘现场</w:t>
      </w:r>
    </w:p>
    <w:p w:rsidR="00AF3988" w:rsidRDefault="00AF3988">
      <w:pPr>
        <w:spacing w:line="360" w:lineRule="auto"/>
        <w:ind w:firstLineChars="200" w:firstLine="480"/>
        <w:rPr>
          <w:rFonts w:ascii="宋体" w:hAnsi="宋体"/>
          <w:sz w:val="24"/>
        </w:rPr>
      </w:pPr>
      <w:r>
        <w:rPr>
          <w:rFonts w:ascii="宋体" w:hAnsi="宋体"/>
          <w:sz w:val="24"/>
        </w:rPr>
        <w:t>5.1招标人不组织现场踏勘，投标人需要了解现场情况的，可自行进行现场踏勘。投标人踏勘现场发生的费用自理。</w:t>
      </w:r>
    </w:p>
    <w:p w:rsidR="00AF3988" w:rsidRDefault="00AF3988">
      <w:pPr>
        <w:spacing w:line="360" w:lineRule="auto"/>
        <w:ind w:firstLineChars="200" w:firstLine="480"/>
        <w:rPr>
          <w:rFonts w:ascii="宋体" w:hAnsi="宋体"/>
          <w:sz w:val="24"/>
        </w:rPr>
      </w:pPr>
      <w:r>
        <w:rPr>
          <w:rFonts w:ascii="宋体" w:hAnsi="宋体"/>
          <w:sz w:val="24"/>
        </w:rPr>
        <w:t>5.2投标人不得因踏勘现场使招标人承担任何的责任和蒙受损失。投标人应承担踏勘现场的任何费用、责任和风险。</w:t>
      </w:r>
    </w:p>
    <w:p w:rsidR="00AF3988" w:rsidRDefault="00AF3988">
      <w:pPr>
        <w:spacing w:line="360" w:lineRule="auto"/>
        <w:ind w:firstLineChars="200" w:firstLine="480"/>
        <w:rPr>
          <w:rFonts w:ascii="宋体" w:hAnsi="宋体"/>
          <w:sz w:val="24"/>
        </w:rPr>
      </w:pPr>
      <w:r>
        <w:rPr>
          <w:rFonts w:ascii="宋体" w:hAnsi="宋体"/>
          <w:sz w:val="24"/>
        </w:rPr>
        <w:lastRenderedPageBreak/>
        <w:t xml:space="preserve">5.3 </w:t>
      </w:r>
      <w:r>
        <w:rPr>
          <w:rFonts w:ascii="宋体" w:hAnsi="宋体" w:hint="eastAsia"/>
          <w:sz w:val="24"/>
        </w:rPr>
        <w:t>投标人踏勘现场所得有关现场的数据和资料，是投标人对现场情况自行推断、理解和结论，招标人对投标人做出的任何推断、理解和结论均不负责任。</w:t>
      </w:r>
    </w:p>
    <w:p w:rsidR="00AF3988" w:rsidRDefault="00AF3988">
      <w:pPr>
        <w:spacing w:line="360" w:lineRule="auto"/>
        <w:ind w:firstLineChars="200" w:firstLine="482"/>
        <w:rPr>
          <w:rFonts w:ascii="宋体" w:hAnsi="宋体"/>
          <w:b/>
          <w:sz w:val="24"/>
        </w:rPr>
      </w:pPr>
      <w:r>
        <w:rPr>
          <w:rFonts w:ascii="宋体" w:hAnsi="宋体"/>
          <w:b/>
          <w:sz w:val="24"/>
        </w:rPr>
        <w:t>6.项目资料</w:t>
      </w:r>
    </w:p>
    <w:p w:rsidR="00AF3988" w:rsidRDefault="00AF3988">
      <w:pPr>
        <w:spacing w:line="360" w:lineRule="auto"/>
        <w:ind w:firstLineChars="200" w:firstLine="480"/>
        <w:rPr>
          <w:rFonts w:ascii="宋体" w:hAnsi="宋体"/>
          <w:sz w:val="24"/>
        </w:rPr>
      </w:pPr>
      <w:r>
        <w:rPr>
          <w:rFonts w:ascii="宋体" w:hAnsi="宋体"/>
          <w:sz w:val="24"/>
        </w:rPr>
        <w:t xml:space="preserve">6.1 </w:t>
      </w:r>
      <w:r>
        <w:rPr>
          <w:rFonts w:ascii="宋体" w:hAnsi="宋体" w:hint="eastAsia"/>
          <w:sz w:val="24"/>
        </w:rPr>
        <w:t>招标人向投标人提供的有关项目的资料和数据，是招标人现有的能使投标人利用的资料。招标人对投标人由此而做出的推论、理解和结论概不负责。</w:t>
      </w:r>
    </w:p>
    <w:p w:rsidR="00AF3988" w:rsidRDefault="00AF3988">
      <w:pPr>
        <w:spacing w:line="360" w:lineRule="auto"/>
        <w:ind w:firstLineChars="200" w:firstLine="480"/>
        <w:rPr>
          <w:rFonts w:ascii="宋体" w:hAnsi="宋体"/>
          <w:sz w:val="24"/>
        </w:rPr>
      </w:pPr>
      <w:r>
        <w:rPr>
          <w:rFonts w:ascii="宋体" w:hAnsi="宋体"/>
          <w:sz w:val="24"/>
        </w:rPr>
        <w:t xml:space="preserve">6.2 </w:t>
      </w:r>
      <w:r>
        <w:rPr>
          <w:rFonts w:ascii="宋体" w:hAnsi="宋体" w:hint="eastAsia"/>
          <w:sz w:val="24"/>
        </w:rPr>
        <w:t>招标人提供的项目情况等资料仅供投标人参考，投标人可根据需要在投标期间进行补充调查工作，由此产生的费用，由投标人自己承担。</w:t>
      </w:r>
    </w:p>
    <w:p w:rsidR="00AF3988" w:rsidRDefault="00AF3988">
      <w:pPr>
        <w:spacing w:line="360" w:lineRule="auto"/>
        <w:ind w:firstLineChars="200" w:firstLine="482"/>
        <w:rPr>
          <w:rFonts w:ascii="宋体" w:hAnsi="宋体"/>
          <w:b/>
          <w:sz w:val="24"/>
        </w:rPr>
      </w:pPr>
      <w:r>
        <w:rPr>
          <w:rFonts w:ascii="宋体" w:hAnsi="宋体"/>
          <w:b/>
          <w:sz w:val="24"/>
        </w:rPr>
        <w:t>7</w:t>
      </w:r>
      <w:r>
        <w:rPr>
          <w:rFonts w:ascii="宋体" w:hAnsi="宋体" w:hint="eastAsia"/>
          <w:b/>
          <w:sz w:val="24"/>
        </w:rPr>
        <w:t>.</w:t>
      </w:r>
      <w:r>
        <w:rPr>
          <w:rFonts w:ascii="宋体" w:hAnsi="宋体"/>
          <w:b/>
          <w:sz w:val="24"/>
        </w:rPr>
        <w:t>投标费用</w:t>
      </w:r>
    </w:p>
    <w:p w:rsidR="00AF3988" w:rsidRDefault="00AF3988">
      <w:pPr>
        <w:spacing w:line="360" w:lineRule="auto"/>
        <w:ind w:firstLineChars="200" w:firstLine="480"/>
        <w:rPr>
          <w:rFonts w:ascii="宋体" w:hAnsi="宋体"/>
          <w:sz w:val="24"/>
        </w:rPr>
      </w:pPr>
      <w:r>
        <w:rPr>
          <w:rFonts w:ascii="宋体" w:hAnsi="宋体"/>
          <w:sz w:val="24"/>
        </w:rPr>
        <w:t xml:space="preserve">7.1 </w:t>
      </w:r>
      <w:r>
        <w:rPr>
          <w:rFonts w:ascii="宋体" w:hAnsi="宋体" w:hint="eastAsia"/>
          <w:sz w:val="24"/>
        </w:rPr>
        <w:t>投标人应承担其参加本招标活动自身所发生的费用。投标人应承担其编制投标文件与递交投标文件所涉及的一切费用。不论投标结果如何，招标人在任何情况下无义务和也无责任承担这些费用。</w:t>
      </w:r>
    </w:p>
    <w:p w:rsidR="00AF3988" w:rsidRDefault="00AF3988">
      <w:pPr>
        <w:pStyle w:val="3"/>
        <w:spacing w:before="120" w:after="120" w:line="360" w:lineRule="auto"/>
        <w:jc w:val="center"/>
        <w:rPr>
          <w:rFonts w:ascii="宋体" w:hAnsi="宋体"/>
        </w:rPr>
      </w:pPr>
      <w:bookmarkStart w:id="35" w:name="_Toc286360080"/>
      <w:bookmarkStart w:id="36" w:name="_Toc232913737"/>
      <w:bookmarkStart w:id="37" w:name="_Toc286360652"/>
      <w:bookmarkStart w:id="38" w:name="_Toc269138229"/>
      <w:bookmarkStart w:id="39" w:name="_Toc286360305"/>
      <w:bookmarkStart w:id="40" w:name="_Toc286359912"/>
      <w:bookmarkStart w:id="41" w:name="_Toc286360346"/>
      <w:bookmarkStart w:id="42" w:name="_Toc232913970"/>
      <w:bookmarkStart w:id="43" w:name="_Toc392752665"/>
      <w:r>
        <w:rPr>
          <w:rFonts w:ascii="宋体" w:hAnsi="宋体" w:hint="eastAsia"/>
        </w:rPr>
        <w:t>二、招标文件</w:t>
      </w:r>
      <w:bookmarkEnd w:id="35"/>
      <w:bookmarkEnd w:id="36"/>
      <w:bookmarkEnd w:id="37"/>
      <w:bookmarkEnd w:id="38"/>
      <w:bookmarkEnd w:id="39"/>
      <w:bookmarkEnd w:id="40"/>
      <w:bookmarkEnd w:id="41"/>
      <w:bookmarkEnd w:id="42"/>
      <w:bookmarkEnd w:id="43"/>
    </w:p>
    <w:p w:rsidR="00AF3988" w:rsidRDefault="00AF3988">
      <w:pPr>
        <w:spacing w:line="360" w:lineRule="auto"/>
        <w:ind w:firstLineChars="196" w:firstLine="472"/>
        <w:rPr>
          <w:rFonts w:ascii="宋体" w:hAnsi="宋体"/>
          <w:b/>
          <w:sz w:val="24"/>
        </w:rPr>
      </w:pPr>
      <w:r>
        <w:rPr>
          <w:rFonts w:ascii="宋体" w:hAnsi="宋体"/>
          <w:b/>
          <w:sz w:val="24"/>
        </w:rPr>
        <w:t>8</w:t>
      </w:r>
      <w:r>
        <w:rPr>
          <w:rFonts w:ascii="宋体" w:hAnsi="宋体" w:hint="eastAsia"/>
          <w:b/>
          <w:sz w:val="24"/>
        </w:rPr>
        <w:t>.</w:t>
      </w:r>
      <w:r>
        <w:rPr>
          <w:rFonts w:ascii="宋体" w:hAnsi="宋体"/>
          <w:b/>
          <w:sz w:val="24"/>
        </w:rPr>
        <w:t>招标文件的组成</w:t>
      </w:r>
    </w:p>
    <w:p w:rsidR="00AF3988" w:rsidRDefault="00AF3988">
      <w:pPr>
        <w:spacing w:line="360" w:lineRule="auto"/>
        <w:ind w:firstLineChars="200" w:firstLine="480"/>
        <w:rPr>
          <w:rFonts w:ascii="宋体" w:hAnsi="宋体"/>
          <w:sz w:val="24"/>
        </w:rPr>
      </w:pPr>
      <w:r>
        <w:rPr>
          <w:rFonts w:ascii="宋体" w:hAnsi="宋体"/>
          <w:sz w:val="24"/>
        </w:rPr>
        <w:t xml:space="preserve">8.1 </w:t>
      </w:r>
      <w:r>
        <w:rPr>
          <w:rFonts w:ascii="宋体" w:hAnsi="宋体" w:hint="eastAsia"/>
          <w:sz w:val="24"/>
        </w:rPr>
        <w:t>招标文件包括下列内容：</w:t>
      </w:r>
    </w:p>
    <w:p w:rsidR="00AF3988" w:rsidRDefault="00AF3988">
      <w:pPr>
        <w:spacing w:line="360" w:lineRule="auto"/>
        <w:ind w:firstLineChars="200" w:firstLine="480"/>
        <w:rPr>
          <w:rFonts w:ascii="宋体" w:hAnsi="宋体"/>
          <w:sz w:val="24"/>
        </w:rPr>
      </w:pPr>
      <w:r>
        <w:rPr>
          <w:rFonts w:ascii="宋体" w:hAnsi="宋体"/>
          <w:sz w:val="24"/>
        </w:rPr>
        <w:t xml:space="preserve">    第一章  招标公告</w:t>
      </w:r>
    </w:p>
    <w:p w:rsidR="00AF3988" w:rsidRDefault="00AF3988">
      <w:pPr>
        <w:spacing w:line="360" w:lineRule="auto"/>
        <w:ind w:firstLineChars="400" w:firstLine="960"/>
        <w:rPr>
          <w:rFonts w:ascii="宋体" w:hAnsi="宋体"/>
          <w:sz w:val="24"/>
        </w:rPr>
      </w:pPr>
      <w:r>
        <w:rPr>
          <w:rFonts w:ascii="宋体" w:hAnsi="宋体" w:hint="eastAsia"/>
          <w:sz w:val="24"/>
        </w:rPr>
        <w:t>第二章</w:t>
      </w:r>
      <w:r>
        <w:rPr>
          <w:rFonts w:ascii="宋体" w:hAnsi="宋体"/>
          <w:sz w:val="24"/>
        </w:rPr>
        <w:t xml:space="preserve">  </w:t>
      </w:r>
      <w:r>
        <w:rPr>
          <w:rFonts w:ascii="宋体" w:hAnsi="宋体" w:hint="eastAsia"/>
          <w:sz w:val="24"/>
        </w:rPr>
        <w:t>投标须知前附表</w:t>
      </w:r>
    </w:p>
    <w:p w:rsidR="00AF3988" w:rsidRDefault="00AF3988">
      <w:pPr>
        <w:spacing w:line="360" w:lineRule="auto"/>
        <w:ind w:firstLineChars="400" w:firstLine="960"/>
        <w:rPr>
          <w:rFonts w:ascii="宋体" w:hAnsi="宋体"/>
          <w:sz w:val="24"/>
        </w:rPr>
      </w:pPr>
      <w:r>
        <w:rPr>
          <w:rFonts w:ascii="宋体" w:hAnsi="宋体" w:hint="eastAsia"/>
          <w:sz w:val="24"/>
        </w:rPr>
        <w:t>第三章</w:t>
      </w:r>
      <w:r>
        <w:rPr>
          <w:rFonts w:ascii="宋体" w:hAnsi="宋体"/>
          <w:sz w:val="24"/>
        </w:rPr>
        <w:t xml:space="preserve">  </w:t>
      </w:r>
      <w:r>
        <w:rPr>
          <w:rFonts w:ascii="宋体" w:hAnsi="宋体" w:hint="eastAsia"/>
          <w:sz w:val="24"/>
        </w:rPr>
        <w:t>投标须知</w:t>
      </w:r>
    </w:p>
    <w:p w:rsidR="00AF3988" w:rsidRDefault="00AF3988">
      <w:pPr>
        <w:spacing w:line="360" w:lineRule="auto"/>
        <w:ind w:firstLineChars="400" w:firstLine="960"/>
        <w:rPr>
          <w:rFonts w:ascii="宋体" w:hAnsi="宋体"/>
          <w:sz w:val="24"/>
        </w:rPr>
      </w:pPr>
      <w:r>
        <w:rPr>
          <w:rFonts w:ascii="宋体" w:hAnsi="宋体" w:hint="eastAsia"/>
          <w:sz w:val="24"/>
        </w:rPr>
        <w:t>第四章</w:t>
      </w:r>
      <w:r>
        <w:rPr>
          <w:rFonts w:ascii="宋体" w:hAnsi="宋体"/>
          <w:sz w:val="24"/>
        </w:rPr>
        <w:t xml:space="preserve">  </w:t>
      </w:r>
      <w:r>
        <w:rPr>
          <w:rFonts w:ascii="宋体" w:hAnsi="宋体" w:hint="eastAsia"/>
          <w:sz w:val="24"/>
        </w:rPr>
        <w:t>评标方法</w:t>
      </w:r>
    </w:p>
    <w:p w:rsidR="00AF3988" w:rsidRDefault="00AF3988">
      <w:pPr>
        <w:spacing w:line="360" w:lineRule="auto"/>
        <w:ind w:firstLineChars="400" w:firstLine="960"/>
        <w:rPr>
          <w:rFonts w:ascii="宋体" w:hAnsi="宋体"/>
          <w:sz w:val="24"/>
        </w:rPr>
      </w:pPr>
      <w:r>
        <w:rPr>
          <w:rFonts w:ascii="宋体" w:hAnsi="宋体" w:hint="eastAsia"/>
          <w:sz w:val="24"/>
        </w:rPr>
        <w:t>第五章</w:t>
      </w:r>
      <w:r>
        <w:rPr>
          <w:rFonts w:ascii="宋体" w:hAnsi="宋体"/>
          <w:sz w:val="24"/>
        </w:rPr>
        <w:t xml:space="preserve">  </w:t>
      </w:r>
      <w:r>
        <w:rPr>
          <w:rFonts w:ascii="宋体" w:hAnsi="宋体" w:hint="eastAsia"/>
          <w:sz w:val="24"/>
        </w:rPr>
        <w:t>合同条款</w:t>
      </w:r>
    </w:p>
    <w:p w:rsidR="00AF3988" w:rsidRDefault="00AF3988">
      <w:pPr>
        <w:spacing w:line="360" w:lineRule="auto"/>
        <w:ind w:firstLineChars="400" w:firstLine="960"/>
        <w:rPr>
          <w:rFonts w:ascii="宋体" w:hAnsi="宋体"/>
          <w:sz w:val="24"/>
        </w:rPr>
      </w:pPr>
      <w:r>
        <w:rPr>
          <w:rFonts w:ascii="宋体" w:hAnsi="宋体" w:hint="eastAsia"/>
          <w:sz w:val="24"/>
        </w:rPr>
        <w:t>第六章</w:t>
      </w:r>
      <w:r>
        <w:rPr>
          <w:rFonts w:ascii="宋体" w:hAnsi="宋体"/>
          <w:sz w:val="24"/>
        </w:rPr>
        <w:t xml:space="preserve">  </w:t>
      </w:r>
      <w:r>
        <w:rPr>
          <w:rFonts w:ascii="宋体" w:hAnsi="宋体" w:hint="eastAsia"/>
          <w:bCs/>
          <w:sz w:val="24"/>
        </w:rPr>
        <w:t>投标文件格式</w:t>
      </w:r>
    </w:p>
    <w:p w:rsidR="00AF3988" w:rsidRDefault="00AF3988">
      <w:pPr>
        <w:spacing w:line="360" w:lineRule="auto"/>
        <w:ind w:firstLineChars="200" w:firstLine="480"/>
        <w:rPr>
          <w:rFonts w:ascii="宋体" w:hAnsi="宋体"/>
          <w:sz w:val="24"/>
        </w:rPr>
      </w:pPr>
      <w:r>
        <w:rPr>
          <w:rFonts w:ascii="宋体" w:hAnsi="宋体"/>
          <w:sz w:val="24"/>
        </w:rPr>
        <w:t xml:space="preserve">8.2 </w:t>
      </w:r>
      <w:r>
        <w:rPr>
          <w:rFonts w:ascii="宋体" w:hAnsi="宋体" w:hint="eastAsia"/>
          <w:sz w:val="24"/>
        </w:rPr>
        <w:t>除</w:t>
      </w:r>
      <w:r>
        <w:rPr>
          <w:rFonts w:ascii="宋体" w:hAnsi="宋体"/>
          <w:sz w:val="24"/>
        </w:rPr>
        <w:t>8.1款内容外，根据本章第9款和第10款对招标文件所作的澄清、修改，均为招标文件的组成部分，对招标人和投标人起约束作用。</w:t>
      </w:r>
    </w:p>
    <w:p w:rsidR="00AF3988" w:rsidRDefault="00AF3988">
      <w:pPr>
        <w:spacing w:line="360" w:lineRule="auto"/>
        <w:ind w:firstLineChars="196" w:firstLine="472"/>
        <w:rPr>
          <w:rFonts w:ascii="宋体" w:hAnsi="宋体"/>
          <w:b/>
          <w:sz w:val="24"/>
        </w:rPr>
      </w:pPr>
      <w:r>
        <w:rPr>
          <w:rFonts w:ascii="宋体" w:hAnsi="宋体"/>
          <w:b/>
          <w:sz w:val="24"/>
        </w:rPr>
        <w:t>9</w:t>
      </w:r>
      <w:r>
        <w:rPr>
          <w:rFonts w:ascii="宋体" w:hAnsi="宋体" w:hint="eastAsia"/>
          <w:b/>
          <w:sz w:val="24"/>
        </w:rPr>
        <w:t>.</w:t>
      </w:r>
      <w:r>
        <w:rPr>
          <w:rFonts w:ascii="宋体" w:hAnsi="宋体" w:hint="eastAsia"/>
          <w:b/>
          <w:sz w:val="24"/>
          <w:szCs w:val="20"/>
        </w:rPr>
        <w:t>招标答疑</w:t>
      </w:r>
    </w:p>
    <w:p w:rsidR="00AF3988" w:rsidRDefault="00AF3988">
      <w:pPr>
        <w:pStyle w:val="af3"/>
        <w:widowControl/>
        <w:spacing w:after="0" w:line="360" w:lineRule="auto"/>
        <w:ind w:left="-1" w:firstLineChars="200" w:firstLine="480"/>
        <w:rPr>
          <w:rFonts w:ascii="宋体" w:hAnsi="宋体" w:cs="宋体"/>
          <w:sz w:val="24"/>
        </w:rPr>
      </w:pPr>
      <w:r>
        <w:rPr>
          <w:rFonts w:ascii="宋体" w:hAnsi="宋体" w:cs="宋体"/>
          <w:sz w:val="24"/>
        </w:rPr>
        <w:t xml:space="preserve">9.1 </w:t>
      </w:r>
      <w:r>
        <w:rPr>
          <w:rFonts w:ascii="宋体" w:hAnsi="宋体" w:cs="宋体" w:hint="eastAsia"/>
          <w:sz w:val="24"/>
        </w:rPr>
        <w:t>招标人不集中组织答疑，实行网上答疑。投标人应仔细阅读和检查招标文件的全部内容。如有疑问，以不署名的形式在“汕头建筑信息网”提出，要求招标人对招标文件予以澄清。按投标人须知前附表规定时限停止质疑。</w:t>
      </w:r>
    </w:p>
    <w:p w:rsidR="00AF3988" w:rsidRDefault="00AF3988">
      <w:pPr>
        <w:pStyle w:val="af3"/>
        <w:widowControl/>
        <w:spacing w:after="0" w:line="360" w:lineRule="auto"/>
        <w:ind w:left="-1" w:firstLineChars="200" w:firstLine="480"/>
        <w:rPr>
          <w:rFonts w:ascii="宋体" w:hAnsi="宋体" w:cs="宋体"/>
          <w:sz w:val="24"/>
        </w:rPr>
      </w:pPr>
      <w:r>
        <w:rPr>
          <w:rFonts w:ascii="宋体" w:hAnsi="宋体" w:cs="宋体"/>
          <w:sz w:val="24"/>
        </w:rPr>
        <w:t xml:space="preserve">9.2 </w:t>
      </w:r>
      <w:r>
        <w:rPr>
          <w:rFonts w:ascii="宋体" w:hAnsi="宋体" w:cs="宋体" w:hint="eastAsia"/>
          <w:sz w:val="24"/>
        </w:rPr>
        <w:t>招标人按投标人须知前附表规定时限前在网上解答招标文件的疑问，并形成补遗文件报建设行政主管部门备案。补遗文件将在“汕头建筑信息网”</w:t>
      </w:r>
      <w:r>
        <w:rPr>
          <w:rFonts w:ascii="宋体" w:hAnsi="宋体" w:cs="宋体" w:hint="eastAsia"/>
          <w:sz w:val="24"/>
        </w:rPr>
        <w:lastRenderedPageBreak/>
        <w:t>向所有投标人公布。招标文件的澄清在“汕头建筑信息网”向所有投标人发布。澄清发出的时间距投标人须知前附表规定的投标截止时间不足</w:t>
      </w:r>
      <w:r>
        <w:rPr>
          <w:rFonts w:ascii="宋体" w:hAnsi="宋体" w:cs="宋体"/>
          <w:sz w:val="24"/>
        </w:rPr>
        <w:t>15天的，并且澄清内容影响投标文件编制的，将相应延长投标截止时间。</w:t>
      </w:r>
    </w:p>
    <w:p w:rsidR="00AF3988" w:rsidRDefault="00AF3988">
      <w:pPr>
        <w:widowControl/>
        <w:spacing w:line="360" w:lineRule="auto"/>
        <w:ind w:firstLineChars="200" w:firstLine="480"/>
        <w:rPr>
          <w:rFonts w:ascii="宋体" w:hAnsi="宋体" w:cs="宋体"/>
          <w:sz w:val="24"/>
          <w:szCs w:val="20"/>
        </w:rPr>
      </w:pPr>
      <w:r>
        <w:rPr>
          <w:rFonts w:ascii="宋体" w:hAnsi="宋体"/>
          <w:sz w:val="24"/>
          <w:szCs w:val="20"/>
        </w:rPr>
        <w:t>9.3</w:t>
      </w:r>
      <w:r>
        <w:rPr>
          <w:rFonts w:ascii="宋体" w:hAnsi="宋体" w:cs="宋体"/>
          <w:sz w:val="24"/>
          <w:szCs w:val="20"/>
        </w:rPr>
        <w:t xml:space="preserve"> 投标人应在投标截止时间前随时查看“汕头建筑信息网”中有关本招标文件的答疑、补遗内容。否则，由此引起的投标损失自负。</w:t>
      </w:r>
    </w:p>
    <w:p w:rsidR="00AF3988" w:rsidRDefault="00AF3988">
      <w:pPr>
        <w:spacing w:line="360" w:lineRule="auto"/>
        <w:ind w:firstLineChars="196" w:firstLine="472"/>
        <w:rPr>
          <w:rFonts w:ascii="宋体" w:hAnsi="宋体"/>
          <w:sz w:val="24"/>
        </w:rPr>
      </w:pPr>
      <w:r>
        <w:rPr>
          <w:rFonts w:ascii="宋体" w:hAnsi="宋体"/>
          <w:b/>
          <w:sz w:val="24"/>
        </w:rPr>
        <w:t>10</w:t>
      </w:r>
      <w:r>
        <w:rPr>
          <w:rFonts w:ascii="宋体" w:hAnsi="宋体" w:hint="eastAsia"/>
          <w:b/>
          <w:sz w:val="24"/>
        </w:rPr>
        <w:t>.</w:t>
      </w:r>
      <w:r>
        <w:rPr>
          <w:rFonts w:ascii="宋体" w:hAnsi="宋体" w:hint="eastAsia"/>
          <w:b/>
          <w:sz w:val="24"/>
          <w:szCs w:val="20"/>
        </w:rPr>
        <w:t>招标文件的澄清与修改</w:t>
      </w:r>
    </w:p>
    <w:p w:rsidR="00AF3988" w:rsidRDefault="00AF3988">
      <w:pPr>
        <w:spacing w:line="400" w:lineRule="exact"/>
        <w:ind w:firstLineChars="200" w:firstLine="480"/>
        <w:rPr>
          <w:rFonts w:ascii="宋体" w:hAnsi="宋体"/>
          <w:sz w:val="24"/>
          <w:szCs w:val="20"/>
        </w:rPr>
      </w:pPr>
      <w:r>
        <w:rPr>
          <w:rFonts w:ascii="宋体" w:hAnsi="宋体"/>
          <w:sz w:val="24"/>
        </w:rPr>
        <w:t>10.1</w:t>
      </w:r>
      <w:r>
        <w:rPr>
          <w:rFonts w:ascii="宋体" w:hAnsi="宋体"/>
          <w:sz w:val="24"/>
          <w:szCs w:val="20"/>
        </w:rPr>
        <w:t xml:space="preserve"> 招标人可以修改招标文件，修改内容在“汕头建筑信息网”发布。修改招标文件的时间距投标人须知前附表规定的投标截止时间不足15天的，并且修改内容影响投标文件编制的，将相应延长投标截止时间。 </w:t>
      </w:r>
    </w:p>
    <w:p w:rsidR="00AF3988" w:rsidRDefault="00AF3988">
      <w:pPr>
        <w:spacing w:line="360" w:lineRule="auto"/>
        <w:ind w:firstLineChars="200" w:firstLine="480"/>
        <w:rPr>
          <w:rFonts w:ascii="宋体" w:hAnsi="宋体"/>
          <w:sz w:val="24"/>
        </w:rPr>
      </w:pPr>
      <w:r>
        <w:rPr>
          <w:rFonts w:ascii="宋体" w:hAnsi="宋体"/>
          <w:sz w:val="24"/>
        </w:rPr>
        <w:t xml:space="preserve">10.2 </w:t>
      </w:r>
      <w:r>
        <w:rPr>
          <w:rFonts w:ascii="宋体" w:hAnsi="宋体" w:hint="eastAsia"/>
          <w:sz w:val="24"/>
          <w:szCs w:val="20"/>
        </w:rPr>
        <w:t>投标人应在投标截止时间前随时查看“汕头建筑信息网”中有关本招标文件的修改内容。否则，由此引起的投标损失自负。招标文件的修改内容作为招标文件的组成部分，具有约束作用。</w:t>
      </w:r>
    </w:p>
    <w:p w:rsidR="00AF3988" w:rsidRDefault="00AF3988">
      <w:pPr>
        <w:spacing w:line="360" w:lineRule="auto"/>
        <w:ind w:firstLineChars="200" w:firstLine="480"/>
        <w:rPr>
          <w:rFonts w:ascii="宋体" w:hAnsi="宋体"/>
          <w:sz w:val="24"/>
        </w:rPr>
      </w:pPr>
      <w:r>
        <w:rPr>
          <w:rFonts w:ascii="宋体" w:hAnsi="宋体"/>
          <w:sz w:val="24"/>
        </w:rPr>
        <w:t xml:space="preserve">10.3 </w:t>
      </w:r>
      <w:r>
        <w:rPr>
          <w:rFonts w:ascii="宋体" w:hAnsi="宋体" w:hint="eastAsia"/>
          <w:sz w:val="24"/>
        </w:rPr>
        <w:t>招标文件、招标文件的澄清（答疑）纪要、招标文件修改（补充）文件均以网上的内容为准。当招标文件、澄清（答疑）纪要、修改（补充）文件内容相互矛盾时，以最后发出的为准。</w:t>
      </w:r>
    </w:p>
    <w:p w:rsidR="00AF3988" w:rsidRDefault="00AF3988">
      <w:pPr>
        <w:pStyle w:val="3"/>
        <w:spacing w:before="120" w:after="120" w:line="360" w:lineRule="auto"/>
        <w:jc w:val="center"/>
        <w:rPr>
          <w:rFonts w:ascii="宋体" w:hAnsi="宋体"/>
        </w:rPr>
      </w:pPr>
      <w:bookmarkStart w:id="44" w:name="_Toc286360347"/>
      <w:bookmarkStart w:id="45" w:name="_Toc232913738"/>
      <w:bookmarkStart w:id="46" w:name="_Toc269138230"/>
      <w:bookmarkStart w:id="47" w:name="_Toc286360306"/>
      <w:bookmarkStart w:id="48" w:name="_Toc286360081"/>
      <w:bookmarkStart w:id="49" w:name="_Toc286359913"/>
      <w:bookmarkStart w:id="50" w:name="_Toc286360653"/>
      <w:bookmarkStart w:id="51" w:name="_Toc392752666"/>
      <w:bookmarkStart w:id="52" w:name="_Toc232913971"/>
      <w:r>
        <w:rPr>
          <w:rFonts w:ascii="宋体" w:hAnsi="宋体" w:hint="eastAsia"/>
        </w:rPr>
        <w:t>三、投标文件的编制</w:t>
      </w:r>
      <w:bookmarkEnd w:id="44"/>
      <w:bookmarkEnd w:id="45"/>
      <w:bookmarkEnd w:id="46"/>
      <w:bookmarkEnd w:id="47"/>
      <w:bookmarkEnd w:id="48"/>
      <w:bookmarkEnd w:id="49"/>
      <w:bookmarkEnd w:id="50"/>
      <w:bookmarkEnd w:id="51"/>
      <w:bookmarkEnd w:id="52"/>
    </w:p>
    <w:p w:rsidR="00AF3988" w:rsidRDefault="00AF3988">
      <w:pPr>
        <w:spacing w:line="360" w:lineRule="auto"/>
        <w:ind w:firstLineChars="196" w:firstLine="472"/>
        <w:rPr>
          <w:rFonts w:ascii="宋体" w:hAnsi="宋体"/>
          <w:b/>
          <w:sz w:val="24"/>
        </w:rPr>
      </w:pPr>
      <w:r>
        <w:rPr>
          <w:rFonts w:ascii="宋体" w:hAnsi="宋体"/>
          <w:b/>
          <w:sz w:val="24"/>
        </w:rPr>
        <w:t>11</w:t>
      </w:r>
      <w:r>
        <w:rPr>
          <w:rFonts w:ascii="宋体" w:hAnsi="宋体" w:hint="eastAsia"/>
          <w:b/>
          <w:sz w:val="24"/>
        </w:rPr>
        <w:t>.</w:t>
      </w:r>
      <w:r>
        <w:rPr>
          <w:rFonts w:ascii="宋体" w:hAnsi="宋体"/>
          <w:b/>
          <w:sz w:val="24"/>
        </w:rPr>
        <w:t>投标文件的语言及度量衡单位</w:t>
      </w:r>
    </w:p>
    <w:p w:rsidR="00AF3988" w:rsidRDefault="00AF3988">
      <w:pPr>
        <w:spacing w:line="360" w:lineRule="auto"/>
        <w:ind w:firstLineChars="200" w:firstLine="480"/>
        <w:rPr>
          <w:rFonts w:ascii="宋体" w:hAnsi="宋体"/>
          <w:sz w:val="24"/>
        </w:rPr>
      </w:pPr>
      <w:r>
        <w:rPr>
          <w:rFonts w:ascii="宋体" w:hAnsi="宋体"/>
          <w:sz w:val="24"/>
        </w:rPr>
        <w:t xml:space="preserve">11.1 </w:t>
      </w:r>
      <w:r>
        <w:rPr>
          <w:rFonts w:ascii="宋体" w:hAnsi="宋体" w:hint="eastAsia"/>
          <w:sz w:val="24"/>
        </w:rPr>
        <w:t>投标文件和投标有关的所有文件均应使用</w:t>
      </w:r>
      <w:r>
        <w:rPr>
          <w:rFonts w:ascii="宋体" w:hAnsi="宋体"/>
          <w:sz w:val="24"/>
        </w:rPr>
        <w:t xml:space="preserve">汉语语言文字和阿拉伯数字 </w:t>
      </w:r>
      <w:r>
        <w:rPr>
          <w:rFonts w:ascii="宋体" w:hAnsi="宋体" w:hint="eastAsia"/>
          <w:sz w:val="24"/>
        </w:rPr>
        <w:t>。</w:t>
      </w:r>
    </w:p>
    <w:p w:rsidR="00AF3988" w:rsidRDefault="00AF3988">
      <w:pPr>
        <w:spacing w:line="360" w:lineRule="auto"/>
        <w:ind w:firstLineChars="196" w:firstLine="470"/>
        <w:rPr>
          <w:rFonts w:ascii="宋体" w:hAnsi="宋体"/>
          <w:sz w:val="24"/>
        </w:rPr>
      </w:pPr>
      <w:r>
        <w:rPr>
          <w:rFonts w:ascii="宋体" w:hAnsi="宋体"/>
          <w:sz w:val="24"/>
        </w:rPr>
        <w:t xml:space="preserve">11.2 </w:t>
      </w:r>
      <w:r>
        <w:rPr>
          <w:rFonts w:ascii="宋体" w:hAnsi="宋体" w:hint="eastAsia"/>
          <w:sz w:val="24"/>
        </w:rPr>
        <w:t>除工程规范另有规定外，投标文件使用的度量衡单位，均采用中华人民共和国法定计量单位。</w:t>
      </w:r>
    </w:p>
    <w:p w:rsidR="00AF3988" w:rsidRDefault="00AF3988">
      <w:pPr>
        <w:spacing w:line="360" w:lineRule="auto"/>
        <w:ind w:firstLineChars="196" w:firstLine="472"/>
        <w:rPr>
          <w:rFonts w:ascii="宋体" w:hAnsi="宋体"/>
          <w:b/>
          <w:sz w:val="24"/>
        </w:rPr>
      </w:pPr>
      <w:r>
        <w:rPr>
          <w:rFonts w:ascii="宋体" w:hAnsi="宋体"/>
          <w:b/>
          <w:sz w:val="24"/>
        </w:rPr>
        <w:t>12</w:t>
      </w:r>
      <w:r>
        <w:rPr>
          <w:rFonts w:ascii="宋体" w:hAnsi="宋体" w:hint="eastAsia"/>
          <w:b/>
          <w:sz w:val="24"/>
        </w:rPr>
        <w:t>.</w:t>
      </w:r>
      <w:r>
        <w:rPr>
          <w:rFonts w:ascii="宋体" w:hAnsi="宋体"/>
          <w:b/>
          <w:sz w:val="24"/>
        </w:rPr>
        <w:t>投标文件的组成</w:t>
      </w:r>
    </w:p>
    <w:p w:rsidR="00AF3988" w:rsidRDefault="00AF3988">
      <w:pPr>
        <w:spacing w:line="360" w:lineRule="auto"/>
        <w:ind w:firstLineChars="196" w:firstLine="470"/>
        <w:rPr>
          <w:rFonts w:ascii="宋体" w:hAnsi="宋体"/>
          <w:sz w:val="24"/>
        </w:rPr>
      </w:pPr>
      <w:r>
        <w:rPr>
          <w:rFonts w:ascii="宋体" w:hAnsi="宋体"/>
          <w:sz w:val="24"/>
        </w:rPr>
        <w:t xml:space="preserve">12.1 </w:t>
      </w:r>
      <w:r>
        <w:rPr>
          <w:rFonts w:ascii="宋体" w:hAnsi="宋体" w:hint="eastAsia"/>
          <w:sz w:val="24"/>
        </w:rPr>
        <w:t>投标人的投标文件应包括下列内容：</w:t>
      </w:r>
    </w:p>
    <w:p w:rsidR="00AF3988" w:rsidRDefault="00AF3988">
      <w:pPr>
        <w:spacing w:line="360" w:lineRule="auto"/>
        <w:ind w:firstLineChars="200" w:firstLine="480"/>
        <w:rPr>
          <w:rFonts w:ascii="宋体" w:hAnsi="宋体"/>
          <w:sz w:val="24"/>
        </w:rPr>
      </w:pPr>
      <w:r>
        <w:rPr>
          <w:rFonts w:ascii="宋体" w:hAnsi="宋体" w:hint="eastAsia"/>
          <w:sz w:val="24"/>
        </w:rPr>
        <w:t>（</w:t>
      </w:r>
      <w:r>
        <w:rPr>
          <w:rFonts w:ascii="宋体" w:hAnsi="宋体"/>
          <w:sz w:val="24"/>
        </w:rPr>
        <w:t>1）监理服务承诺书及附表（按投标文件格式附件一，本表应</w:t>
      </w:r>
      <w:proofErr w:type="gramStart"/>
      <w:r>
        <w:rPr>
          <w:rFonts w:ascii="宋体" w:hAnsi="宋体"/>
          <w:sz w:val="24"/>
        </w:rPr>
        <w:t>附证明</w:t>
      </w:r>
      <w:proofErr w:type="gramEnd"/>
      <w:r>
        <w:rPr>
          <w:rFonts w:ascii="宋体" w:hAnsi="宋体"/>
          <w:sz w:val="24"/>
        </w:rPr>
        <w:t>材料包括：监理资质证书副本</w:t>
      </w:r>
      <w:r>
        <w:rPr>
          <w:rFonts w:ascii="宋体" w:hAnsi="宋体" w:hint="eastAsia"/>
          <w:sz w:val="24"/>
        </w:rPr>
        <w:t>复印件</w:t>
      </w:r>
      <w:r>
        <w:rPr>
          <w:rFonts w:ascii="宋体" w:hAnsi="宋体"/>
          <w:sz w:val="24"/>
        </w:rPr>
        <w:t>、企业法人营业执照副本</w:t>
      </w:r>
      <w:r>
        <w:rPr>
          <w:rFonts w:ascii="宋体" w:hAnsi="宋体" w:hint="eastAsia"/>
          <w:sz w:val="24"/>
        </w:rPr>
        <w:t>复印件</w:t>
      </w:r>
      <w:r>
        <w:rPr>
          <w:rFonts w:ascii="宋体" w:hAnsi="宋体"/>
          <w:sz w:val="24"/>
        </w:rPr>
        <w:t>，</w:t>
      </w:r>
      <w:r>
        <w:rPr>
          <w:rFonts w:ascii="宋体" w:hAnsi="宋体"/>
          <w:b/>
          <w:sz w:val="24"/>
        </w:rPr>
        <w:t>评标时原件备查</w:t>
      </w:r>
      <w:r>
        <w:rPr>
          <w:rFonts w:ascii="宋体" w:hAnsi="宋体"/>
          <w:sz w:val="24"/>
        </w:rPr>
        <w:t>）。</w:t>
      </w:r>
    </w:p>
    <w:p w:rsidR="00AF3988" w:rsidRDefault="00AF3988">
      <w:pPr>
        <w:spacing w:line="360" w:lineRule="auto"/>
        <w:ind w:firstLineChars="200" w:firstLine="480"/>
        <w:rPr>
          <w:rFonts w:ascii="宋体" w:hAnsi="宋体"/>
          <w:sz w:val="24"/>
        </w:rPr>
      </w:pPr>
      <w:r>
        <w:rPr>
          <w:rFonts w:ascii="宋体" w:hAnsi="宋体" w:hint="eastAsia"/>
          <w:sz w:val="24"/>
        </w:rPr>
        <w:t>（</w:t>
      </w:r>
      <w:r>
        <w:rPr>
          <w:rFonts w:ascii="宋体" w:hAnsi="宋体"/>
          <w:sz w:val="24"/>
        </w:rPr>
        <w:t>2）法定代表人证明书及法人授权委托书、法定代表人及授权委托人身份证。</w:t>
      </w:r>
    </w:p>
    <w:p w:rsidR="00AF3988" w:rsidRDefault="00AF3988">
      <w:pPr>
        <w:spacing w:line="360" w:lineRule="auto"/>
        <w:ind w:firstLineChars="200" w:firstLine="480"/>
        <w:rPr>
          <w:rFonts w:ascii="宋体" w:hAnsi="宋体"/>
          <w:sz w:val="24"/>
        </w:rPr>
      </w:pPr>
      <w:r>
        <w:rPr>
          <w:rFonts w:ascii="宋体" w:hAnsi="宋体" w:hint="eastAsia"/>
          <w:sz w:val="24"/>
        </w:rPr>
        <w:t>（</w:t>
      </w:r>
      <w:r>
        <w:rPr>
          <w:rFonts w:ascii="宋体" w:hAnsi="宋体"/>
          <w:sz w:val="24"/>
        </w:rPr>
        <w:t>3）广东省以外企业在广东建设信息网（网址：www.gdcic.net）“进粤</w:t>
      </w:r>
      <w:r>
        <w:rPr>
          <w:rFonts w:ascii="宋体" w:hAnsi="宋体"/>
          <w:sz w:val="24"/>
        </w:rPr>
        <w:lastRenderedPageBreak/>
        <w:t>企业和人员诚信信息登记平台”专栏关于投标人进粤企业及拟派总监信息录入的网页打印件。</w:t>
      </w:r>
    </w:p>
    <w:p w:rsidR="00AF3988" w:rsidRPr="00D30E8D" w:rsidRDefault="00AF3988" w:rsidP="000C75D4">
      <w:pPr>
        <w:spacing w:line="360" w:lineRule="auto"/>
        <w:ind w:firstLineChars="200" w:firstLine="480"/>
        <w:rPr>
          <w:rFonts w:ascii="宋体" w:hAnsi="宋体"/>
          <w:sz w:val="24"/>
        </w:rPr>
      </w:pPr>
      <w:r>
        <w:rPr>
          <w:rFonts w:ascii="宋体" w:hAnsi="宋体" w:hint="eastAsia"/>
          <w:sz w:val="24"/>
        </w:rPr>
        <w:t>（</w:t>
      </w:r>
      <w:r>
        <w:rPr>
          <w:rFonts w:ascii="宋体" w:hAnsi="宋体"/>
          <w:sz w:val="24"/>
        </w:rPr>
        <w:t>4）</w:t>
      </w:r>
      <w:r w:rsidR="000C75D4" w:rsidRPr="000C75D4">
        <w:rPr>
          <w:rFonts w:ascii="宋体" w:hAnsi="宋体" w:hint="eastAsia"/>
          <w:sz w:val="24"/>
        </w:rPr>
        <w:t>投标保函复印件</w:t>
      </w:r>
      <w:r w:rsidR="000C75D4">
        <w:rPr>
          <w:rFonts w:ascii="宋体" w:hAnsi="宋体" w:hint="eastAsia"/>
          <w:sz w:val="24"/>
        </w:rPr>
        <w:t>、“隶属关系”“</w:t>
      </w:r>
      <w:r w:rsidR="000C75D4" w:rsidRPr="005A1700">
        <w:rPr>
          <w:rFonts w:ascii="宋体" w:hAnsi="宋体" w:cs="宋体"/>
          <w:kern w:val="0"/>
          <w:sz w:val="24"/>
        </w:rPr>
        <w:t>没有办理保函业务</w:t>
      </w:r>
      <w:r w:rsidR="000C75D4">
        <w:rPr>
          <w:rFonts w:ascii="宋体" w:hAnsi="宋体" w:hint="eastAsia"/>
          <w:sz w:val="24"/>
        </w:rPr>
        <w:t>”证明材料（如有），</w:t>
      </w:r>
      <w:r w:rsidR="000C75D4" w:rsidRPr="000C75D4">
        <w:rPr>
          <w:rFonts w:ascii="宋体" w:hAnsi="宋体" w:hint="eastAsia"/>
          <w:sz w:val="24"/>
        </w:rPr>
        <w:t>或投标保证金付款电子凭证复印件，评标时原件备查。</w:t>
      </w:r>
    </w:p>
    <w:p w:rsidR="00AF3988" w:rsidRDefault="00AF3988" w:rsidP="000C75D4">
      <w:pPr>
        <w:spacing w:line="360" w:lineRule="auto"/>
        <w:ind w:firstLineChars="200" w:firstLine="480"/>
        <w:rPr>
          <w:rFonts w:ascii="宋体" w:hAnsi="宋体"/>
          <w:spacing w:val="-11"/>
          <w:sz w:val="24"/>
        </w:rPr>
      </w:pPr>
      <w:r>
        <w:rPr>
          <w:rFonts w:ascii="宋体" w:hAnsi="宋体" w:hint="eastAsia"/>
          <w:sz w:val="24"/>
        </w:rPr>
        <w:t>（5）投标人</w:t>
      </w:r>
      <w:r>
        <w:rPr>
          <w:rFonts w:ascii="宋体" w:hAnsi="宋体"/>
          <w:spacing w:val="-11"/>
          <w:sz w:val="24"/>
        </w:rPr>
        <w:t>基本存款</w:t>
      </w:r>
      <w:proofErr w:type="gramStart"/>
      <w:r>
        <w:rPr>
          <w:rFonts w:ascii="宋体" w:hAnsi="宋体"/>
          <w:spacing w:val="-11"/>
          <w:sz w:val="24"/>
        </w:rPr>
        <w:t>帐户</w:t>
      </w:r>
      <w:proofErr w:type="gramEnd"/>
      <w:r>
        <w:rPr>
          <w:rFonts w:ascii="宋体" w:hAnsi="宋体"/>
          <w:spacing w:val="-11"/>
          <w:sz w:val="24"/>
        </w:rPr>
        <w:t>开户许可证</w:t>
      </w:r>
      <w:r>
        <w:rPr>
          <w:rFonts w:ascii="宋体" w:hAnsi="宋体" w:hint="eastAsia"/>
          <w:sz w:val="24"/>
        </w:rPr>
        <w:t>复印件</w:t>
      </w:r>
      <w:r>
        <w:rPr>
          <w:rFonts w:ascii="宋体" w:hAnsi="宋体"/>
          <w:spacing w:val="-11"/>
          <w:sz w:val="24"/>
        </w:rPr>
        <w:t>，</w:t>
      </w:r>
      <w:r>
        <w:rPr>
          <w:rFonts w:ascii="宋体" w:hAnsi="宋体"/>
          <w:b/>
          <w:spacing w:val="-11"/>
          <w:sz w:val="24"/>
        </w:rPr>
        <w:t>评标时原件备查</w:t>
      </w:r>
      <w:r>
        <w:rPr>
          <w:rFonts w:ascii="宋体" w:hAnsi="宋体"/>
          <w:spacing w:val="-11"/>
          <w:sz w:val="24"/>
        </w:rPr>
        <w:t>。</w:t>
      </w:r>
    </w:p>
    <w:p w:rsidR="00AF3988" w:rsidRDefault="00AF3988">
      <w:pPr>
        <w:spacing w:line="360" w:lineRule="auto"/>
        <w:ind w:firstLineChars="200" w:firstLine="480"/>
        <w:rPr>
          <w:rFonts w:ascii="宋体" w:hAnsi="宋体"/>
          <w:spacing w:val="-11"/>
          <w:sz w:val="24"/>
        </w:rPr>
      </w:pPr>
      <w:r>
        <w:rPr>
          <w:rFonts w:ascii="宋体" w:hAnsi="宋体" w:hint="eastAsia"/>
          <w:sz w:val="24"/>
        </w:rPr>
        <w:t>（6</w:t>
      </w:r>
      <w:r>
        <w:rPr>
          <w:rFonts w:ascii="宋体" w:hAnsi="宋体"/>
          <w:sz w:val="24"/>
        </w:rPr>
        <w:t>）</w:t>
      </w:r>
      <w:r>
        <w:rPr>
          <w:rFonts w:ascii="宋体" w:hAnsi="宋体" w:hint="eastAsia"/>
          <w:sz w:val="24"/>
        </w:rPr>
        <w:t>《拟派驻本项目监理人员汇总表》</w:t>
      </w:r>
      <w:r>
        <w:rPr>
          <w:rFonts w:ascii="宋体" w:hAnsi="宋体"/>
          <w:sz w:val="24"/>
        </w:rPr>
        <w:t>（详见投标文件格式附件三）</w:t>
      </w:r>
      <w:r>
        <w:rPr>
          <w:rFonts w:ascii="宋体" w:hAnsi="宋体" w:hint="eastAsia"/>
          <w:sz w:val="24"/>
        </w:rPr>
        <w:t>，必须提供总监理工程师执业监理工程师注册证书复印件及投标截止时间前至少三个月的本单位</w:t>
      </w:r>
      <w:proofErr w:type="gramStart"/>
      <w:r>
        <w:rPr>
          <w:rFonts w:ascii="宋体" w:hAnsi="宋体" w:hint="eastAsia"/>
          <w:sz w:val="24"/>
        </w:rPr>
        <w:t>社保证明</w:t>
      </w:r>
      <w:proofErr w:type="gramEnd"/>
      <w:r>
        <w:rPr>
          <w:rFonts w:ascii="宋体" w:hAnsi="宋体" w:hint="eastAsia"/>
          <w:sz w:val="24"/>
        </w:rPr>
        <w:t>复印件，</w:t>
      </w:r>
      <w:r>
        <w:rPr>
          <w:rFonts w:ascii="宋体" w:hAnsi="宋体" w:hint="eastAsia"/>
          <w:b/>
          <w:sz w:val="24"/>
        </w:rPr>
        <w:t>评标时原件备查</w:t>
      </w:r>
      <w:r>
        <w:rPr>
          <w:rFonts w:ascii="宋体" w:hAnsi="宋体" w:hint="eastAsia"/>
          <w:sz w:val="24"/>
        </w:rPr>
        <w:t>。</w:t>
      </w:r>
    </w:p>
    <w:p w:rsidR="00AF3988" w:rsidRDefault="00AF3988">
      <w:pPr>
        <w:spacing w:line="360" w:lineRule="auto"/>
        <w:ind w:firstLineChars="200" w:firstLine="480"/>
        <w:rPr>
          <w:rFonts w:ascii="宋体" w:hAnsi="宋体"/>
          <w:sz w:val="24"/>
        </w:rPr>
      </w:pPr>
      <w:r>
        <w:rPr>
          <w:rFonts w:ascii="宋体" w:hAnsi="宋体" w:hint="eastAsia"/>
          <w:sz w:val="24"/>
        </w:rPr>
        <w:t>（7</w:t>
      </w:r>
      <w:r>
        <w:rPr>
          <w:rFonts w:ascii="宋体" w:hAnsi="宋体"/>
          <w:sz w:val="24"/>
        </w:rPr>
        <w:t>）监理大纲。</w:t>
      </w:r>
    </w:p>
    <w:p w:rsidR="00AF3988" w:rsidRDefault="00AF3988">
      <w:pPr>
        <w:spacing w:line="360" w:lineRule="auto"/>
        <w:ind w:firstLineChars="200" w:firstLine="480"/>
        <w:rPr>
          <w:rFonts w:ascii="宋体" w:hAnsi="宋体"/>
          <w:sz w:val="24"/>
        </w:rPr>
      </w:pPr>
      <w:r>
        <w:rPr>
          <w:rFonts w:ascii="宋体" w:hAnsi="宋体"/>
          <w:sz w:val="24"/>
        </w:rPr>
        <w:t>若投标人能够提供时，</w:t>
      </w:r>
      <w:r>
        <w:rPr>
          <w:rFonts w:ascii="宋体" w:hAnsi="宋体" w:hint="eastAsia"/>
          <w:sz w:val="24"/>
        </w:rPr>
        <w:t>提供按评标办法评分细则商务部</w:t>
      </w:r>
      <w:proofErr w:type="gramStart"/>
      <w:r>
        <w:rPr>
          <w:rFonts w:ascii="宋体" w:hAnsi="宋体" w:hint="eastAsia"/>
          <w:sz w:val="24"/>
        </w:rPr>
        <w:t>分要求</w:t>
      </w:r>
      <w:proofErr w:type="gramEnd"/>
      <w:r>
        <w:rPr>
          <w:rFonts w:ascii="宋体" w:hAnsi="宋体" w:hint="eastAsia"/>
          <w:sz w:val="24"/>
        </w:rPr>
        <w:t>提供得分证明材料，</w:t>
      </w:r>
      <w:r>
        <w:rPr>
          <w:rFonts w:ascii="宋体" w:hAnsi="宋体" w:cs="宋体"/>
          <w:sz w:val="24"/>
        </w:rPr>
        <w:t>评标时原件备查</w:t>
      </w:r>
      <w:r>
        <w:rPr>
          <w:rFonts w:ascii="宋体" w:hAnsi="宋体" w:hint="eastAsia"/>
          <w:sz w:val="24"/>
        </w:rPr>
        <w:t>。</w:t>
      </w:r>
    </w:p>
    <w:p w:rsidR="00AF3988" w:rsidRDefault="00AF3988">
      <w:pPr>
        <w:spacing w:line="360" w:lineRule="auto"/>
        <w:ind w:firstLineChars="200" w:firstLine="480"/>
        <w:rPr>
          <w:rFonts w:ascii="宋体" w:hAnsi="宋体"/>
          <w:sz w:val="24"/>
        </w:rPr>
      </w:pPr>
      <w:r>
        <w:rPr>
          <w:rFonts w:ascii="宋体" w:hAnsi="宋体" w:hint="eastAsia"/>
          <w:sz w:val="24"/>
        </w:rPr>
        <w:t>注：</w:t>
      </w:r>
      <w:r>
        <w:rPr>
          <w:rFonts w:ascii="宋体" w:hAnsi="宋体"/>
          <w:sz w:val="24"/>
        </w:rPr>
        <w:t>（</w:t>
      </w:r>
      <w:r>
        <w:rPr>
          <w:rFonts w:ascii="宋体" w:hAnsi="宋体" w:hint="eastAsia"/>
          <w:sz w:val="24"/>
        </w:rPr>
        <w:t>投标人必须对照评分细则提供相应的证明材料，没有提供证明材料的相应的评分项不得分</w:t>
      </w:r>
      <w:r>
        <w:rPr>
          <w:rFonts w:ascii="宋体" w:hAnsi="宋体"/>
          <w:sz w:val="24"/>
        </w:rPr>
        <w:t>）</w:t>
      </w:r>
    </w:p>
    <w:p w:rsidR="00AF3988" w:rsidRDefault="00AF3988">
      <w:pPr>
        <w:spacing w:line="360" w:lineRule="auto"/>
        <w:ind w:firstLineChars="200" w:firstLine="480"/>
        <w:rPr>
          <w:rFonts w:ascii="宋体" w:hAnsi="宋体"/>
          <w:sz w:val="24"/>
        </w:rPr>
      </w:pPr>
      <w:r>
        <w:rPr>
          <w:rFonts w:ascii="宋体" w:hAnsi="宋体" w:hint="eastAsia"/>
          <w:sz w:val="24"/>
        </w:rPr>
        <w:t>（</w:t>
      </w:r>
      <w:r>
        <w:rPr>
          <w:rFonts w:ascii="宋体" w:hAnsi="宋体"/>
          <w:sz w:val="24"/>
        </w:rPr>
        <w:t>8）电子文件（</w:t>
      </w:r>
      <w:r>
        <w:rPr>
          <w:rFonts w:ascii="宋体" w:hAnsi="宋体" w:hint="eastAsia"/>
          <w:sz w:val="24"/>
        </w:rPr>
        <w:t>光</w:t>
      </w:r>
      <w:r>
        <w:rPr>
          <w:rFonts w:ascii="宋体" w:hAnsi="宋体"/>
          <w:sz w:val="24"/>
        </w:rPr>
        <w:t>盘）1</w:t>
      </w:r>
      <w:r>
        <w:rPr>
          <w:rFonts w:ascii="宋体" w:hAnsi="宋体" w:hint="eastAsia"/>
          <w:sz w:val="24"/>
        </w:rPr>
        <w:t>个：投标文件正本编制完成并签名盖章后，除监理大纲外的所有内容扫描后以PDF格式制作成电子文件，不加密。光盘需标记投标人单位全称。（并制作与光盘内容一致的U盘，U</w:t>
      </w:r>
      <w:proofErr w:type="gramStart"/>
      <w:r>
        <w:rPr>
          <w:rFonts w:ascii="宋体" w:hAnsi="宋体" w:hint="eastAsia"/>
          <w:sz w:val="24"/>
        </w:rPr>
        <w:t>盘另密封</w:t>
      </w:r>
      <w:proofErr w:type="gramEnd"/>
      <w:r>
        <w:rPr>
          <w:rFonts w:ascii="宋体" w:hAnsi="宋体" w:hint="eastAsia"/>
          <w:sz w:val="24"/>
        </w:rPr>
        <w:t>，并在密封袋外注明招标人名称和“仅在光盘不能正常读取时，由招标监督部门和交易中心见证下开启）。投标人应确保电子文件内容与纸质投标文件内容一致，光盘无损坏。</w:t>
      </w:r>
    </w:p>
    <w:p w:rsidR="00AF3988" w:rsidRDefault="00AF3988">
      <w:pPr>
        <w:spacing w:line="360" w:lineRule="auto"/>
        <w:ind w:firstLineChars="200" w:firstLine="482"/>
        <w:rPr>
          <w:rFonts w:ascii="宋体" w:hAnsi="宋体"/>
          <w:sz w:val="24"/>
        </w:rPr>
      </w:pPr>
      <w:r>
        <w:rPr>
          <w:rFonts w:ascii="宋体" w:hAnsi="宋体" w:hint="eastAsia"/>
          <w:b/>
          <w:sz w:val="24"/>
        </w:rPr>
        <w:t>投标人提供的全部资料必须准确详细，证明资料使用复印件必须清晰</w:t>
      </w:r>
      <w:proofErr w:type="gramStart"/>
      <w:r>
        <w:rPr>
          <w:rFonts w:ascii="宋体" w:hAnsi="宋体" w:hint="eastAsia"/>
          <w:b/>
          <w:sz w:val="24"/>
        </w:rPr>
        <w:t>易辨并加盖</w:t>
      </w:r>
      <w:proofErr w:type="gramEnd"/>
      <w:r>
        <w:rPr>
          <w:rFonts w:ascii="宋体" w:hAnsi="宋体" w:hint="eastAsia"/>
          <w:b/>
          <w:sz w:val="24"/>
        </w:rPr>
        <w:t>投标人的法人单位公章，以便评标委员会做出正确的判断；递交投标文件时应提供证明材料原件供评标委员会核对，证明材料未提供原件核对的不能得分。</w:t>
      </w:r>
    </w:p>
    <w:p w:rsidR="00AF3988" w:rsidRDefault="00AF3988">
      <w:pPr>
        <w:spacing w:line="360" w:lineRule="auto"/>
        <w:ind w:firstLineChars="196" w:firstLine="472"/>
        <w:rPr>
          <w:rFonts w:ascii="宋体" w:hAnsi="宋体"/>
          <w:b/>
          <w:sz w:val="24"/>
        </w:rPr>
      </w:pPr>
      <w:r>
        <w:rPr>
          <w:rFonts w:ascii="宋体" w:hAnsi="宋体"/>
          <w:b/>
          <w:sz w:val="24"/>
        </w:rPr>
        <w:t>13</w:t>
      </w:r>
      <w:r>
        <w:rPr>
          <w:rFonts w:ascii="宋体" w:hAnsi="宋体" w:hint="eastAsia"/>
          <w:b/>
          <w:sz w:val="24"/>
        </w:rPr>
        <w:t>.</w:t>
      </w:r>
      <w:r>
        <w:rPr>
          <w:rFonts w:ascii="宋体" w:hAnsi="宋体"/>
          <w:b/>
          <w:sz w:val="24"/>
        </w:rPr>
        <w:t>投标文件格式</w:t>
      </w:r>
    </w:p>
    <w:p w:rsidR="00AF3988" w:rsidRDefault="00AF3988">
      <w:pPr>
        <w:spacing w:line="360" w:lineRule="auto"/>
        <w:ind w:firstLineChars="196" w:firstLine="470"/>
        <w:rPr>
          <w:rFonts w:ascii="宋体" w:hAnsi="宋体"/>
          <w:sz w:val="24"/>
        </w:rPr>
      </w:pPr>
      <w:r>
        <w:rPr>
          <w:rFonts w:ascii="宋体" w:hAnsi="宋体"/>
          <w:sz w:val="24"/>
        </w:rPr>
        <w:t xml:space="preserve">13.1 </w:t>
      </w:r>
      <w:r>
        <w:rPr>
          <w:rFonts w:ascii="宋体" w:hAnsi="宋体" w:hint="eastAsia"/>
          <w:sz w:val="24"/>
        </w:rPr>
        <w:t>投标文件包括本须知第</w:t>
      </w:r>
      <w:r>
        <w:rPr>
          <w:rFonts w:ascii="宋体" w:hAnsi="宋体"/>
          <w:sz w:val="24"/>
        </w:rPr>
        <w:t>12</w:t>
      </w:r>
      <w:r>
        <w:rPr>
          <w:rFonts w:ascii="宋体" w:hAnsi="宋体" w:hint="eastAsia"/>
          <w:sz w:val="24"/>
        </w:rPr>
        <w:t>条中规定的内容，投标人提交的投标文件应当使用招标文件所提供的投标文件格式。</w:t>
      </w:r>
    </w:p>
    <w:p w:rsidR="00AF3988" w:rsidRDefault="00AF3988">
      <w:pPr>
        <w:spacing w:line="360" w:lineRule="auto"/>
        <w:ind w:firstLineChars="196" w:firstLine="472"/>
        <w:rPr>
          <w:rFonts w:ascii="宋体" w:hAnsi="宋体"/>
          <w:sz w:val="24"/>
        </w:rPr>
      </w:pPr>
      <w:r>
        <w:rPr>
          <w:rFonts w:ascii="宋体" w:hAnsi="宋体"/>
          <w:b/>
          <w:sz w:val="24"/>
        </w:rPr>
        <w:t>14</w:t>
      </w:r>
      <w:r>
        <w:rPr>
          <w:rFonts w:ascii="宋体" w:hAnsi="宋体" w:hint="eastAsia"/>
          <w:b/>
          <w:sz w:val="24"/>
        </w:rPr>
        <w:t>.</w:t>
      </w:r>
      <w:r>
        <w:rPr>
          <w:rFonts w:ascii="宋体" w:hAnsi="宋体"/>
          <w:b/>
          <w:sz w:val="24"/>
        </w:rPr>
        <w:t>投标报价</w:t>
      </w:r>
    </w:p>
    <w:p w:rsidR="00AF3988" w:rsidRDefault="00AF3988">
      <w:pPr>
        <w:spacing w:line="360" w:lineRule="auto"/>
        <w:ind w:firstLineChars="196" w:firstLine="470"/>
        <w:rPr>
          <w:sz w:val="24"/>
        </w:rPr>
      </w:pPr>
      <w:r>
        <w:rPr>
          <w:rFonts w:hint="eastAsia"/>
          <w:sz w:val="24"/>
        </w:rPr>
        <w:t xml:space="preserve">14.1 </w:t>
      </w:r>
      <w:r>
        <w:rPr>
          <w:rFonts w:hint="eastAsia"/>
          <w:sz w:val="24"/>
        </w:rPr>
        <w:t>本工程的投标报价说明：</w:t>
      </w:r>
    </w:p>
    <w:p w:rsidR="00AF3988" w:rsidRDefault="00AF3988">
      <w:pPr>
        <w:spacing w:line="360" w:lineRule="auto"/>
        <w:ind w:firstLineChars="196" w:firstLine="470"/>
        <w:rPr>
          <w:sz w:val="24"/>
        </w:rPr>
      </w:pPr>
      <w:r>
        <w:rPr>
          <w:rFonts w:hint="eastAsia"/>
          <w:sz w:val="24"/>
        </w:rPr>
        <w:t>（</w:t>
      </w:r>
      <w:r>
        <w:rPr>
          <w:rFonts w:hint="eastAsia"/>
          <w:sz w:val="24"/>
        </w:rPr>
        <w:t>1</w:t>
      </w:r>
      <w:r>
        <w:rPr>
          <w:rFonts w:hint="eastAsia"/>
          <w:sz w:val="24"/>
        </w:rPr>
        <w:t>）</w:t>
      </w:r>
      <w:r w:rsidR="001F2BFD">
        <w:rPr>
          <w:rFonts w:hint="eastAsia"/>
          <w:sz w:val="24"/>
        </w:rPr>
        <w:t>本项目暂定监理费</w:t>
      </w:r>
      <w:r w:rsidR="003D1C67">
        <w:rPr>
          <w:rFonts w:hint="eastAsia"/>
          <w:sz w:val="24"/>
        </w:rPr>
        <w:t>以财政预算审核定案书的工程费用为基数，</w:t>
      </w:r>
      <w:proofErr w:type="gramStart"/>
      <w:r w:rsidR="001F2BFD">
        <w:rPr>
          <w:rFonts w:hint="eastAsia"/>
          <w:sz w:val="24"/>
        </w:rPr>
        <w:t>按发改</w:t>
      </w:r>
      <w:r w:rsidR="001F2BFD">
        <w:rPr>
          <w:rFonts w:hint="eastAsia"/>
          <w:sz w:val="24"/>
        </w:rPr>
        <w:lastRenderedPageBreak/>
        <w:t>价格</w:t>
      </w:r>
      <w:proofErr w:type="gramEnd"/>
      <w:r w:rsidR="001F2BFD">
        <w:rPr>
          <w:rFonts w:hint="eastAsia"/>
          <w:sz w:val="24"/>
        </w:rPr>
        <w:t>【</w:t>
      </w:r>
      <w:r w:rsidR="001F2BFD">
        <w:rPr>
          <w:rFonts w:hint="eastAsia"/>
          <w:sz w:val="24"/>
        </w:rPr>
        <w:t>2007</w:t>
      </w:r>
      <w:r w:rsidR="001F2BFD">
        <w:rPr>
          <w:rFonts w:hint="eastAsia"/>
          <w:sz w:val="24"/>
        </w:rPr>
        <w:t>】</w:t>
      </w:r>
      <w:r w:rsidR="001F2BFD">
        <w:rPr>
          <w:rFonts w:hint="eastAsia"/>
          <w:sz w:val="24"/>
        </w:rPr>
        <w:t>670</w:t>
      </w:r>
      <w:r w:rsidR="001F2BFD">
        <w:rPr>
          <w:rFonts w:hint="eastAsia"/>
          <w:sz w:val="24"/>
        </w:rPr>
        <w:t>号</w:t>
      </w:r>
      <w:r w:rsidR="00AB1E8D">
        <w:rPr>
          <w:rFonts w:hint="eastAsia"/>
          <w:sz w:val="24"/>
        </w:rPr>
        <w:t>文规定</w:t>
      </w:r>
      <w:r w:rsidR="001F2BFD">
        <w:rPr>
          <w:rFonts w:hint="eastAsia"/>
          <w:sz w:val="24"/>
        </w:rPr>
        <w:t>计算，为人民币</w:t>
      </w:r>
      <w:r w:rsidR="00412E70">
        <w:rPr>
          <w:rFonts w:hint="eastAsia"/>
          <w:sz w:val="24"/>
          <w:u w:val="single"/>
        </w:rPr>
        <w:t>610030</w:t>
      </w:r>
      <w:r w:rsidR="001F2BFD" w:rsidRPr="0099784F">
        <w:rPr>
          <w:rFonts w:hint="eastAsia"/>
          <w:sz w:val="24"/>
          <w:u w:val="single"/>
        </w:rPr>
        <w:t xml:space="preserve"> </w:t>
      </w:r>
      <w:r>
        <w:rPr>
          <w:rFonts w:hint="eastAsia"/>
          <w:sz w:val="24"/>
        </w:rPr>
        <w:t>元。</w:t>
      </w:r>
    </w:p>
    <w:p w:rsidR="00AF3988" w:rsidRPr="00D90CF0" w:rsidRDefault="00AF3988">
      <w:pPr>
        <w:spacing w:line="360" w:lineRule="auto"/>
        <w:ind w:firstLineChars="196" w:firstLine="470"/>
        <w:rPr>
          <w:b/>
          <w:sz w:val="24"/>
        </w:rPr>
      </w:pPr>
      <w:r>
        <w:rPr>
          <w:rFonts w:hint="eastAsia"/>
          <w:sz w:val="24"/>
        </w:rPr>
        <w:t>（</w:t>
      </w:r>
      <w:r>
        <w:rPr>
          <w:rFonts w:hint="eastAsia"/>
          <w:sz w:val="24"/>
        </w:rPr>
        <w:t>2</w:t>
      </w:r>
      <w:r>
        <w:rPr>
          <w:rFonts w:hint="eastAsia"/>
          <w:sz w:val="24"/>
        </w:rPr>
        <w:t>）投标人应结合企业自身经济、人员投入等情况，在</w:t>
      </w:r>
      <w:r w:rsidR="00774EE8">
        <w:rPr>
          <w:rFonts w:hint="eastAsia"/>
          <w:sz w:val="24"/>
        </w:rPr>
        <w:t>暂定监理费</w:t>
      </w:r>
      <w:r>
        <w:rPr>
          <w:rFonts w:hint="eastAsia"/>
          <w:sz w:val="24"/>
        </w:rPr>
        <w:t>的基础上进行下浮，</w:t>
      </w:r>
      <w:proofErr w:type="gramStart"/>
      <w:r>
        <w:rPr>
          <w:rFonts w:hint="eastAsia"/>
          <w:sz w:val="24"/>
        </w:rPr>
        <w:t>下浮率有效</w:t>
      </w:r>
      <w:proofErr w:type="gramEnd"/>
      <w:r>
        <w:rPr>
          <w:rFonts w:hint="eastAsia"/>
          <w:sz w:val="24"/>
        </w:rPr>
        <w:t>范围</w:t>
      </w:r>
      <w:r w:rsidR="005806DF">
        <w:rPr>
          <w:rFonts w:hint="eastAsia"/>
          <w:sz w:val="24"/>
        </w:rPr>
        <w:t>20</w:t>
      </w:r>
      <w:r>
        <w:rPr>
          <w:rFonts w:hint="eastAsia"/>
          <w:sz w:val="24"/>
        </w:rPr>
        <w:t>%</w:t>
      </w:r>
      <w:r>
        <w:rPr>
          <w:rFonts w:hint="eastAsia"/>
          <w:sz w:val="24"/>
        </w:rPr>
        <w:t>～</w:t>
      </w:r>
      <w:r w:rsidR="005806DF">
        <w:rPr>
          <w:rFonts w:hint="eastAsia"/>
          <w:sz w:val="24"/>
        </w:rPr>
        <w:t>3</w:t>
      </w:r>
      <w:r>
        <w:rPr>
          <w:rFonts w:hint="eastAsia"/>
          <w:sz w:val="24"/>
        </w:rPr>
        <w:t>0%</w:t>
      </w:r>
      <w:r>
        <w:rPr>
          <w:rFonts w:hint="eastAsia"/>
          <w:sz w:val="24"/>
        </w:rPr>
        <w:t>（含</w:t>
      </w:r>
      <w:r w:rsidR="005806DF">
        <w:rPr>
          <w:rFonts w:hint="eastAsia"/>
          <w:sz w:val="24"/>
        </w:rPr>
        <w:t>2</w:t>
      </w:r>
      <w:r>
        <w:rPr>
          <w:rFonts w:hint="eastAsia"/>
          <w:sz w:val="24"/>
        </w:rPr>
        <w:t>0%</w:t>
      </w:r>
      <w:r>
        <w:rPr>
          <w:rFonts w:hint="eastAsia"/>
          <w:sz w:val="24"/>
        </w:rPr>
        <w:t>，含</w:t>
      </w:r>
      <w:r w:rsidR="005806DF">
        <w:rPr>
          <w:rFonts w:hint="eastAsia"/>
          <w:sz w:val="24"/>
        </w:rPr>
        <w:t>3</w:t>
      </w:r>
      <w:r>
        <w:rPr>
          <w:rFonts w:hint="eastAsia"/>
          <w:sz w:val="24"/>
        </w:rPr>
        <w:t>0%</w:t>
      </w:r>
      <w:r>
        <w:rPr>
          <w:rFonts w:hint="eastAsia"/>
          <w:sz w:val="24"/>
        </w:rPr>
        <w:t>）。投标</w:t>
      </w:r>
      <w:proofErr w:type="gramStart"/>
      <w:r>
        <w:rPr>
          <w:rFonts w:hint="eastAsia"/>
          <w:sz w:val="24"/>
        </w:rPr>
        <w:t>下浮率</w:t>
      </w:r>
      <w:proofErr w:type="gramEnd"/>
      <w:r>
        <w:rPr>
          <w:rFonts w:hint="eastAsia"/>
          <w:sz w:val="24"/>
        </w:rPr>
        <w:t>为百分率，小数点后有效数字不超过两位；监理投标报价单位为元，小数点后有效数字不超过两位</w:t>
      </w:r>
      <w:r w:rsidR="00774EE8">
        <w:rPr>
          <w:rFonts w:hint="eastAsia"/>
          <w:sz w:val="24"/>
        </w:rPr>
        <w:t>，</w:t>
      </w:r>
      <w:r w:rsidR="00774EE8" w:rsidRPr="00D90CF0">
        <w:rPr>
          <w:rFonts w:hint="eastAsia"/>
          <w:b/>
          <w:sz w:val="24"/>
        </w:rPr>
        <w:t>投标报价超过有效范围为无效投标</w:t>
      </w:r>
      <w:r w:rsidRPr="00D90CF0">
        <w:rPr>
          <w:rFonts w:hint="eastAsia"/>
          <w:b/>
          <w:sz w:val="24"/>
        </w:rPr>
        <w:t>。</w:t>
      </w:r>
    </w:p>
    <w:p w:rsidR="00AF3988" w:rsidRDefault="00AF3988">
      <w:pPr>
        <w:spacing w:line="360" w:lineRule="auto"/>
        <w:ind w:firstLineChars="196" w:firstLine="470"/>
        <w:rPr>
          <w:sz w:val="24"/>
        </w:rPr>
      </w:pPr>
      <w:r>
        <w:rPr>
          <w:rFonts w:hint="eastAsia"/>
          <w:sz w:val="24"/>
        </w:rPr>
        <w:t>（</w:t>
      </w:r>
      <w:r>
        <w:rPr>
          <w:rFonts w:hint="eastAsia"/>
          <w:sz w:val="24"/>
        </w:rPr>
        <w:t>3</w:t>
      </w:r>
      <w:r>
        <w:rPr>
          <w:rFonts w:hint="eastAsia"/>
          <w:sz w:val="24"/>
        </w:rPr>
        <w:t>）本项目最终监理服务费以财政结算审核的监理</w:t>
      </w:r>
      <w:proofErr w:type="gramStart"/>
      <w:r>
        <w:rPr>
          <w:rFonts w:hint="eastAsia"/>
          <w:sz w:val="24"/>
        </w:rPr>
        <w:t>费结合</w:t>
      </w:r>
      <w:proofErr w:type="gramEnd"/>
      <w:r>
        <w:rPr>
          <w:rFonts w:hint="eastAsia"/>
          <w:sz w:val="24"/>
        </w:rPr>
        <w:t>中标人的</w:t>
      </w:r>
      <w:r w:rsidR="0099784F">
        <w:rPr>
          <w:rFonts w:hint="eastAsia"/>
          <w:sz w:val="24"/>
        </w:rPr>
        <w:t>中标</w:t>
      </w:r>
      <w:proofErr w:type="gramStart"/>
      <w:r>
        <w:rPr>
          <w:rFonts w:hint="eastAsia"/>
          <w:sz w:val="24"/>
        </w:rPr>
        <w:t>下浮率</w:t>
      </w:r>
      <w:proofErr w:type="gramEnd"/>
      <w:r>
        <w:rPr>
          <w:rFonts w:hint="eastAsia"/>
          <w:sz w:val="24"/>
        </w:rPr>
        <w:t>进行结算。</w:t>
      </w:r>
    </w:p>
    <w:p w:rsidR="00AF3988" w:rsidRDefault="00AF3988">
      <w:pPr>
        <w:spacing w:line="360" w:lineRule="auto"/>
        <w:ind w:firstLineChars="196" w:firstLine="470"/>
        <w:rPr>
          <w:rFonts w:ascii="宋体" w:hAnsi="宋体"/>
          <w:sz w:val="24"/>
        </w:rPr>
      </w:pPr>
      <w:r>
        <w:rPr>
          <w:rFonts w:hint="eastAsia"/>
          <w:sz w:val="24"/>
        </w:rPr>
        <w:t>（</w:t>
      </w:r>
      <w:r>
        <w:rPr>
          <w:rFonts w:hint="eastAsia"/>
          <w:sz w:val="24"/>
        </w:rPr>
        <w:t>4</w:t>
      </w:r>
      <w:r>
        <w:rPr>
          <w:rFonts w:hint="eastAsia"/>
          <w:sz w:val="24"/>
        </w:rPr>
        <w:t>）上述监理服务费为从签订本项目监理合同之日至工程质量保修阶段结束全过程的监理服务酬劳。</w:t>
      </w:r>
    </w:p>
    <w:p w:rsidR="00AF3988" w:rsidRDefault="00AF3988">
      <w:pPr>
        <w:spacing w:line="360" w:lineRule="auto"/>
        <w:ind w:firstLineChars="196" w:firstLine="470"/>
        <w:rPr>
          <w:sz w:val="24"/>
        </w:rPr>
      </w:pPr>
      <w:r>
        <w:rPr>
          <w:rFonts w:ascii="宋体" w:hAnsi="宋体"/>
          <w:sz w:val="24"/>
        </w:rPr>
        <w:t>14.</w:t>
      </w:r>
      <w:r>
        <w:rPr>
          <w:rFonts w:ascii="宋体" w:hAnsi="宋体" w:hint="eastAsia"/>
          <w:sz w:val="24"/>
        </w:rPr>
        <w:t>2</w:t>
      </w:r>
      <w:r>
        <w:rPr>
          <w:rFonts w:hint="eastAsia"/>
          <w:sz w:val="24"/>
        </w:rPr>
        <w:t>本项目的监理服务内容：</w:t>
      </w:r>
      <w:r>
        <w:rPr>
          <w:rFonts w:ascii="宋体" w:hAnsi="宋体"/>
          <w:bCs/>
          <w:snapToGrid w:val="0"/>
          <w:kern w:val="0"/>
          <w:sz w:val="24"/>
        </w:rPr>
        <w:t>施工准备期、施工期、</w:t>
      </w:r>
      <w:r>
        <w:rPr>
          <w:rFonts w:ascii="宋体" w:hAnsi="宋体" w:hint="eastAsia"/>
          <w:bCs/>
          <w:snapToGrid w:val="0"/>
          <w:kern w:val="0"/>
          <w:sz w:val="24"/>
        </w:rPr>
        <w:t>质量保修期</w:t>
      </w:r>
      <w:r>
        <w:rPr>
          <w:rFonts w:ascii="宋体" w:hAnsi="宋体"/>
          <w:bCs/>
          <w:snapToGrid w:val="0"/>
          <w:kern w:val="0"/>
          <w:sz w:val="24"/>
        </w:rPr>
        <w:t>全过程监理服务及协调等相关工作</w:t>
      </w:r>
      <w:r>
        <w:rPr>
          <w:rFonts w:ascii="宋体" w:hAnsi="宋体" w:hint="eastAsia"/>
          <w:bCs/>
          <w:snapToGrid w:val="0"/>
          <w:kern w:val="0"/>
          <w:sz w:val="24"/>
        </w:rPr>
        <w:t>（包括质量、进度、投资及安全控制，信息和合同管理及组织协调等相关工作）。</w:t>
      </w:r>
      <w:r>
        <w:rPr>
          <w:rFonts w:hint="eastAsia"/>
          <w:sz w:val="24"/>
        </w:rPr>
        <w:t>投标单位的投标价应是监理服务期内监理单位按合同规定的内容所提供的全部服务所需的费用。</w:t>
      </w:r>
    </w:p>
    <w:p w:rsidR="00AF3988" w:rsidRDefault="00AF3988">
      <w:pPr>
        <w:spacing w:line="360" w:lineRule="auto"/>
        <w:ind w:firstLineChars="196" w:firstLine="470"/>
        <w:rPr>
          <w:rFonts w:ascii="宋体" w:hAnsi="宋体"/>
          <w:sz w:val="24"/>
        </w:rPr>
      </w:pPr>
      <w:r>
        <w:rPr>
          <w:rFonts w:ascii="宋体" w:hAnsi="宋体" w:hint="eastAsia"/>
          <w:sz w:val="24"/>
        </w:rPr>
        <w:t>14.3投标人应预先踏勘工程现场，充分了解工程情况、工程环境及任何其它足以 影响投标报价的情况，任何因忽视或误解而导致的索赔或调整监理服务酬金的申请将不 获批准。</w:t>
      </w:r>
    </w:p>
    <w:p w:rsidR="00AF3988" w:rsidRDefault="00AF3988">
      <w:pPr>
        <w:spacing w:line="360" w:lineRule="auto"/>
        <w:ind w:firstLineChars="196" w:firstLine="470"/>
        <w:rPr>
          <w:rFonts w:ascii="宋体" w:hAnsi="宋体"/>
          <w:sz w:val="24"/>
        </w:rPr>
      </w:pPr>
      <w:r>
        <w:rPr>
          <w:rFonts w:ascii="宋体" w:hAnsi="宋体" w:hint="eastAsia"/>
          <w:sz w:val="24"/>
        </w:rPr>
        <w:t>14.4除招标人提供的办公用房、生活用房外，与本工程监理有关的一切设备、设施 与物品，均由中标人自备，招标人不提供任何设施与物品，相关费用包含在投标人投标报价中。</w:t>
      </w:r>
    </w:p>
    <w:p w:rsidR="00AF3988" w:rsidRDefault="00AF3988">
      <w:pPr>
        <w:spacing w:line="360" w:lineRule="auto"/>
        <w:ind w:firstLineChars="196" w:firstLine="472"/>
        <w:rPr>
          <w:rFonts w:ascii="宋体" w:hAnsi="宋体"/>
          <w:b/>
          <w:sz w:val="24"/>
        </w:rPr>
      </w:pPr>
      <w:r>
        <w:rPr>
          <w:rFonts w:ascii="宋体" w:hAnsi="宋体"/>
          <w:b/>
          <w:sz w:val="24"/>
        </w:rPr>
        <w:t>15</w:t>
      </w:r>
      <w:r>
        <w:rPr>
          <w:rFonts w:ascii="宋体" w:hAnsi="宋体" w:hint="eastAsia"/>
          <w:b/>
          <w:sz w:val="24"/>
        </w:rPr>
        <w:t>.</w:t>
      </w:r>
      <w:r>
        <w:rPr>
          <w:rFonts w:ascii="宋体" w:hAnsi="宋体"/>
          <w:b/>
          <w:sz w:val="24"/>
        </w:rPr>
        <w:t>投标货币</w:t>
      </w:r>
    </w:p>
    <w:p w:rsidR="00AF3988" w:rsidRDefault="00AF3988">
      <w:pPr>
        <w:spacing w:line="360" w:lineRule="auto"/>
        <w:ind w:firstLineChars="196" w:firstLine="470"/>
        <w:rPr>
          <w:rFonts w:ascii="宋体" w:hAnsi="宋体"/>
          <w:sz w:val="24"/>
        </w:rPr>
      </w:pPr>
      <w:r>
        <w:rPr>
          <w:rFonts w:ascii="宋体" w:hAnsi="宋体"/>
          <w:sz w:val="24"/>
        </w:rPr>
        <w:t xml:space="preserve">15.1 </w:t>
      </w:r>
      <w:r>
        <w:rPr>
          <w:rFonts w:ascii="宋体" w:hAnsi="宋体" w:hint="eastAsia"/>
          <w:sz w:val="24"/>
        </w:rPr>
        <w:t>本工程投标报价采用的币种为</w:t>
      </w:r>
      <w:r>
        <w:rPr>
          <w:rFonts w:ascii="宋体" w:hAnsi="宋体" w:hint="eastAsia"/>
          <w:sz w:val="24"/>
          <w:u w:val="single"/>
        </w:rPr>
        <w:t>人民币</w:t>
      </w:r>
      <w:r>
        <w:rPr>
          <w:rFonts w:ascii="宋体" w:hAnsi="宋体" w:hint="eastAsia"/>
          <w:sz w:val="24"/>
        </w:rPr>
        <w:t>。</w:t>
      </w:r>
    </w:p>
    <w:p w:rsidR="00AF3988" w:rsidRDefault="00AF3988">
      <w:pPr>
        <w:spacing w:line="360" w:lineRule="auto"/>
        <w:ind w:firstLineChars="196" w:firstLine="472"/>
        <w:rPr>
          <w:rFonts w:ascii="宋体" w:hAnsi="宋体"/>
          <w:sz w:val="24"/>
        </w:rPr>
      </w:pPr>
      <w:r>
        <w:rPr>
          <w:rFonts w:ascii="宋体" w:hAnsi="宋体"/>
          <w:b/>
          <w:sz w:val="24"/>
        </w:rPr>
        <w:t>16</w:t>
      </w:r>
      <w:r>
        <w:rPr>
          <w:rFonts w:ascii="宋体" w:hAnsi="宋体" w:hint="eastAsia"/>
          <w:b/>
          <w:sz w:val="24"/>
        </w:rPr>
        <w:t>.</w:t>
      </w:r>
      <w:r>
        <w:rPr>
          <w:rFonts w:ascii="宋体" w:hAnsi="宋体"/>
          <w:b/>
          <w:sz w:val="24"/>
        </w:rPr>
        <w:t>投标有效期</w:t>
      </w:r>
    </w:p>
    <w:p w:rsidR="00AF3988" w:rsidRDefault="00AF3988">
      <w:pPr>
        <w:spacing w:line="360" w:lineRule="auto"/>
        <w:ind w:firstLineChars="196" w:firstLine="470"/>
        <w:rPr>
          <w:rFonts w:ascii="宋体" w:hAnsi="宋体"/>
          <w:sz w:val="24"/>
        </w:rPr>
      </w:pPr>
      <w:r>
        <w:rPr>
          <w:rFonts w:ascii="宋体" w:hAnsi="宋体"/>
          <w:sz w:val="24"/>
        </w:rPr>
        <w:t xml:space="preserve">16.1 </w:t>
      </w:r>
      <w:r>
        <w:rPr>
          <w:rFonts w:ascii="宋体" w:hAnsi="宋体" w:hint="eastAsia"/>
          <w:sz w:val="24"/>
        </w:rPr>
        <w:t>投标有效期为</w:t>
      </w:r>
      <w:r>
        <w:rPr>
          <w:rFonts w:ascii="宋体" w:hAnsi="宋体"/>
          <w:sz w:val="24"/>
          <w:u w:val="single"/>
        </w:rPr>
        <w:t>60</w:t>
      </w:r>
      <w:r>
        <w:rPr>
          <w:rFonts w:ascii="宋体" w:hAnsi="宋体" w:hint="eastAsia"/>
          <w:sz w:val="24"/>
        </w:rPr>
        <w:t>日历天（从投标截止之日算起）。在此期限内，凡符合本招标文件要求的投标文件均保持有效。</w:t>
      </w:r>
    </w:p>
    <w:p w:rsidR="00AF3988" w:rsidRDefault="00AF3988">
      <w:pPr>
        <w:spacing w:line="360" w:lineRule="auto"/>
        <w:ind w:firstLineChars="200" w:firstLine="480"/>
        <w:rPr>
          <w:rFonts w:ascii="宋体" w:hAnsi="宋体"/>
          <w:sz w:val="24"/>
        </w:rPr>
      </w:pPr>
      <w:r>
        <w:rPr>
          <w:rFonts w:ascii="宋体" w:hAnsi="宋体"/>
          <w:sz w:val="24"/>
        </w:rPr>
        <w:t xml:space="preserve">16.2 </w:t>
      </w:r>
      <w:r>
        <w:rPr>
          <w:rFonts w:ascii="宋体" w:hAnsi="宋体" w:hint="eastAsia"/>
          <w:sz w:val="24"/>
        </w:rPr>
        <w:t>在特殊情况下，招标人在原定投标有效期内，可以根据需要以书面形式向投标人提出延长投标有效期的要求，对此要求投标人须以书面形式予以答复。投标人可以拒绝招标人这种要求，而不被没收投标保证金。同意延长投标有效期的投标人既不能要求也不允许修改其投标文件，但需要相应的延长投标担保的有效期，在延长的投标有效期</w:t>
      </w:r>
      <w:proofErr w:type="gramStart"/>
      <w:r>
        <w:rPr>
          <w:rFonts w:ascii="宋体" w:hAnsi="宋体" w:hint="eastAsia"/>
          <w:sz w:val="24"/>
        </w:rPr>
        <w:t>内本须知</w:t>
      </w:r>
      <w:proofErr w:type="gramEnd"/>
      <w:r>
        <w:rPr>
          <w:rFonts w:ascii="宋体" w:hAnsi="宋体" w:hint="eastAsia"/>
          <w:sz w:val="24"/>
        </w:rPr>
        <w:t>第</w:t>
      </w:r>
      <w:r>
        <w:rPr>
          <w:rFonts w:ascii="宋体" w:hAnsi="宋体"/>
          <w:sz w:val="24"/>
        </w:rPr>
        <w:t>17条关于投标担保的退还与没</w:t>
      </w:r>
      <w:r>
        <w:rPr>
          <w:rFonts w:ascii="宋体" w:hAnsi="宋体"/>
          <w:sz w:val="24"/>
        </w:rPr>
        <w:lastRenderedPageBreak/>
        <w:t>收的规定仍然适用。</w:t>
      </w:r>
    </w:p>
    <w:p w:rsidR="00AF3988" w:rsidRDefault="00AF3988">
      <w:pPr>
        <w:spacing w:line="360" w:lineRule="auto"/>
        <w:ind w:firstLineChars="196" w:firstLine="472"/>
        <w:rPr>
          <w:rFonts w:ascii="宋体" w:hAnsi="宋体"/>
          <w:sz w:val="24"/>
        </w:rPr>
      </w:pPr>
      <w:r>
        <w:rPr>
          <w:rFonts w:ascii="宋体" w:hAnsi="宋体"/>
          <w:b/>
          <w:sz w:val="24"/>
        </w:rPr>
        <w:t>17</w:t>
      </w:r>
      <w:r>
        <w:rPr>
          <w:rFonts w:ascii="宋体" w:hAnsi="宋体" w:hint="eastAsia"/>
          <w:b/>
          <w:sz w:val="24"/>
        </w:rPr>
        <w:t>.</w:t>
      </w:r>
      <w:r>
        <w:rPr>
          <w:rFonts w:ascii="宋体" w:hAnsi="宋体"/>
          <w:b/>
          <w:sz w:val="24"/>
        </w:rPr>
        <w:t>投标担保</w:t>
      </w:r>
    </w:p>
    <w:p w:rsidR="00AF3988" w:rsidRDefault="00AF3988">
      <w:pPr>
        <w:spacing w:line="360" w:lineRule="auto"/>
        <w:ind w:firstLineChars="200" w:firstLine="480"/>
        <w:rPr>
          <w:rFonts w:ascii="宋体" w:hAnsi="宋体"/>
          <w:sz w:val="24"/>
        </w:rPr>
      </w:pPr>
      <w:r>
        <w:rPr>
          <w:rFonts w:ascii="宋体" w:hAnsi="宋体"/>
          <w:sz w:val="24"/>
        </w:rPr>
        <w:t xml:space="preserve">17.1 </w:t>
      </w:r>
      <w:r>
        <w:rPr>
          <w:rFonts w:ascii="宋体" w:hAnsi="宋体" w:hint="eastAsia"/>
          <w:sz w:val="24"/>
        </w:rPr>
        <w:t>投标人应按有关规定提交投标须知前附表第</w:t>
      </w:r>
      <w:r>
        <w:rPr>
          <w:rFonts w:ascii="宋体" w:hAnsi="宋体"/>
          <w:sz w:val="24"/>
        </w:rPr>
        <w:t>14项所规定的投标担保</w:t>
      </w:r>
      <w:r>
        <w:rPr>
          <w:rFonts w:ascii="宋体" w:hAnsi="宋体" w:cs="宋体" w:hint="eastAsia"/>
          <w:sz w:val="24"/>
        </w:rPr>
        <w:t>投标保函</w:t>
      </w:r>
      <w:r>
        <w:rPr>
          <w:rFonts w:ascii="宋体" w:hAnsi="宋体" w:hint="eastAsia"/>
          <w:sz w:val="24"/>
        </w:rPr>
        <w:t>，并作为其投标文件的一部分。</w:t>
      </w:r>
    </w:p>
    <w:p w:rsidR="00AF3988" w:rsidRDefault="00AF3988">
      <w:pPr>
        <w:spacing w:line="360" w:lineRule="auto"/>
        <w:ind w:firstLineChars="200" w:firstLine="480"/>
        <w:rPr>
          <w:rFonts w:ascii="宋体" w:hAnsi="宋体"/>
          <w:sz w:val="24"/>
        </w:rPr>
      </w:pPr>
      <w:r>
        <w:rPr>
          <w:rFonts w:ascii="宋体" w:hAnsi="宋体"/>
          <w:sz w:val="24"/>
        </w:rPr>
        <w:t xml:space="preserve">17.2 </w:t>
      </w:r>
      <w:r>
        <w:rPr>
          <w:rFonts w:ascii="宋体" w:hAnsi="宋体" w:hint="eastAsia"/>
          <w:sz w:val="24"/>
        </w:rPr>
        <w:t>对于未能按要求提交投标担保的投标人，招标人将视为不响应招标文件而予以拒绝。</w:t>
      </w:r>
    </w:p>
    <w:p w:rsidR="00AF3988" w:rsidRDefault="00AF3988">
      <w:pPr>
        <w:spacing w:line="360" w:lineRule="auto"/>
        <w:ind w:firstLineChars="200" w:firstLine="480"/>
        <w:rPr>
          <w:rFonts w:ascii="宋体" w:hAnsi="宋体"/>
          <w:sz w:val="24"/>
        </w:rPr>
      </w:pPr>
      <w:r>
        <w:rPr>
          <w:rFonts w:ascii="宋体" w:hAnsi="宋体"/>
          <w:sz w:val="24"/>
        </w:rPr>
        <w:t xml:space="preserve">17.3 </w:t>
      </w:r>
      <w:r>
        <w:rPr>
          <w:rFonts w:ascii="宋体" w:hAnsi="宋体" w:hint="eastAsia"/>
          <w:sz w:val="24"/>
        </w:rPr>
        <w:t>未中标的投标人的投标保函保证金在确定中标人后</w:t>
      </w:r>
      <w:r>
        <w:rPr>
          <w:rFonts w:ascii="宋体" w:hAnsi="宋体"/>
          <w:sz w:val="24"/>
        </w:rPr>
        <w:t>35天内退还。</w:t>
      </w:r>
    </w:p>
    <w:p w:rsidR="00AF3988" w:rsidRDefault="00AF3988">
      <w:pPr>
        <w:spacing w:line="360" w:lineRule="auto"/>
        <w:ind w:firstLineChars="200" w:firstLine="480"/>
        <w:rPr>
          <w:rFonts w:ascii="宋体" w:hAnsi="宋体"/>
          <w:sz w:val="24"/>
        </w:rPr>
      </w:pPr>
      <w:r>
        <w:rPr>
          <w:rFonts w:ascii="宋体" w:hAnsi="宋体"/>
          <w:sz w:val="24"/>
        </w:rPr>
        <w:t>17.4中标人的投标保函</w:t>
      </w:r>
      <w:r>
        <w:rPr>
          <w:rFonts w:ascii="宋体" w:hAnsi="宋体" w:hint="eastAsia"/>
          <w:sz w:val="24"/>
        </w:rPr>
        <w:t>投标担保</w:t>
      </w:r>
      <w:r>
        <w:rPr>
          <w:rFonts w:ascii="宋体" w:hAnsi="宋体"/>
          <w:sz w:val="24"/>
        </w:rPr>
        <w:t>在招标人与中标人签订合同后5天内予以退还。</w:t>
      </w:r>
    </w:p>
    <w:p w:rsidR="00AF3988" w:rsidRDefault="00AF3988">
      <w:pPr>
        <w:spacing w:line="360" w:lineRule="auto"/>
        <w:ind w:firstLineChars="200" w:firstLine="480"/>
        <w:rPr>
          <w:rFonts w:ascii="宋体" w:hAnsi="宋体"/>
          <w:sz w:val="24"/>
        </w:rPr>
      </w:pPr>
      <w:r>
        <w:rPr>
          <w:rFonts w:ascii="宋体" w:hAnsi="宋体"/>
          <w:sz w:val="24"/>
        </w:rPr>
        <w:t xml:space="preserve">17.5 </w:t>
      </w:r>
      <w:r>
        <w:rPr>
          <w:rFonts w:ascii="宋体" w:hAnsi="宋体" w:hint="eastAsia"/>
          <w:sz w:val="24"/>
        </w:rPr>
        <w:t>出现下列情形之一时，招标人将在</w:t>
      </w:r>
      <w:r>
        <w:rPr>
          <w:rFonts w:ascii="宋体" w:hAnsi="宋体"/>
          <w:sz w:val="24"/>
        </w:rPr>
        <w:t>5天内退还投标人的投标担保：</w:t>
      </w:r>
    </w:p>
    <w:p w:rsidR="00AF3988" w:rsidRDefault="00AF3988">
      <w:pPr>
        <w:spacing w:line="360" w:lineRule="auto"/>
        <w:ind w:firstLineChars="196" w:firstLine="470"/>
        <w:rPr>
          <w:rFonts w:ascii="宋体" w:hAnsi="宋体"/>
          <w:sz w:val="24"/>
        </w:rPr>
      </w:pPr>
      <w:r>
        <w:rPr>
          <w:rFonts w:ascii="宋体" w:hAnsi="宋体" w:hint="eastAsia"/>
          <w:sz w:val="24"/>
        </w:rPr>
        <w:t>（</w:t>
      </w:r>
      <w:r>
        <w:rPr>
          <w:rFonts w:ascii="宋体" w:hAnsi="宋体"/>
          <w:sz w:val="24"/>
        </w:rPr>
        <w:t>1）招标过程中招标活动因正当理由被招标人宣布中止；</w:t>
      </w:r>
    </w:p>
    <w:p w:rsidR="00AF3988" w:rsidRDefault="00AF3988">
      <w:pPr>
        <w:spacing w:line="360" w:lineRule="auto"/>
        <w:ind w:firstLineChars="196" w:firstLine="470"/>
        <w:rPr>
          <w:rFonts w:ascii="宋体" w:hAnsi="宋体"/>
          <w:sz w:val="24"/>
        </w:rPr>
      </w:pPr>
      <w:r>
        <w:rPr>
          <w:rFonts w:ascii="宋体" w:hAnsi="宋体" w:hint="eastAsia"/>
          <w:sz w:val="24"/>
        </w:rPr>
        <w:t>（</w:t>
      </w:r>
      <w:r>
        <w:rPr>
          <w:rFonts w:ascii="宋体" w:hAnsi="宋体"/>
          <w:sz w:val="24"/>
        </w:rPr>
        <w:t>2）招标失败需重新组织招标；</w:t>
      </w:r>
    </w:p>
    <w:p w:rsidR="00AF3988" w:rsidRDefault="00AF3988">
      <w:pPr>
        <w:spacing w:line="360" w:lineRule="auto"/>
        <w:ind w:firstLineChars="196" w:firstLine="470"/>
        <w:rPr>
          <w:rFonts w:ascii="宋体" w:hAnsi="宋体"/>
          <w:sz w:val="24"/>
        </w:rPr>
      </w:pPr>
      <w:r>
        <w:rPr>
          <w:rFonts w:ascii="宋体" w:hAnsi="宋体" w:hint="eastAsia"/>
          <w:sz w:val="24"/>
        </w:rPr>
        <w:t>（</w:t>
      </w:r>
      <w:r>
        <w:rPr>
          <w:rFonts w:ascii="宋体" w:hAnsi="宋体"/>
          <w:sz w:val="24"/>
        </w:rPr>
        <w:t>3）投标有效期满而投标人未同意</w:t>
      </w:r>
      <w:proofErr w:type="gramStart"/>
      <w:r>
        <w:rPr>
          <w:rFonts w:ascii="宋体" w:hAnsi="宋体"/>
          <w:sz w:val="24"/>
        </w:rPr>
        <w:t>作出</w:t>
      </w:r>
      <w:proofErr w:type="gramEnd"/>
      <w:r>
        <w:rPr>
          <w:rFonts w:ascii="宋体" w:hAnsi="宋体"/>
          <w:sz w:val="24"/>
        </w:rPr>
        <w:t>延长。</w:t>
      </w:r>
    </w:p>
    <w:p w:rsidR="00AF3988" w:rsidRDefault="00AF3988">
      <w:pPr>
        <w:spacing w:line="360" w:lineRule="auto"/>
        <w:ind w:firstLineChars="196" w:firstLine="470"/>
        <w:rPr>
          <w:rFonts w:ascii="宋体" w:hAnsi="宋体"/>
          <w:sz w:val="24"/>
        </w:rPr>
      </w:pPr>
      <w:r>
        <w:rPr>
          <w:rFonts w:ascii="宋体" w:hAnsi="宋体"/>
          <w:sz w:val="24"/>
        </w:rPr>
        <w:t>17.6投标人有下列任何情况发生时，其投标担保将被没收，给招标人造成的损失超过投标担保金额的，投标人还须对超过部分给予赔偿：</w:t>
      </w:r>
    </w:p>
    <w:p w:rsidR="00AF3988" w:rsidRDefault="00AF3988">
      <w:pPr>
        <w:spacing w:line="360" w:lineRule="auto"/>
        <w:ind w:firstLineChars="196" w:firstLine="470"/>
        <w:rPr>
          <w:rFonts w:ascii="宋体" w:hAnsi="宋体"/>
          <w:sz w:val="24"/>
        </w:rPr>
      </w:pPr>
      <w:r>
        <w:rPr>
          <w:rFonts w:ascii="宋体" w:hAnsi="宋体" w:hint="eastAsia"/>
          <w:sz w:val="24"/>
        </w:rPr>
        <w:t>（</w:t>
      </w:r>
      <w:r>
        <w:rPr>
          <w:rFonts w:ascii="宋体" w:hAnsi="宋体"/>
          <w:sz w:val="24"/>
        </w:rPr>
        <w:t>1）投标人在投标过程中被发现有不真实投标或违法违规行为；</w:t>
      </w:r>
    </w:p>
    <w:p w:rsidR="00AF3988" w:rsidRDefault="00AF3988">
      <w:pPr>
        <w:spacing w:line="360" w:lineRule="auto"/>
        <w:ind w:firstLineChars="196" w:firstLine="470"/>
        <w:rPr>
          <w:rFonts w:ascii="宋体" w:hAnsi="宋体"/>
          <w:sz w:val="24"/>
        </w:rPr>
      </w:pPr>
      <w:r>
        <w:rPr>
          <w:rFonts w:ascii="宋体" w:hAnsi="宋体" w:hint="eastAsia"/>
          <w:sz w:val="24"/>
        </w:rPr>
        <w:t>（</w:t>
      </w:r>
      <w:r>
        <w:rPr>
          <w:rFonts w:ascii="宋体" w:hAnsi="宋体"/>
          <w:sz w:val="24"/>
        </w:rPr>
        <w:t>2）投标人在投标有效期内撤回其投标文件；</w:t>
      </w:r>
    </w:p>
    <w:p w:rsidR="00AF3988" w:rsidRDefault="00AF3988">
      <w:pPr>
        <w:spacing w:line="360" w:lineRule="auto"/>
        <w:ind w:firstLineChars="196" w:firstLine="470"/>
        <w:rPr>
          <w:rFonts w:ascii="宋体" w:hAnsi="宋体"/>
          <w:sz w:val="24"/>
        </w:rPr>
      </w:pPr>
      <w:r>
        <w:rPr>
          <w:rFonts w:ascii="宋体" w:hAnsi="宋体" w:hint="eastAsia"/>
          <w:sz w:val="24"/>
        </w:rPr>
        <w:t>（</w:t>
      </w:r>
      <w:r>
        <w:rPr>
          <w:rFonts w:ascii="宋体" w:hAnsi="宋体"/>
          <w:sz w:val="24"/>
        </w:rPr>
        <w:t>3）</w:t>
      </w:r>
      <w:r>
        <w:rPr>
          <w:rFonts w:ascii="宋体" w:hAnsi="宋体" w:hint="eastAsia"/>
          <w:sz w:val="24"/>
        </w:rPr>
        <w:t>投标人</w:t>
      </w:r>
      <w:r>
        <w:rPr>
          <w:rFonts w:ascii="宋体" w:hAnsi="宋体"/>
          <w:sz w:val="24"/>
        </w:rPr>
        <w:t>中标后因其自身原因未能在本招标文件规定期限内签订合同。</w:t>
      </w:r>
    </w:p>
    <w:p w:rsidR="00AF3988" w:rsidRDefault="00AF3988">
      <w:pPr>
        <w:spacing w:line="360" w:lineRule="auto"/>
        <w:ind w:firstLineChars="196" w:firstLine="472"/>
        <w:rPr>
          <w:rFonts w:ascii="宋体" w:hAnsi="宋体"/>
          <w:sz w:val="24"/>
        </w:rPr>
      </w:pPr>
      <w:r>
        <w:rPr>
          <w:rFonts w:ascii="宋体" w:hAnsi="宋体"/>
          <w:b/>
          <w:sz w:val="24"/>
        </w:rPr>
        <w:t>18</w:t>
      </w:r>
      <w:r>
        <w:rPr>
          <w:rFonts w:ascii="宋体" w:hAnsi="宋体" w:hint="eastAsia"/>
          <w:b/>
          <w:sz w:val="24"/>
        </w:rPr>
        <w:t>.</w:t>
      </w:r>
      <w:r>
        <w:rPr>
          <w:rFonts w:ascii="宋体" w:hAnsi="宋体"/>
          <w:b/>
          <w:sz w:val="24"/>
        </w:rPr>
        <w:t>投标人的替代方案</w:t>
      </w:r>
    </w:p>
    <w:p w:rsidR="00AF3988" w:rsidRDefault="00AF3988">
      <w:pPr>
        <w:spacing w:line="360" w:lineRule="auto"/>
        <w:ind w:firstLineChars="200" w:firstLine="480"/>
        <w:rPr>
          <w:rFonts w:ascii="宋体" w:hAnsi="宋体"/>
          <w:sz w:val="24"/>
        </w:rPr>
      </w:pPr>
      <w:r>
        <w:rPr>
          <w:rFonts w:ascii="宋体" w:hAnsi="宋体"/>
          <w:sz w:val="24"/>
        </w:rPr>
        <w:t xml:space="preserve">18.1 </w:t>
      </w:r>
      <w:r>
        <w:rPr>
          <w:rFonts w:ascii="宋体" w:hAnsi="宋体" w:hint="eastAsia"/>
          <w:sz w:val="24"/>
        </w:rPr>
        <w:t>投标人所提交的投标文件应满足招标文件的要求，不允许投标人提交替代方案。</w:t>
      </w:r>
    </w:p>
    <w:p w:rsidR="00AF3988" w:rsidRDefault="00AF3988">
      <w:pPr>
        <w:spacing w:line="360" w:lineRule="auto"/>
        <w:ind w:firstLineChars="200" w:firstLine="482"/>
        <w:rPr>
          <w:rFonts w:ascii="宋体" w:hAnsi="宋体"/>
          <w:sz w:val="24"/>
        </w:rPr>
      </w:pPr>
      <w:r>
        <w:rPr>
          <w:rFonts w:ascii="宋体" w:hAnsi="宋体"/>
          <w:b/>
          <w:sz w:val="24"/>
        </w:rPr>
        <w:t>19</w:t>
      </w:r>
      <w:r>
        <w:rPr>
          <w:rFonts w:ascii="宋体" w:hAnsi="宋体" w:hint="eastAsia"/>
          <w:b/>
          <w:sz w:val="24"/>
        </w:rPr>
        <w:t>.</w:t>
      </w:r>
      <w:r>
        <w:rPr>
          <w:rFonts w:ascii="宋体" w:hAnsi="宋体"/>
          <w:b/>
          <w:sz w:val="24"/>
        </w:rPr>
        <w:t>投标文件的份数和签署</w:t>
      </w:r>
    </w:p>
    <w:p w:rsidR="00AF3988" w:rsidRDefault="00AF3988">
      <w:pPr>
        <w:spacing w:line="360" w:lineRule="auto"/>
        <w:ind w:firstLineChars="200" w:firstLine="480"/>
        <w:rPr>
          <w:rFonts w:ascii="宋体" w:hAnsi="宋体"/>
          <w:sz w:val="24"/>
        </w:rPr>
      </w:pPr>
      <w:r>
        <w:rPr>
          <w:rFonts w:ascii="宋体" w:hAnsi="宋体"/>
          <w:sz w:val="24"/>
        </w:rPr>
        <w:t xml:space="preserve">19.1 </w:t>
      </w:r>
      <w:r>
        <w:rPr>
          <w:rFonts w:ascii="宋体" w:hAnsi="宋体" w:hint="eastAsia"/>
          <w:sz w:val="24"/>
        </w:rPr>
        <w:t>投标人应按投标须知前附表规定的份数提交投标文件。</w:t>
      </w:r>
    </w:p>
    <w:p w:rsidR="00AF3988" w:rsidRDefault="00AF3988">
      <w:pPr>
        <w:spacing w:line="360" w:lineRule="auto"/>
        <w:ind w:firstLineChars="200" w:firstLine="480"/>
        <w:rPr>
          <w:rFonts w:ascii="宋体" w:hAnsi="宋体"/>
          <w:sz w:val="24"/>
        </w:rPr>
      </w:pPr>
      <w:r>
        <w:rPr>
          <w:rFonts w:ascii="宋体" w:hAnsi="宋体"/>
          <w:sz w:val="24"/>
        </w:rPr>
        <w:t xml:space="preserve">19.2 </w:t>
      </w:r>
      <w:r>
        <w:rPr>
          <w:rFonts w:ascii="宋体" w:hAnsi="宋体" w:cs="宋体"/>
          <w:sz w:val="24"/>
        </w:rPr>
        <w:t>投标人在投标文件封面上应明确标明“正本”</w:t>
      </w:r>
      <w:r>
        <w:rPr>
          <w:rFonts w:ascii="宋体" w:hAnsi="宋体" w:cs="宋体" w:hint="eastAsia"/>
          <w:sz w:val="24"/>
        </w:rPr>
        <w:t>或</w:t>
      </w:r>
      <w:r>
        <w:rPr>
          <w:rFonts w:ascii="宋体" w:hAnsi="宋体" w:cs="宋体"/>
          <w:sz w:val="24"/>
        </w:rPr>
        <w:t>“副本”字样。用A4纸</w:t>
      </w:r>
      <w:r>
        <w:rPr>
          <w:rFonts w:ascii="宋体" w:hAnsi="宋体" w:cs="宋体" w:hint="eastAsia"/>
          <w:sz w:val="24"/>
        </w:rPr>
        <w:t>制作</w:t>
      </w:r>
      <w:r>
        <w:rPr>
          <w:rFonts w:ascii="宋体" w:hAnsi="宋体" w:cs="宋体"/>
          <w:sz w:val="24"/>
        </w:rPr>
        <w:t>，当正本与副本的内容不一致，以正本为准。</w:t>
      </w:r>
    </w:p>
    <w:p w:rsidR="00AF3988" w:rsidRDefault="00AF3988">
      <w:pPr>
        <w:spacing w:line="360" w:lineRule="auto"/>
        <w:ind w:firstLineChars="200" w:firstLine="480"/>
        <w:rPr>
          <w:rFonts w:ascii="宋体" w:hAnsi="宋体" w:cs="宋体"/>
          <w:sz w:val="24"/>
        </w:rPr>
      </w:pPr>
      <w:r>
        <w:rPr>
          <w:rFonts w:ascii="宋体" w:hAnsi="宋体"/>
          <w:sz w:val="24"/>
        </w:rPr>
        <w:t xml:space="preserve">19.3 </w:t>
      </w:r>
      <w:r>
        <w:rPr>
          <w:rFonts w:ascii="宋体" w:hAnsi="宋体" w:cs="宋体" w:hint="eastAsia"/>
          <w:sz w:val="24"/>
        </w:rPr>
        <w:t>招标文件提供的投标文件格式中规定要求签字、盖章的地方均须由投标人的法定代表人或其授权代理人亲笔签字或盖章并加盖投标人公章。投标文件正本每页（封底除外）需加盖投标人公章，副本的内容</w:t>
      </w:r>
      <w:proofErr w:type="gramStart"/>
      <w:r>
        <w:rPr>
          <w:rFonts w:ascii="宋体" w:hAnsi="宋体" w:cs="宋体" w:hint="eastAsia"/>
          <w:sz w:val="24"/>
        </w:rPr>
        <w:t>页可以</w:t>
      </w:r>
      <w:proofErr w:type="gramEnd"/>
      <w:r>
        <w:rPr>
          <w:rFonts w:ascii="宋体" w:hAnsi="宋体" w:cs="宋体" w:hint="eastAsia"/>
          <w:sz w:val="24"/>
        </w:rPr>
        <w:t>是正本的复印件，如投标文件副本的内容页是正本的复印件，则副本除封面外只需加盖骑缝</w:t>
      </w:r>
      <w:r>
        <w:rPr>
          <w:rFonts w:ascii="宋体" w:hAnsi="宋体" w:cs="宋体" w:hint="eastAsia"/>
          <w:sz w:val="24"/>
        </w:rPr>
        <w:lastRenderedPageBreak/>
        <w:t>章。</w:t>
      </w:r>
    </w:p>
    <w:p w:rsidR="00AF3988" w:rsidRDefault="00AF3988">
      <w:pPr>
        <w:spacing w:line="360" w:lineRule="auto"/>
        <w:ind w:firstLineChars="200" w:firstLine="480"/>
        <w:rPr>
          <w:rFonts w:ascii="宋体" w:hAnsi="宋体"/>
          <w:sz w:val="24"/>
        </w:rPr>
      </w:pPr>
      <w:r>
        <w:rPr>
          <w:rFonts w:ascii="宋体" w:hAnsi="宋体" w:cs="宋体"/>
          <w:sz w:val="24"/>
        </w:rPr>
        <w:t>投标文件正、副本封面必须加盖投标人单位公章并经法定代表人签字或盖章</w:t>
      </w:r>
      <w:r>
        <w:rPr>
          <w:rFonts w:ascii="宋体" w:hAnsi="宋体" w:cs="宋体" w:hint="eastAsia"/>
          <w:sz w:val="24"/>
        </w:rPr>
        <w:t>。</w:t>
      </w:r>
    </w:p>
    <w:p w:rsidR="00AF3988" w:rsidRDefault="00AF3988">
      <w:pPr>
        <w:spacing w:line="360" w:lineRule="auto"/>
        <w:ind w:firstLineChars="200" w:firstLine="480"/>
        <w:rPr>
          <w:rFonts w:ascii="宋体" w:hAnsi="宋体"/>
          <w:sz w:val="24"/>
        </w:rPr>
      </w:pPr>
      <w:r>
        <w:rPr>
          <w:rFonts w:ascii="宋体" w:hAnsi="宋体"/>
          <w:sz w:val="24"/>
        </w:rPr>
        <w:t xml:space="preserve">19.4 </w:t>
      </w:r>
      <w:r>
        <w:rPr>
          <w:rFonts w:ascii="宋体" w:hAnsi="宋体" w:hint="eastAsia"/>
          <w:sz w:val="24"/>
        </w:rPr>
        <w:t>除投标人对错误处</w:t>
      </w:r>
      <w:proofErr w:type="gramStart"/>
      <w:r>
        <w:rPr>
          <w:rFonts w:ascii="宋体" w:hAnsi="宋体" w:hint="eastAsia"/>
          <w:sz w:val="24"/>
        </w:rPr>
        <w:t>须修改</w:t>
      </w:r>
      <w:proofErr w:type="gramEnd"/>
      <w:r>
        <w:rPr>
          <w:rFonts w:ascii="宋体" w:hAnsi="宋体" w:hint="eastAsia"/>
          <w:sz w:val="24"/>
        </w:rPr>
        <w:t>外，全套投标文件应无涂改或</w:t>
      </w:r>
      <w:proofErr w:type="gramStart"/>
      <w:r>
        <w:rPr>
          <w:rFonts w:ascii="宋体" w:hAnsi="宋体" w:hint="eastAsia"/>
          <w:sz w:val="24"/>
        </w:rPr>
        <w:t>行间插字和</w:t>
      </w:r>
      <w:proofErr w:type="gramEnd"/>
      <w:r>
        <w:rPr>
          <w:rFonts w:ascii="宋体" w:hAnsi="宋体" w:hint="eastAsia"/>
          <w:sz w:val="24"/>
        </w:rPr>
        <w:t>增删。如有修改，修改处应由投标人加盖投标单位公章并由法定代表人或其授权委托人签名。</w:t>
      </w:r>
    </w:p>
    <w:p w:rsidR="00AF3988" w:rsidRDefault="00AF3988">
      <w:pPr>
        <w:pStyle w:val="3"/>
        <w:spacing w:before="120" w:after="120" w:line="360" w:lineRule="auto"/>
        <w:jc w:val="center"/>
        <w:rPr>
          <w:rFonts w:ascii="宋体" w:hAnsi="宋体"/>
        </w:rPr>
      </w:pPr>
      <w:bookmarkStart w:id="53" w:name="_Toc286360348"/>
      <w:bookmarkStart w:id="54" w:name="_Toc286360307"/>
      <w:bookmarkStart w:id="55" w:name="_Toc392752667"/>
      <w:bookmarkStart w:id="56" w:name="_Toc286359914"/>
      <w:bookmarkStart w:id="57" w:name="_Toc269138231"/>
      <w:bookmarkStart w:id="58" w:name="_Toc232913739"/>
      <w:bookmarkStart w:id="59" w:name="_Toc286360654"/>
      <w:bookmarkStart w:id="60" w:name="_Toc286360082"/>
      <w:bookmarkStart w:id="61" w:name="_Toc232913972"/>
      <w:r>
        <w:rPr>
          <w:rFonts w:ascii="宋体" w:hAnsi="宋体" w:hint="eastAsia"/>
        </w:rPr>
        <w:t>四、投标文件的提交</w:t>
      </w:r>
      <w:bookmarkEnd w:id="53"/>
      <w:bookmarkEnd w:id="54"/>
      <w:bookmarkEnd w:id="55"/>
      <w:bookmarkEnd w:id="56"/>
      <w:bookmarkEnd w:id="57"/>
      <w:bookmarkEnd w:id="58"/>
      <w:bookmarkEnd w:id="59"/>
      <w:bookmarkEnd w:id="60"/>
      <w:bookmarkEnd w:id="61"/>
    </w:p>
    <w:p w:rsidR="00AF3988" w:rsidRDefault="00AF3988">
      <w:pPr>
        <w:spacing w:line="360" w:lineRule="auto"/>
        <w:ind w:firstLineChars="196" w:firstLine="472"/>
        <w:rPr>
          <w:rFonts w:ascii="宋体" w:hAnsi="宋体"/>
          <w:b/>
          <w:sz w:val="24"/>
        </w:rPr>
      </w:pPr>
      <w:r>
        <w:rPr>
          <w:rFonts w:ascii="宋体" w:hAnsi="宋体"/>
          <w:b/>
          <w:sz w:val="24"/>
        </w:rPr>
        <w:t>20</w:t>
      </w:r>
      <w:r>
        <w:rPr>
          <w:rFonts w:ascii="宋体" w:hAnsi="宋体" w:hint="eastAsia"/>
          <w:b/>
          <w:sz w:val="24"/>
        </w:rPr>
        <w:t>.</w:t>
      </w:r>
      <w:r>
        <w:rPr>
          <w:rFonts w:ascii="宋体" w:hAnsi="宋体"/>
          <w:b/>
          <w:sz w:val="24"/>
        </w:rPr>
        <w:t>投标文件的封装和标记</w:t>
      </w:r>
    </w:p>
    <w:p w:rsidR="00AF3988" w:rsidRDefault="00AF3988">
      <w:pPr>
        <w:spacing w:line="360" w:lineRule="auto"/>
        <w:ind w:firstLineChars="196" w:firstLine="470"/>
        <w:rPr>
          <w:rFonts w:ascii="宋体" w:hAnsi="宋体"/>
          <w:sz w:val="24"/>
        </w:rPr>
      </w:pPr>
      <w:r>
        <w:rPr>
          <w:rFonts w:ascii="宋体" w:hAnsi="宋体"/>
          <w:sz w:val="24"/>
        </w:rPr>
        <w:t xml:space="preserve">20.1 </w:t>
      </w:r>
      <w:r>
        <w:rPr>
          <w:rFonts w:ascii="宋体" w:hAnsi="宋体" w:hint="eastAsia"/>
          <w:sz w:val="24"/>
        </w:rPr>
        <w:t>投标文件要求：</w:t>
      </w:r>
      <w:r>
        <w:rPr>
          <w:rFonts w:ascii="宋体" w:hAnsi="宋体" w:hint="eastAsia"/>
          <w:sz w:val="24"/>
          <w:u w:val="single"/>
        </w:rPr>
        <w:t>采用</w:t>
      </w:r>
      <w:r>
        <w:rPr>
          <w:rFonts w:ascii="宋体" w:hAnsi="宋体"/>
          <w:sz w:val="24"/>
          <w:u w:val="single"/>
        </w:rPr>
        <w:t>A4规格纸</w:t>
      </w:r>
      <w:r>
        <w:rPr>
          <w:rFonts w:ascii="宋体" w:hAnsi="宋体" w:hint="eastAsia"/>
          <w:sz w:val="24"/>
        </w:rPr>
        <w:t>。</w:t>
      </w:r>
    </w:p>
    <w:p w:rsidR="00AF3988" w:rsidRDefault="00AF3988">
      <w:pPr>
        <w:spacing w:line="360" w:lineRule="auto"/>
        <w:ind w:firstLineChars="200" w:firstLine="480"/>
        <w:rPr>
          <w:rFonts w:ascii="宋体" w:hAnsi="宋体" w:cs="宋体"/>
          <w:sz w:val="24"/>
        </w:rPr>
      </w:pPr>
      <w:r>
        <w:rPr>
          <w:rFonts w:ascii="宋体" w:hAnsi="宋体"/>
          <w:sz w:val="24"/>
        </w:rPr>
        <w:t xml:space="preserve">20.2 </w:t>
      </w:r>
      <w:r>
        <w:rPr>
          <w:rFonts w:ascii="宋体" w:hAnsi="宋体" w:hint="eastAsia"/>
          <w:sz w:val="24"/>
        </w:rPr>
        <w:t>投标人的电子文件（</w:t>
      </w:r>
      <w:r>
        <w:rPr>
          <w:rFonts w:ascii="宋体" w:hAnsi="宋体" w:cs="宋体" w:hint="eastAsia"/>
          <w:b/>
          <w:sz w:val="24"/>
        </w:rPr>
        <w:t>光盘和</w:t>
      </w:r>
      <w:r>
        <w:rPr>
          <w:rFonts w:ascii="Arial" w:hAnsi="宋体" w:cs="Arial" w:hint="eastAsia"/>
          <w:b/>
          <w:sz w:val="24"/>
        </w:rPr>
        <w:t>另密封</w:t>
      </w:r>
      <w:r>
        <w:rPr>
          <w:rFonts w:ascii="宋体" w:hAnsi="宋体" w:cs="宋体" w:hint="eastAsia"/>
          <w:b/>
          <w:sz w:val="24"/>
        </w:rPr>
        <w:t>U盘</w:t>
      </w:r>
      <w:r>
        <w:rPr>
          <w:rFonts w:ascii="宋体" w:hAnsi="宋体" w:hint="eastAsia"/>
          <w:sz w:val="24"/>
        </w:rPr>
        <w:t>）应独立封装，封套上须写明</w:t>
      </w:r>
      <w:r>
        <w:rPr>
          <w:rFonts w:ascii="宋体" w:hAnsi="宋体" w:hint="eastAsia"/>
          <w:sz w:val="24"/>
          <w:u w:val="single"/>
        </w:rPr>
        <w:t>（项目名称）</w:t>
      </w:r>
      <w:r>
        <w:rPr>
          <w:rFonts w:ascii="宋体" w:hAnsi="宋体" w:hint="eastAsia"/>
          <w:sz w:val="24"/>
        </w:rPr>
        <w:t>电子文件、投标人名称及投标日期。再将封装后的</w:t>
      </w:r>
      <w:r w:rsidRPr="0099784F">
        <w:rPr>
          <w:rFonts w:ascii="宋体" w:hAnsi="宋体" w:hint="eastAsia"/>
          <w:b/>
          <w:sz w:val="24"/>
        </w:rPr>
        <w:t>电子文件</w:t>
      </w:r>
      <w:r>
        <w:rPr>
          <w:rFonts w:ascii="宋体" w:hAnsi="宋体" w:hint="eastAsia"/>
          <w:sz w:val="24"/>
        </w:rPr>
        <w:t>、</w:t>
      </w:r>
      <w:r w:rsidR="0099784F" w:rsidRPr="0099784F">
        <w:rPr>
          <w:rFonts w:ascii="宋体" w:hAnsi="宋体" w:hint="eastAsia"/>
          <w:b/>
          <w:sz w:val="24"/>
        </w:rPr>
        <w:t>投标保函</w:t>
      </w:r>
      <w:r w:rsidR="00F20221">
        <w:rPr>
          <w:rFonts w:ascii="宋体" w:hAnsi="宋体" w:hint="eastAsia"/>
          <w:b/>
          <w:sz w:val="24"/>
        </w:rPr>
        <w:t>原件</w:t>
      </w:r>
      <w:r w:rsidR="0099784F" w:rsidRPr="0099784F">
        <w:rPr>
          <w:rFonts w:ascii="宋体" w:hAnsi="宋体" w:hint="eastAsia"/>
          <w:b/>
          <w:sz w:val="24"/>
        </w:rPr>
        <w:t>或</w:t>
      </w:r>
      <w:r w:rsidR="00F20221" w:rsidRPr="00F20221">
        <w:rPr>
          <w:rFonts w:ascii="宋体" w:hAnsi="宋体" w:hint="eastAsia"/>
          <w:b/>
          <w:sz w:val="24"/>
        </w:rPr>
        <w:t>付款电子凭证</w:t>
      </w:r>
      <w:r w:rsidR="00F20221">
        <w:rPr>
          <w:rFonts w:ascii="宋体" w:hAnsi="宋体" w:hint="eastAsia"/>
          <w:b/>
          <w:sz w:val="24"/>
        </w:rPr>
        <w:t>原件</w:t>
      </w:r>
      <w:r>
        <w:rPr>
          <w:rFonts w:ascii="宋体" w:hAnsi="宋体" w:hint="eastAsia"/>
          <w:sz w:val="24"/>
        </w:rPr>
        <w:t>与</w:t>
      </w:r>
      <w:r w:rsidRPr="0099784F">
        <w:rPr>
          <w:rFonts w:ascii="宋体" w:hAnsi="宋体" w:hint="eastAsia"/>
          <w:b/>
          <w:sz w:val="24"/>
        </w:rPr>
        <w:t>纸质投标文件</w:t>
      </w:r>
      <w:r>
        <w:rPr>
          <w:rFonts w:ascii="宋体" w:hAnsi="宋体" w:hint="eastAsia"/>
          <w:sz w:val="24"/>
        </w:rPr>
        <w:t>（正本、副本）包装在一个密封包中，并在封套的封口处加盖投标人单位公章。</w:t>
      </w:r>
      <w:r>
        <w:rPr>
          <w:rFonts w:ascii="宋体" w:hAnsi="宋体" w:cs="宋体"/>
          <w:sz w:val="24"/>
        </w:rPr>
        <w:t>投标人还应将所有证明材料原件及</w:t>
      </w:r>
      <w:r>
        <w:rPr>
          <w:rFonts w:ascii="宋体" w:hAnsi="宋体" w:hint="eastAsia"/>
          <w:sz w:val="24"/>
        </w:rPr>
        <w:t>《评标核查证件原件资料回执》（</w:t>
      </w:r>
      <w:r>
        <w:rPr>
          <w:rFonts w:ascii="宋体" w:hAnsi="宋体" w:cs="宋体"/>
          <w:sz w:val="24"/>
        </w:rPr>
        <w:t>详见附件</w:t>
      </w:r>
      <w:r>
        <w:rPr>
          <w:rFonts w:ascii="宋体" w:hAnsi="宋体" w:cs="宋体" w:hint="eastAsia"/>
          <w:sz w:val="24"/>
        </w:rPr>
        <w:t>六</w:t>
      </w:r>
      <w:r>
        <w:rPr>
          <w:rFonts w:ascii="宋体" w:hAnsi="宋体" w:cs="宋体"/>
          <w:sz w:val="24"/>
        </w:rPr>
        <w:t>）一式二份独立包装在另一个密封袋内，封口处应加盖投标人单位公章。</w:t>
      </w:r>
    </w:p>
    <w:p w:rsidR="00AF3988" w:rsidRDefault="00AF3988">
      <w:pPr>
        <w:spacing w:line="360" w:lineRule="auto"/>
        <w:ind w:firstLineChars="200" w:firstLine="480"/>
        <w:rPr>
          <w:rFonts w:ascii="宋体" w:hAnsi="宋体" w:cs="宋体"/>
          <w:sz w:val="24"/>
        </w:rPr>
      </w:pPr>
      <w:r>
        <w:rPr>
          <w:rFonts w:ascii="宋体" w:hAnsi="宋体"/>
          <w:sz w:val="24"/>
        </w:rPr>
        <w:t>20.</w:t>
      </w:r>
      <w:r>
        <w:rPr>
          <w:rFonts w:ascii="宋体" w:hAnsi="宋体" w:hint="eastAsia"/>
          <w:sz w:val="24"/>
        </w:rPr>
        <w:t>3</w:t>
      </w:r>
      <w:r>
        <w:rPr>
          <w:rFonts w:ascii="宋体" w:hAnsi="宋体" w:cs="宋体"/>
          <w:sz w:val="24"/>
        </w:rPr>
        <w:t>投标文件密封袋上应标明：</w:t>
      </w:r>
    </w:p>
    <w:p w:rsidR="00AF3988" w:rsidRDefault="00AF3988">
      <w:pPr>
        <w:spacing w:line="360" w:lineRule="auto"/>
        <w:ind w:firstLineChars="200" w:firstLine="480"/>
        <w:rPr>
          <w:rFonts w:ascii="宋体" w:hAnsi="宋体" w:cs="宋体"/>
          <w:sz w:val="24"/>
        </w:rPr>
      </w:pPr>
      <w:r>
        <w:rPr>
          <w:rFonts w:ascii="宋体" w:hAnsi="宋体" w:cs="宋体"/>
          <w:sz w:val="24"/>
        </w:rPr>
        <w:t>①招标人名称；②招标代理单位名称；③工程名称；④投标人的名称；⑤开标时间以汕头建筑信息网公布的本项目招投标时间安排表为准，在此开标时间以前不得开封。</w:t>
      </w:r>
    </w:p>
    <w:p w:rsidR="00AF3988" w:rsidRDefault="00AF3988">
      <w:pPr>
        <w:spacing w:line="360" w:lineRule="auto"/>
        <w:ind w:firstLineChars="200" w:firstLine="480"/>
        <w:rPr>
          <w:rFonts w:ascii="宋体" w:hAnsi="宋体"/>
          <w:sz w:val="24"/>
          <w:u w:val="single"/>
        </w:rPr>
      </w:pPr>
      <w:r>
        <w:rPr>
          <w:rFonts w:ascii="宋体" w:hAnsi="宋体"/>
          <w:sz w:val="24"/>
        </w:rPr>
        <w:t>20.</w:t>
      </w:r>
      <w:r>
        <w:rPr>
          <w:rFonts w:ascii="宋体" w:hAnsi="宋体" w:hint="eastAsia"/>
          <w:sz w:val="24"/>
        </w:rPr>
        <w:t>4</w:t>
      </w:r>
      <w:r>
        <w:rPr>
          <w:rFonts w:ascii="宋体" w:hAnsi="宋体" w:cs="宋体"/>
          <w:sz w:val="24"/>
        </w:rPr>
        <w:t>如果投标文件没有按要求加写标记及密封，招标人将不承担投标文件提前开封的责任。对由此造成提前开封的投标文件将予以拒绝，并退还给投标人。</w:t>
      </w:r>
    </w:p>
    <w:p w:rsidR="00AF3988" w:rsidRDefault="00AF3988">
      <w:pPr>
        <w:spacing w:line="360" w:lineRule="auto"/>
        <w:ind w:firstLineChars="196" w:firstLine="472"/>
        <w:rPr>
          <w:rFonts w:ascii="宋体" w:hAnsi="宋体"/>
          <w:sz w:val="24"/>
        </w:rPr>
      </w:pPr>
      <w:r>
        <w:rPr>
          <w:rFonts w:ascii="宋体" w:hAnsi="宋体"/>
          <w:b/>
          <w:sz w:val="24"/>
        </w:rPr>
        <w:t>21</w:t>
      </w:r>
      <w:r>
        <w:rPr>
          <w:rFonts w:ascii="宋体" w:hAnsi="宋体" w:hint="eastAsia"/>
          <w:b/>
          <w:sz w:val="24"/>
        </w:rPr>
        <w:t>.</w:t>
      </w:r>
      <w:r>
        <w:rPr>
          <w:rFonts w:ascii="宋体" w:hAnsi="宋体"/>
          <w:b/>
          <w:sz w:val="24"/>
        </w:rPr>
        <w:t>投标文件的提交</w:t>
      </w:r>
    </w:p>
    <w:p w:rsidR="00AF3988" w:rsidRDefault="00AF3988">
      <w:pPr>
        <w:spacing w:line="360" w:lineRule="auto"/>
        <w:ind w:firstLineChars="200" w:firstLine="480"/>
        <w:rPr>
          <w:rFonts w:ascii="宋体" w:hAnsi="宋体"/>
          <w:sz w:val="24"/>
        </w:rPr>
      </w:pPr>
      <w:r>
        <w:rPr>
          <w:rFonts w:ascii="宋体" w:hAnsi="宋体"/>
          <w:sz w:val="24"/>
        </w:rPr>
        <w:t>21.1投标人应根据本须知前附表第17项的规定，在投标截止时间前将投标文件送达该指定地点。</w:t>
      </w:r>
    </w:p>
    <w:p w:rsidR="00AF3988" w:rsidRDefault="00AF3988">
      <w:pPr>
        <w:spacing w:line="360" w:lineRule="auto"/>
        <w:ind w:firstLineChars="196" w:firstLine="470"/>
        <w:rPr>
          <w:rFonts w:ascii="宋体" w:hAnsi="宋体"/>
          <w:sz w:val="24"/>
        </w:rPr>
      </w:pPr>
      <w:r>
        <w:rPr>
          <w:rFonts w:ascii="宋体" w:hAnsi="宋体"/>
          <w:sz w:val="24"/>
        </w:rPr>
        <w:t xml:space="preserve">21.2 </w:t>
      </w:r>
      <w:r>
        <w:rPr>
          <w:rFonts w:ascii="宋体" w:hAnsi="宋体" w:hint="eastAsia"/>
          <w:sz w:val="24"/>
        </w:rPr>
        <w:t>招标人可按本须知第</w:t>
      </w:r>
      <w:r>
        <w:rPr>
          <w:rFonts w:ascii="宋体" w:hAnsi="宋体"/>
          <w:sz w:val="24"/>
        </w:rPr>
        <w:t>10条规定以修改补充通知的方式，酌情延长提交投标文件的截止时间。在此情况下，投标人的所有权利和义务以及投标人受制约的截止时间，均以延长后新的投标截止时间为准。</w:t>
      </w:r>
    </w:p>
    <w:p w:rsidR="00AF3988" w:rsidRDefault="00AF3988">
      <w:pPr>
        <w:spacing w:line="360" w:lineRule="auto"/>
        <w:ind w:firstLineChars="196" w:firstLine="470"/>
        <w:rPr>
          <w:rFonts w:ascii="宋体" w:hAnsi="宋体"/>
          <w:sz w:val="24"/>
        </w:rPr>
      </w:pPr>
      <w:r>
        <w:rPr>
          <w:rFonts w:ascii="宋体" w:hAnsi="宋体"/>
          <w:sz w:val="24"/>
        </w:rPr>
        <w:t>21.3</w:t>
      </w:r>
      <w:r>
        <w:rPr>
          <w:rFonts w:ascii="宋体" w:hAnsi="宋体" w:hint="eastAsia"/>
          <w:sz w:val="24"/>
        </w:rPr>
        <w:t>投标人递交投标文件时和开标时，法定代表人（或委托代理人）应凭</w:t>
      </w:r>
      <w:r>
        <w:rPr>
          <w:rFonts w:ascii="宋体" w:hAnsi="宋体" w:hint="eastAsia"/>
          <w:sz w:val="24"/>
        </w:rPr>
        <w:lastRenderedPageBreak/>
        <w:t>法定代表人证明书、法人授权委托证明书(委托代理人须提供)原件及本人身份证原件和复印件（加盖公章）、《递交〈投标文件〉及〈评标核查证件原件资料〉回执》（按附件五格式）（一式二份）准时出席，否则其投标将被拒绝</w:t>
      </w:r>
      <w:r>
        <w:rPr>
          <w:rFonts w:ascii="宋体" w:hAnsi="宋体"/>
          <w:sz w:val="24"/>
        </w:rPr>
        <w:t>。应按投标须知前附表第17项所规定的时间和地点向招标人提交投标文件。</w:t>
      </w:r>
    </w:p>
    <w:p w:rsidR="00AF3988" w:rsidRDefault="00AF3988">
      <w:pPr>
        <w:spacing w:line="360" w:lineRule="auto"/>
        <w:ind w:firstLineChars="196" w:firstLine="472"/>
        <w:rPr>
          <w:rFonts w:ascii="宋体" w:hAnsi="宋体"/>
          <w:b/>
          <w:sz w:val="24"/>
        </w:rPr>
      </w:pPr>
      <w:r>
        <w:rPr>
          <w:rFonts w:ascii="宋体" w:hAnsi="宋体"/>
          <w:b/>
          <w:sz w:val="24"/>
        </w:rPr>
        <w:t>22</w:t>
      </w:r>
      <w:r>
        <w:rPr>
          <w:rFonts w:ascii="宋体" w:hAnsi="宋体" w:hint="eastAsia"/>
          <w:b/>
          <w:sz w:val="24"/>
        </w:rPr>
        <w:t>.</w:t>
      </w:r>
      <w:r>
        <w:rPr>
          <w:rFonts w:ascii="宋体" w:hAnsi="宋体"/>
          <w:b/>
          <w:sz w:val="24"/>
        </w:rPr>
        <w:t>迟交的投标文件</w:t>
      </w:r>
    </w:p>
    <w:p w:rsidR="00AF3988" w:rsidRDefault="00AF3988">
      <w:pPr>
        <w:spacing w:line="360" w:lineRule="auto"/>
        <w:ind w:firstLineChars="196" w:firstLine="470"/>
        <w:rPr>
          <w:rFonts w:ascii="宋体" w:hAnsi="宋体"/>
          <w:sz w:val="24"/>
        </w:rPr>
      </w:pPr>
      <w:r>
        <w:rPr>
          <w:rFonts w:ascii="宋体" w:hAnsi="宋体"/>
          <w:sz w:val="24"/>
        </w:rPr>
        <w:t xml:space="preserve">22.1 </w:t>
      </w:r>
      <w:r>
        <w:rPr>
          <w:rFonts w:ascii="宋体" w:hAnsi="宋体" w:hint="eastAsia"/>
          <w:sz w:val="24"/>
        </w:rPr>
        <w:t>招标人不接受在本须知</w:t>
      </w:r>
      <w:r>
        <w:rPr>
          <w:rFonts w:ascii="宋体" w:hAnsi="宋体"/>
          <w:sz w:val="24"/>
        </w:rPr>
        <w:t>21条规定的投标截止时间以后才送到的投标文件。</w:t>
      </w:r>
    </w:p>
    <w:p w:rsidR="00AF3988" w:rsidRDefault="00AF3988">
      <w:pPr>
        <w:spacing w:line="360" w:lineRule="auto"/>
        <w:ind w:firstLineChars="196" w:firstLine="472"/>
        <w:rPr>
          <w:rFonts w:ascii="宋体" w:hAnsi="宋体"/>
          <w:sz w:val="24"/>
        </w:rPr>
      </w:pPr>
      <w:r>
        <w:rPr>
          <w:rFonts w:ascii="宋体" w:hAnsi="宋体"/>
          <w:b/>
          <w:sz w:val="24"/>
        </w:rPr>
        <w:t>23</w:t>
      </w:r>
      <w:r>
        <w:rPr>
          <w:rFonts w:ascii="宋体" w:hAnsi="宋体" w:hint="eastAsia"/>
          <w:b/>
          <w:sz w:val="24"/>
        </w:rPr>
        <w:t>.</w:t>
      </w:r>
      <w:r>
        <w:rPr>
          <w:rFonts w:ascii="宋体" w:hAnsi="宋体"/>
          <w:b/>
          <w:sz w:val="24"/>
        </w:rPr>
        <w:t>投标文件的补充、修改与撤回</w:t>
      </w:r>
    </w:p>
    <w:p w:rsidR="00AF3988" w:rsidRDefault="00AF3988">
      <w:pPr>
        <w:spacing w:line="360" w:lineRule="auto"/>
        <w:ind w:firstLineChars="200" w:firstLine="480"/>
        <w:rPr>
          <w:rFonts w:ascii="宋体" w:hAnsi="宋体"/>
          <w:sz w:val="24"/>
        </w:rPr>
      </w:pPr>
      <w:r>
        <w:rPr>
          <w:rFonts w:ascii="宋体" w:hAnsi="宋体"/>
          <w:sz w:val="24"/>
        </w:rPr>
        <w:t xml:space="preserve">23.1 </w:t>
      </w:r>
      <w:r>
        <w:rPr>
          <w:rFonts w:ascii="宋体" w:hAnsi="宋体" w:hint="eastAsia"/>
          <w:sz w:val="24"/>
        </w:rPr>
        <w:t>投标人在提交投标文件以后，在规定的投标截止时间之前，可以书面形式补充修改或撤回已提交的投标文件，并以书面形式通知招标人。补充、修改的内容为投标文件的组成部分。</w:t>
      </w:r>
    </w:p>
    <w:p w:rsidR="00AF3988" w:rsidRDefault="00AF3988">
      <w:pPr>
        <w:spacing w:line="360" w:lineRule="auto"/>
        <w:ind w:firstLineChars="200" w:firstLine="480"/>
        <w:rPr>
          <w:rFonts w:ascii="宋体" w:hAnsi="宋体"/>
          <w:sz w:val="24"/>
        </w:rPr>
      </w:pPr>
      <w:r>
        <w:rPr>
          <w:rFonts w:ascii="宋体" w:hAnsi="宋体"/>
          <w:sz w:val="24"/>
        </w:rPr>
        <w:t xml:space="preserve">23.2 </w:t>
      </w:r>
      <w:r>
        <w:rPr>
          <w:rFonts w:ascii="宋体" w:hAnsi="宋体" w:hint="eastAsia"/>
          <w:sz w:val="24"/>
        </w:rPr>
        <w:t>投标人对投标文件的补充、修改，应按本须知第</w:t>
      </w:r>
      <w:r>
        <w:rPr>
          <w:rFonts w:ascii="宋体" w:hAnsi="宋体"/>
          <w:sz w:val="24"/>
        </w:rPr>
        <w:t>20条有关规定密封、标记和提交，并在内外层投标文件密封袋上清楚标明“补充、修改”或“撤回”字样。</w:t>
      </w:r>
    </w:p>
    <w:p w:rsidR="00AF3988" w:rsidRDefault="00AF3988">
      <w:pPr>
        <w:spacing w:line="360" w:lineRule="auto"/>
        <w:ind w:firstLineChars="196" w:firstLine="470"/>
        <w:rPr>
          <w:rFonts w:ascii="宋体" w:hAnsi="宋体"/>
          <w:sz w:val="24"/>
        </w:rPr>
      </w:pPr>
      <w:r>
        <w:rPr>
          <w:rFonts w:ascii="宋体" w:hAnsi="宋体"/>
          <w:sz w:val="24"/>
        </w:rPr>
        <w:t xml:space="preserve">23.3 </w:t>
      </w:r>
      <w:r>
        <w:rPr>
          <w:rFonts w:ascii="宋体" w:hAnsi="宋体" w:hint="eastAsia"/>
          <w:sz w:val="24"/>
        </w:rPr>
        <w:t>在投标截止时间之后，投标人不得补充、修改投标文件。</w:t>
      </w:r>
    </w:p>
    <w:p w:rsidR="00AF3988" w:rsidRDefault="00AF3988">
      <w:pPr>
        <w:spacing w:line="360" w:lineRule="auto"/>
        <w:ind w:firstLineChars="196" w:firstLine="470"/>
        <w:rPr>
          <w:rFonts w:ascii="宋体" w:hAnsi="宋体"/>
          <w:b/>
          <w:sz w:val="24"/>
        </w:rPr>
      </w:pPr>
      <w:r>
        <w:rPr>
          <w:rFonts w:ascii="宋体" w:hAnsi="宋体"/>
          <w:sz w:val="24"/>
        </w:rPr>
        <w:t xml:space="preserve">23.4 </w:t>
      </w:r>
      <w:r>
        <w:rPr>
          <w:rFonts w:ascii="宋体" w:hAnsi="宋体" w:hint="eastAsia"/>
          <w:sz w:val="24"/>
        </w:rPr>
        <w:t>不论招标结果如何，投标人的投标资料均不退回。</w:t>
      </w:r>
    </w:p>
    <w:p w:rsidR="00AF3988" w:rsidRDefault="00AF3988">
      <w:pPr>
        <w:spacing w:line="360" w:lineRule="auto"/>
        <w:ind w:firstLineChars="196" w:firstLine="472"/>
        <w:rPr>
          <w:rFonts w:ascii="宋体" w:hAnsi="宋体"/>
          <w:sz w:val="24"/>
        </w:rPr>
      </w:pPr>
      <w:r>
        <w:rPr>
          <w:rFonts w:ascii="宋体" w:hAnsi="宋体"/>
          <w:b/>
          <w:sz w:val="24"/>
        </w:rPr>
        <w:t>24</w:t>
      </w:r>
      <w:r>
        <w:rPr>
          <w:rFonts w:ascii="宋体" w:hAnsi="宋体" w:hint="eastAsia"/>
          <w:b/>
          <w:sz w:val="24"/>
        </w:rPr>
        <w:t>.</w:t>
      </w:r>
      <w:r>
        <w:rPr>
          <w:rFonts w:ascii="宋体" w:hAnsi="宋体"/>
          <w:b/>
          <w:sz w:val="24"/>
        </w:rPr>
        <w:t>投标</w:t>
      </w:r>
    </w:p>
    <w:p w:rsidR="00AF3988" w:rsidRDefault="00AF3988">
      <w:pPr>
        <w:spacing w:line="360" w:lineRule="auto"/>
        <w:ind w:firstLine="480"/>
        <w:rPr>
          <w:rFonts w:ascii="宋体" w:hAnsi="宋体"/>
          <w:sz w:val="24"/>
        </w:rPr>
      </w:pPr>
      <w:r>
        <w:rPr>
          <w:rFonts w:ascii="宋体" w:hAnsi="宋体"/>
          <w:sz w:val="24"/>
        </w:rPr>
        <w:t xml:space="preserve">24.1 </w:t>
      </w:r>
      <w:r>
        <w:rPr>
          <w:rFonts w:ascii="宋体" w:hAnsi="宋体" w:hint="eastAsia"/>
          <w:sz w:val="24"/>
        </w:rPr>
        <w:t>投标人须在招标文件规定的投标时间内提交投标文件。</w:t>
      </w:r>
    </w:p>
    <w:p w:rsidR="00AF3988" w:rsidRDefault="00AF3988">
      <w:pPr>
        <w:spacing w:line="360" w:lineRule="auto"/>
        <w:ind w:firstLine="480"/>
        <w:rPr>
          <w:rFonts w:ascii="宋体" w:hAnsi="宋体"/>
          <w:sz w:val="24"/>
        </w:rPr>
      </w:pPr>
      <w:r>
        <w:rPr>
          <w:rFonts w:ascii="宋体" w:hAnsi="宋体"/>
          <w:sz w:val="24"/>
        </w:rPr>
        <w:t xml:space="preserve">24.2 </w:t>
      </w:r>
      <w:r>
        <w:rPr>
          <w:rFonts w:ascii="宋体" w:hAnsi="宋体" w:hint="eastAsia"/>
          <w:sz w:val="24"/>
        </w:rPr>
        <w:t>招标代理机构对投标人提交的投标文件进行审查，有以下情况者，其投标文件不予受理：</w:t>
      </w:r>
    </w:p>
    <w:p w:rsidR="00AF3988" w:rsidRDefault="00AF3988">
      <w:pPr>
        <w:spacing w:line="360" w:lineRule="auto"/>
        <w:ind w:firstLine="480"/>
        <w:rPr>
          <w:rFonts w:ascii="宋体" w:hAnsi="宋体"/>
          <w:sz w:val="24"/>
        </w:rPr>
      </w:pPr>
      <w:r>
        <w:rPr>
          <w:rFonts w:ascii="宋体" w:hAnsi="宋体" w:hint="eastAsia"/>
          <w:sz w:val="24"/>
        </w:rPr>
        <w:t>（</w:t>
      </w:r>
      <w:r>
        <w:rPr>
          <w:rFonts w:ascii="宋体" w:hAnsi="宋体"/>
          <w:sz w:val="24"/>
        </w:rPr>
        <w:t>1）投标文件未按招标文件的规定密封；</w:t>
      </w:r>
    </w:p>
    <w:p w:rsidR="00AF3988" w:rsidRDefault="00AF3988">
      <w:pPr>
        <w:spacing w:line="360" w:lineRule="auto"/>
        <w:ind w:firstLine="480"/>
        <w:rPr>
          <w:rFonts w:ascii="宋体" w:hAnsi="宋体"/>
          <w:sz w:val="24"/>
        </w:rPr>
      </w:pPr>
      <w:r>
        <w:rPr>
          <w:rFonts w:ascii="宋体" w:hAnsi="宋体" w:hint="eastAsia"/>
          <w:sz w:val="24"/>
        </w:rPr>
        <w:t>（</w:t>
      </w:r>
      <w:r>
        <w:rPr>
          <w:rFonts w:ascii="宋体" w:hAnsi="宋体"/>
          <w:sz w:val="24"/>
        </w:rPr>
        <w:t>2）投标人未按规定的要求参加开标会的；</w:t>
      </w:r>
    </w:p>
    <w:p w:rsidR="00AF3988" w:rsidRDefault="00AF3988">
      <w:pPr>
        <w:spacing w:line="360" w:lineRule="auto"/>
        <w:ind w:firstLine="480"/>
        <w:rPr>
          <w:rFonts w:ascii="宋体" w:hAnsi="宋体"/>
          <w:sz w:val="24"/>
        </w:rPr>
      </w:pPr>
      <w:r>
        <w:rPr>
          <w:rFonts w:ascii="宋体" w:hAnsi="宋体" w:hint="eastAsia"/>
          <w:sz w:val="24"/>
        </w:rPr>
        <w:t>（</w:t>
      </w:r>
      <w:r>
        <w:rPr>
          <w:rFonts w:ascii="宋体" w:hAnsi="宋体"/>
          <w:sz w:val="24"/>
        </w:rPr>
        <w:t>3）投标文件封装袋封面未按招标文件的规定书写。</w:t>
      </w:r>
    </w:p>
    <w:p w:rsidR="00AF3988" w:rsidRDefault="00AF3988">
      <w:pPr>
        <w:pStyle w:val="3"/>
        <w:spacing w:before="120" w:after="120" w:line="360" w:lineRule="auto"/>
        <w:jc w:val="center"/>
        <w:rPr>
          <w:rFonts w:ascii="宋体" w:hAnsi="宋体"/>
        </w:rPr>
      </w:pPr>
      <w:bookmarkStart w:id="62" w:name="_Toc286360308"/>
      <w:bookmarkStart w:id="63" w:name="_Toc392752668"/>
      <w:bookmarkStart w:id="64" w:name="_Toc286360655"/>
      <w:bookmarkStart w:id="65" w:name="_Toc286360083"/>
      <w:bookmarkStart w:id="66" w:name="_Toc232913740"/>
      <w:bookmarkStart w:id="67" w:name="_Toc286359915"/>
      <w:bookmarkStart w:id="68" w:name="_Toc286360349"/>
      <w:bookmarkStart w:id="69" w:name="_Toc232913973"/>
      <w:bookmarkStart w:id="70" w:name="_Toc269138232"/>
      <w:r>
        <w:rPr>
          <w:rFonts w:ascii="宋体" w:hAnsi="宋体" w:hint="eastAsia"/>
        </w:rPr>
        <w:t>五、开标</w:t>
      </w:r>
      <w:bookmarkEnd w:id="62"/>
      <w:bookmarkEnd w:id="63"/>
      <w:bookmarkEnd w:id="64"/>
      <w:bookmarkEnd w:id="65"/>
      <w:bookmarkEnd w:id="66"/>
      <w:bookmarkEnd w:id="67"/>
      <w:bookmarkEnd w:id="68"/>
      <w:bookmarkEnd w:id="69"/>
      <w:bookmarkEnd w:id="70"/>
    </w:p>
    <w:p w:rsidR="00AF3988" w:rsidRDefault="00AF3988">
      <w:pPr>
        <w:spacing w:line="360" w:lineRule="auto"/>
        <w:ind w:firstLineChars="196" w:firstLine="472"/>
        <w:rPr>
          <w:rFonts w:ascii="宋体" w:hAnsi="宋体"/>
          <w:b/>
          <w:sz w:val="24"/>
        </w:rPr>
      </w:pPr>
      <w:r>
        <w:rPr>
          <w:rFonts w:ascii="宋体" w:hAnsi="宋体"/>
          <w:b/>
          <w:sz w:val="24"/>
        </w:rPr>
        <w:t>25</w:t>
      </w:r>
      <w:r>
        <w:rPr>
          <w:rFonts w:ascii="宋体" w:hAnsi="宋体" w:hint="eastAsia"/>
          <w:b/>
          <w:sz w:val="24"/>
        </w:rPr>
        <w:t>.</w:t>
      </w:r>
      <w:r>
        <w:rPr>
          <w:rFonts w:ascii="宋体" w:hAnsi="宋体"/>
          <w:b/>
          <w:sz w:val="24"/>
        </w:rPr>
        <w:t>开标</w:t>
      </w:r>
    </w:p>
    <w:p w:rsidR="00AF3988" w:rsidRDefault="00AF3988">
      <w:pPr>
        <w:spacing w:line="360" w:lineRule="auto"/>
        <w:ind w:firstLineChars="196" w:firstLine="470"/>
        <w:rPr>
          <w:rFonts w:ascii="宋体" w:hAnsi="宋体"/>
          <w:sz w:val="24"/>
        </w:rPr>
      </w:pPr>
      <w:r>
        <w:rPr>
          <w:rFonts w:ascii="宋体" w:hAnsi="宋体"/>
          <w:sz w:val="24"/>
        </w:rPr>
        <w:t>25.1</w:t>
      </w:r>
      <w:r>
        <w:rPr>
          <w:rFonts w:ascii="宋体" w:hAnsi="宋体" w:hint="eastAsia"/>
          <w:sz w:val="24"/>
        </w:rPr>
        <w:t>招标人将按投标须知前附表所规定的时间和地点公开开标。投标人递交投标文件时和开标时，法定代表人（或委托代理人）应凭法定代表人证明书、法人授权委托证明书(委托代理人须提供)原件及本人身份证原件和复印件（加盖公章）、《递交〈投标文件〉及〈评标核查证件原件资料〉回执》（按附件</w:t>
      </w:r>
      <w:r>
        <w:rPr>
          <w:rFonts w:ascii="宋体" w:hAnsi="宋体" w:hint="eastAsia"/>
          <w:sz w:val="24"/>
        </w:rPr>
        <w:lastRenderedPageBreak/>
        <w:t>五格式）（一式二份）准时出席，否则其投标将被拒绝。但无论投标人代表出席开标会与否，均不影响整个开标过程的公开性和合法性。</w:t>
      </w:r>
    </w:p>
    <w:p w:rsidR="00AF3988" w:rsidRDefault="00AF3988">
      <w:pPr>
        <w:spacing w:line="360" w:lineRule="auto"/>
        <w:ind w:firstLine="480"/>
        <w:rPr>
          <w:rFonts w:ascii="宋体" w:hAnsi="宋体"/>
          <w:sz w:val="24"/>
        </w:rPr>
      </w:pPr>
      <w:r>
        <w:rPr>
          <w:rFonts w:ascii="宋体" w:hAnsi="宋体"/>
          <w:sz w:val="24"/>
        </w:rPr>
        <w:t>25.2</w:t>
      </w:r>
      <w:r>
        <w:rPr>
          <w:rFonts w:ascii="宋体" w:hAnsi="宋体" w:hint="eastAsia"/>
          <w:sz w:val="24"/>
        </w:rPr>
        <w:t>参加开标会议的投标人的法定代表人或其委托代理人应携带法定代表人证明书和本人身份证，委托代理人还应携带法定代表人授权委托书，以证明其身份。</w:t>
      </w:r>
    </w:p>
    <w:p w:rsidR="00AF3988" w:rsidRDefault="00AF3988">
      <w:pPr>
        <w:spacing w:line="360" w:lineRule="auto"/>
        <w:ind w:firstLine="480"/>
        <w:rPr>
          <w:rFonts w:ascii="宋体" w:hAnsi="宋体"/>
          <w:sz w:val="24"/>
        </w:rPr>
      </w:pPr>
      <w:r>
        <w:rPr>
          <w:rFonts w:ascii="宋体" w:hAnsi="宋体"/>
          <w:sz w:val="24"/>
        </w:rPr>
        <w:t xml:space="preserve">25.3 </w:t>
      </w:r>
      <w:r>
        <w:rPr>
          <w:rFonts w:ascii="宋体" w:hAnsi="宋体" w:hint="eastAsia"/>
          <w:sz w:val="24"/>
        </w:rPr>
        <w:t>开标由招标代理机构主持。</w:t>
      </w:r>
    </w:p>
    <w:p w:rsidR="00AF3988" w:rsidRDefault="00AF3988">
      <w:pPr>
        <w:spacing w:line="360" w:lineRule="auto"/>
        <w:ind w:firstLine="480"/>
        <w:rPr>
          <w:rFonts w:ascii="宋体" w:hAnsi="宋体"/>
          <w:sz w:val="24"/>
        </w:rPr>
      </w:pPr>
      <w:r>
        <w:rPr>
          <w:rFonts w:ascii="宋体" w:hAnsi="宋体"/>
          <w:sz w:val="24"/>
        </w:rPr>
        <w:t xml:space="preserve">25.4 </w:t>
      </w:r>
      <w:r>
        <w:rPr>
          <w:rFonts w:ascii="宋体" w:hAnsi="宋体" w:hint="eastAsia"/>
          <w:sz w:val="24"/>
        </w:rPr>
        <w:t>由投标人或其推选的代表检查投标文件密封情况，也可以由招标人委托的公证机构检查并公证；</w:t>
      </w:r>
    </w:p>
    <w:p w:rsidR="00AF3988" w:rsidRDefault="00AF3988">
      <w:pPr>
        <w:spacing w:line="360" w:lineRule="auto"/>
        <w:ind w:firstLine="480"/>
        <w:rPr>
          <w:rFonts w:ascii="宋体" w:hAnsi="宋体"/>
          <w:sz w:val="24"/>
        </w:rPr>
      </w:pPr>
      <w:r>
        <w:rPr>
          <w:rFonts w:ascii="宋体" w:hAnsi="宋体"/>
          <w:sz w:val="24"/>
        </w:rPr>
        <w:t xml:space="preserve">25.5 </w:t>
      </w:r>
      <w:r>
        <w:rPr>
          <w:rFonts w:ascii="宋体" w:hAnsi="宋体" w:hint="eastAsia"/>
          <w:sz w:val="24"/>
        </w:rPr>
        <w:t>经确认无误后，由有关工作人员当众拆封，宣读投标人名称、投标价格和投标文件的其他主要内容。</w:t>
      </w:r>
    </w:p>
    <w:p w:rsidR="00AF3988" w:rsidRDefault="00AF3988">
      <w:pPr>
        <w:spacing w:line="360" w:lineRule="auto"/>
        <w:ind w:firstLine="480"/>
        <w:rPr>
          <w:rFonts w:ascii="宋体" w:hAnsi="宋体"/>
          <w:sz w:val="24"/>
        </w:rPr>
      </w:pPr>
      <w:r>
        <w:rPr>
          <w:rFonts w:ascii="宋体" w:hAnsi="宋体"/>
          <w:sz w:val="24"/>
        </w:rPr>
        <w:t xml:space="preserve">25.6 </w:t>
      </w:r>
      <w:r>
        <w:rPr>
          <w:rFonts w:ascii="宋体" w:hAnsi="宋体" w:hint="eastAsia"/>
          <w:sz w:val="24"/>
        </w:rPr>
        <w:t>招标代理机构对开标过程进行记录，并存档备查。</w:t>
      </w:r>
    </w:p>
    <w:p w:rsidR="00AF3988" w:rsidRDefault="00AF3988">
      <w:pPr>
        <w:spacing w:line="360" w:lineRule="auto"/>
        <w:ind w:firstLine="480"/>
        <w:rPr>
          <w:rFonts w:ascii="宋体" w:hAnsi="宋体"/>
          <w:sz w:val="24"/>
        </w:rPr>
      </w:pPr>
      <w:r>
        <w:rPr>
          <w:rFonts w:ascii="宋体" w:hAnsi="宋体"/>
          <w:sz w:val="24"/>
        </w:rPr>
        <w:t>25.7在提交投标文件的截止时间前收到的投标文件，开标时均当众予以拆封、宣读。开标后的投标文件一概不退。</w:t>
      </w:r>
    </w:p>
    <w:p w:rsidR="00AF3988" w:rsidRDefault="00AF3988">
      <w:pPr>
        <w:pStyle w:val="3"/>
        <w:spacing w:before="120" w:after="120" w:line="360" w:lineRule="auto"/>
        <w:jc w:val="center"/>
        <w:rPr>
          <w:rFonts w:ascii="宋体" w:hAnsi="宋体"/>
        </w:rPr>
      </w:pPr>
      <w:bookmarkStart w:id="71" w:name="_Toc232913974"/>
      <w:bookmarkStart w:id="72" w:name="_Toc269138233"/>
      <w:bookmarkStart w:id="73" w:name="_Toc232913741"/>
      <w:bookmarkStart w:id="74" w:name="_Toc286360656"/>
      <w:bookmarkStart w:id="75" w:name="_Toc286360309"/>
      <w:bookmarkStart w:id="76" w:name="_Toc392752669"/>
      <w:bookmarkStart w:id="77" w:name="_Toc286360350"/>
      <w:bookmarkStart w:id="78" w:name="_Toc286359916"/>
      <w:bookmarkStart w:id="79" w:name="_Toc286360084"/>
      <w:r>
        <w:rPr>
          <w:rFonts w:ascii="宋体" w:hAnsi="宋体" w:hint="eastAsia"/>
        </w:rPr>
        <w:t>六、评标</w:t>
      </w:r>
      <w:bookmarkEnd w:id="71"/>
      <w:bookmarkEnd w:id="72"/>
      <w:bookmarkEnd w:id="73"/>
      <w:bookmarkEnd w:id="74"/>
      <w:bookmarkEnd w:id="75"/>
      <w:bookmarkEnd w:id="76"/>
      <w:bookmarkEnd w:id="77"/>
      <w:bookmarkEnd w:id="78"/>
      <w:bookmarkEnd w:id="79"/>
    </w:p>
    <w:p w:rsidR="00AF3988" w:rsidRDefault="00AF3988">
      <w:pPr>
        <w:spacing w:line="360" w:lineRule="auto"/>
        <w:ind w:firstLineChars="196" w:firstLine="472"/>
        <w:rPr>
          <w:rFonts w:ascii="宋体" w:hAnsi="宋体"/>
          <w:b/>
          <w:sz w:val="24"/>
        </w:rPr>
      </w:pPr>
      <w:r>
        <w:rPr>
          <w:rFonts w:ascii="宋体" w:hAnsi="宋体"/>
          <w:b/>
          <w:sz w:val="24"/>
        </w:rPr>
        <w:t>26</w:t>
      </w:r>
      <w:r>
        <w:rPr>
          <w:rFonts w:ascii="宋体" w:hAnsi="宋体" w:hint="eastAsia"/>
          <w:b/>
          <w:sz w:val="24"/>
        </w:rPr>
        <w:t>.</w:t>
      </w:r>
      <w:r>
        <w:rPr>
          <w:rFonts w:ascii="宋体" w:hAnsi="宋体"/>
          <w:b/>
          <w:sz w:val="24"/>
        </w:rPr>
        <w:t>评标委员会与评标</w:t>
      </w:r>
    </w:p>
    <w:p w:rsidR="00AF3988" w:rsidRDefault="00AF3988">
      <w:pPr>
        <w:spacing w:line="360" w:lineRule="auto"/>
        <w:ind w:firstLineChars="196" w:firstLine="470"/>
        <w:rPr>
          <w:rFonts w:ascii="宋体" w:hAnsi="宋体"/>
          <w:sz w:val="24"/>
        </w:rPr>
      </w:pPr>
      <w:r>
        <w:rPr>
          <w:rFonts w:ascii="宋体" w:hAnsi="宋体"/>
          <w:sz w:val="24"/>
        </w:rPr>
        <w:t xml:space="preserve">26.1 </w:t>
      </w:r>
      <w:r>
        <w:rPr>
          <w:rFonts w:ascii="宋体" w:hAnsi="宋体" w:hint="eastAsia"/>
          <w:sz w:val="24"/>
        </w:rPr>
        <w:t>评标委员会由招标人依法组建，负责评标活动。</w:t>
      </w:r>
    </w:p>
    <w:p w:rsidR="00AF3988" w:rsidRDefault="00AF3988">
      <w:pPr>
        <w:spacing w:line="360" w:lineRule="auto"/>
        <w:ind w:firstLineChars="196" w:firstLine="470"/>
        <w:rPr>
          <w:rFonts w:ascii="宋体" w:hAnsi="宋体"/>
          <w:sz w:val="24"/>
        </w:rPr>
      </w:pPr>
      <w:r>
        <w:rPr>
          <w:rFonts w:ascii="宋体" w:hAnsi="宋体"/>
          <w:sz w:val="24"/>
        </w:rPr>
        <w:t xml:space="preserve">26.2 </w:t>
      </w:r>
      <w:r>
        <w:rPr>
          <w:rFonts w:ascii="宋体" w:hAnsi="宋体" w:hint="eastAsia"/>
          <w:sz w:val="24"/>
        </w:rPr>
        <w:t>开标结束后开始评标。评标采用全封闭方式进行。</w:t>
      </w:r>
    </w:p>
    <w:p w:rsidR="00AF3988" w:rsidRDefault="00AF3988">
      <w:pPr>
        <w:spacing w:line="360" w:lineRule="auto"/>
        <w:ind w:firstLineChars="196" w:firstLine="472"/>
        <w:rPr>
          <w:rFonts w:ascii="宋体" w:hAnsi="宋体"/>
          <w:b/>
          <w:sz w:val="24"/>
        </w:rPr>
      </w:pPr>
      <w:r>
        <w:rPr>
          <w:rFonts w:ascii="宋体" w:hAnsi="宋体"/>
          <w:b/>
          <w:sz w:val="24"/>
        </w:rPr>
        <w:t>27</w:t>
      </w:r>
      <w:r>
        <w:rPr>
          <w:rFonts w:ascii="宋体" w:hAnsi="宋体" w:hint="eastAsia"/>
          <w:b/>
          <w:sz w:val="24"/>
        </w:rPr>
        <w:t>.</w:t>
      </w:r>
      <w:r>
        <w:rPr>
          <w:rFonts w:ascii="宋体" w:hAnsi="宋体"/>
          <w:b/>
          <w:sz w:val="24"/>
        </w:rPr>
        <w:t>投标文件的有效性</w:t>
      </w:r>
    </w:p>
    <w:p w:rsidR="00AF3988" w:rsidRDefault="00AF3988">
      <w:pPr>
        <w:spacing w:line="360" w:lineRule="auto"/>
        <w:ind w:firstLineChars="196" w:firstLine="470"/>
        <w:rPr>
          <w:rFonts w:ascii="宋体" w:hAnsi="宋体"/>
          <w:sz w:val="24"/>
        </w:rPr>
      </w:pPr>
      <w:r>
        <w:rPr>
          <w:rFonts w:ascii="宋体" w:hAnsi="宋体"/>
          <w:sz w:val="24"/>
        </w:rPr>
        <w:t>27.1评标时，投标文件出现下列情况之一的，应当作为无效投标文件，不得进入详细评标：</w:t>
      </w:r>
    </w:p>
    <w:p w:rsidR="00AF3988" w:rsidRDefault="00AF3988">
      <w:pPr>
        <w:spacing w:line="360" w:lineRule="auto"/>
        <w:ind w:firstLineChars="200" w:firstLine="480"/>
        <w:rPr>
          <w:rFonts w:ascii="宋体" w:hAnsi="宋体"/>
          <w:sz w:val="24"/>
        </w:rPr>
      </w:pPr>
      <w:r>
        <w:rPr>
          <w:rFonts w:ascii="宋体" w:hAnsi="宋体" w:hint="eastAsia"/>
          <w:sz w:val="24"/>
        </w:rPr>
        <w:t>（</w:t>
      </w:r>
      <w:r>
        <w:rPr>
          <w:rFonts w:ascii="宋体" w:hAnsi="宋体"/>
          <w:sz w:val="24"/>
        </w:rPr>
        <w:t>1）投标文件没附投标人法定代表人证明书或法定代表人授权委托证明书或“法定代表人证明书、法定代表人授权委托证明”有瑕疵；</w:t>
      </w:r>
    </w:p>
    <w:p w:rsidR="00AF3988" w:rsidRDefault="00AF3988">
      <w:pPr>
        <w:spacing w:line="360" w:lineRule="auto"/>
        <w:ind w:firstLineChars="200" w:firstLine="480"/>
        <w:rPr>
          <w:rFonts w:ascii="宋体" w:hAnsi="宋体"/>
          <w:sz w:val="24"/>
        </w:rPr>
      </w:pPr>
      <w:r>
        <w:rPr>
          <w:rFonts w:ascii="宋体" w:hAnsi="宋体" w:hint="eastAsia"/>
          <w:sz w:val="24"/>
        </w:rPr>
        <w:t>（</w:t>
      </w:r>
      <w:r>
        <w:rPr>
          <w:rFonts w:ascii="宋体" w:hAnsi="宋体"/>
          <w:sz w:val="24"/>
        </w:rPr>
        <w:t>2）监理服务承诺书及附表没有投标人法定代表人签字并加盖公章；</w:t>
      </w:r>
    </w:p>
    <w:p w:rsidR="00AF3988" w:rsidRDefault="00AF3988">
      <w:pPr>
        <w:spacing w:line="360" w:lineRule="auto"/>
        <w:ind w:firstLineChars="200" w:firstLine="480"/>
        <w:rPr>
          <w:rFonts w:ascii="宋体" w:hAnsi="宋体"/>
          <w:sz w:val="24"/>
        </w:rPr>
      </w:pPr>
      <w:r>
        <w:rPr>
          <w:rFonts w:ascii="宋体" w:hAnsi="宋体" w:hint="eastAsia"/>
          <w:sz w:val="24"/>
        </w:rPr>
        <w:t>（</w:t>
      </w:r>
      <w:r>
        <w:rPr>
          <w:rFonts w:ascii="宋体" w:hAnsi="宋体"/>
          <w:sz w:val="24"/>
        </w:rPr>
        <w:t>3）投标文件未按招标文件要求的格式填写或字迹模糊不清；</w:t>
      </w:r>
    </w:p>
    <w:p w:rsidR="00AF3988" w:rsidRDefault="00AF3988">
      <w:pPr>
        <w:spacing w:line="360" w:lineRule="auto"/>
        <w:ind w:firstLineChars="200" w:firstLine="480"/>
        <w:rPr>
          <w:rFonts w:ascii="宋体" w:hAnsi="宋体"/>
          <w:sz w:val="24"/>
        </w:rPr>
      </w:pPr>
      <w:r>
        <w:rPr>
          <w:rFonts w:ascii="宋体" w:hAnsi="宋体" w:hint="eastAsia"/>
          <w:sz w:val="24"/>
        </w:rPr>
        <w:t>（</w:t>
      </w:r>
      <w:r>
        <w:rPr>
          <w:rFonts w:ascii="宋体" w:hAnsi="宋体"/>
          <w:sz w:val="24"/>
        </w:rPr>
        <w:t>4）投标</w:t>
      </w:r>
      <w:proofErr w:type="gramStart"/>
      <w:r>
        <w:rPr>
          <w:rFonts w:ascii="宋体" w:hAnsi="宋体"/>
          <w:sz w:val="24"/>
        </w:rPr>
        <w:t>下浮率</w:t>
      </w:r>
      <w:proofErr w:type="gramEnd"/>
      <w:r>
        <w:rPr>
          <w:rFonts w:ascii="宋体" w:hAnsi="宋体"/>
          <w:sz w:val="24"/>
        </w:rPr>
        <w:t>或投标报价超出有效范围；</w:t>
      </w:r>
    </w:p>
    <w:p w:rsidR="00AF3988" w:rsidRDefault="00AF3988">
      <w:pPr>
        <w:spacing w:line="360" w:lineRule="auto"/>
        <w:ind w:firstLineChars="200" w:firstLine="480"/>
        <w:rPr>
          <w:rFonts w:ascii="宋体" w:hAnsi="宋体"/>
          <w:sz w:val="24"/>
        </w:rPr>
      </w:pPr>
      <w:r>
        <w:rPr>
          <w:rFonts w:ascii="宋体" w:hAnsi="宋体" w:cs="宋体" w:hint="eastAsia"/>
          <w:sz w:val="24"/>
        </w:rPr>
        <w:t>（</w:t>
      </w:r>
      <w:r>
        <w:rPr>
          <w:rFonts w:ascii="宋体" w:hAnsi="宋体" w:cs="宋体"/>
          <w:sz w:val="24"/>
        </w:rPr>
        <w:t>5）</w:t>
      </w:r>
      <w:r>
        <w:rPr>
          <w:rFonts w:ascii="宋体" w:hAnsi="宋体" w:hint="eastAsia"/>
          <w:sz w:val="24"/>
        </w:rPr>
        <w:t>未按要求提交投标担保；</w:t>
      </w:r>
    </w:p>
    <w:p w:rsidR="00AF3988" w:rsidRDefault="00AF3988">
      <w:pPr>
        <w:spacing w:line="360" w:lineRule="auto"/>
        <w:ind w:firstLineChars="196" w:firstLine="470"/>
        <w:rPr>
          <w:rFonts w:ascii="宋体" w:hAnsi="宋体"/>
          <w:sz w:val="24"/>
        </w:rPr>
      </w:pPr>
      <w:r>
        <w:rPr>
          <w:rFonts w:ascii="宋体" w:hAnsi="宋体" w:cs="宋体" w:hint="eastAsia"/>
          <w:sz w:val="24"/>
        </w:rPr>
        <w:t>（</w:t>
      </w:r>
      <w:r>
        <w:rPr>
          <w:rFonts w:ascii="宋体" w:hAnsi="宋体" w:cs="宋体"/>
          <w:sz w:val="24"/>
        </w:rPr>
        <w:t>6）</w:t>
      </w:r>
      <w:r>
        <w:rPr>
          <w:rFonts w:ascii="宋体" w:hAnsi="宋体" w:hint="eastAsia"/>
          <w:sz w:val="24"/>
        </w:rPr>
        <w:t>投标人提供虚假资料的。</w:t>
      </w:r>
    </w:p>
    <w:p w:rsidR="00AF3988" w:rsidRDefault="00AF3988">
      <w:pPr>
        <w:spacing w:line="360" w:lineRule="auto"/>
        <w:ind w:firstLineChars="200" w:firstLine="482"/>
        <w:rPr>
          <w:rFonts w:ascii="宋体" w:hAnsi="宋体"/>
          <w:b/>
          <w:sz w:val="24"/>
        </w:rPr>
      </w:pPr>
      <w:r>
        <w:rPr>
          <w:rFonts w:ascii="宋体" w:hAnsi="宋体"/>
          <w:b/>
          <w:sz w:val="24"/>
        </w:rPr>
        <w:t>28</w:t>
      </w:r>
      <w:r>
        <w:rPr>
          <w:rFonts w:ascii="宋体" w:hAnsi="宋体" w:hint="eastAsia"/>
          <w:b/>
          <w:sz w:val="24"/>
        </w:rPr>
        <w:t>.</w:t>
      </w:r>
      <w:r>
        <w:rPr>
          <w:rFonts w:ascii="宋体" w:hAnsi="宋体"/>
          <w:b/>
          <w:sz w:val="24"/>
        </w:rPr>
        <w:t>评标过程的保密</w:t>
      </w:r>
    </w:p>
    <w:p w:rsidR="00AF3988" w:rsidRDefault="00AF3988">
      <w:pPr>
        <w:spacing w:line="360" w:lineRule="auto"/>
        <w:ind w:firstLineChars="200" w:firstLine="480"/>
        <w:rPr>
          <w:rFonts w:ascii="宋体" w:hAnsi="宋体"/>
          <w:sz w:val="24"/>
        </w:rPr>
      </w:pPr>
      <w:r>
        <w:rPr>
          <w:rFonts w:ascii="宋体" w:hAnsi="宋体"/>
          <w:sz w:val="24"/>
        </w:rPr>
        <w:t xml:space="preserve">28.1 </w:t>
      </w:r>
      <w:r>
        <w:rPr>
          <w:rFonts w:ascii="宋体" w:hAnsi="宋体" w:hint="eastAsia"/>
          <w:sz w:val="24"/>
        </w:rPr>
        <w:t>公开开标后，直到授予中标人合同为止，凡属于对投标文件的审查、</w:t>
      </w:r>
      <w:r>
        <w:rPr>
          <w:rFonts w:ascii="宋体" w:hAnsi="宋体" w:hint="eastAsia"/>
          <w:sz w:val="24"/>
        </w:rPr>
        <w:lastRenderedPageBreak/>
        <w:t>澄清、评价和比较的有关资料以及中标候选人的推荐情况、与评标有关的其他任何情况均应严格保密。</w:t>
      </w:r>
    </w:p>
    <w:p w:rsidR="00AF3988" w:rsidRDefault="00AF3988">
      <w:pPr>
        <w:spacing w:line="360" w:lineRule="auto"/>
        <w:ind w:firstLineChars="200" w:firstLine="480"/>
        <w:rPr>
          <w:rFonts w:ascii="宋体" w:hAnsi="宋体"/>
          <w:sz w:val="24"/>
        </w:rPr>
      </w:pPr>
      <w:r>
        <w:rPr>
          <w:rFonts w:ascii="宋体" w:hAnsi="宋体"/>
          <w:sz w:val="24"/>
        </w:rPr>
        <w:t xml:space="preserve">28.2 </w:t>
      </w:r>
      <w:r>
        <w:rPr>
          <w:rFonts w:ascii="宋体" w:hAnsi="宋体" w:hint="eastAsia"/>
          <w:sz w:val="24"/>
        </w:rPr>
        <w:t>在投标文件的评审和比较、中标候选人推荐以及授予合同的过程中，投标人向招标人和评标委员会施加影响的任何行动，都将会导致其投标被拒绝。</w:t>
      </w:r>
    </w:p>
    <w:p w:rsidR="00AF3988" w:rsidRDefault="00AF3988">
      <w:pPr>
        <w:spacing w:line="360" w:lineRule="auto"/>
        <w:ind w:firstLineChars="196" w:firstLine="470"/>
        <w:rPr>
          <w:rFonts w:ascii="宋体" w:hAnsi="宋体"/>
          <w:b/>
          <w:sz w:val="24"/>
        </w:rPr>
      </w:pPr>
      <w:r>
        <w:rPr>
          <w:rFonts w:ascii="宋体" w:hAnsi="宋体"/>
          <w:sz w:val="24"/>
        </w:rPr>
        <w:t xml:space="preserve">28.3 </w:t>
      </w:r>
      <w:r>
        <w:rPr>
          <w:rFonts w:ascii="宋体" w:hAnsi="宋体" w:hint="eastAsia"/>
          <w:sz w:val="24"/>
        </w:rPr>
        <w:t>中标人确定后，招标人不对未中标人就评标过程以及未能中标原因</w:t>
      </w:r>
      <w:proofErr w:type="gramStart"/>
      <w:r>
        <w:rPr>
          <w:rFonts w:ascii="宋体" w:hAnsi="宋体" w:hint="eastAsia"/>
          <w:sz w:val="24"/>
        </w:rPr>
        <w:t>作出</w:t>
      </w:r>
      <w:proofErr w:type="gramEnd"/>
      <w:r>
        <w:rPr>
          <w:rFonts w:ascii="宋体" w:hAnsi="宋体" w:hint="eastAsia"/>
          <w:sz w:val="24"/>
        </w:rPr>
        <w:t>任何解释。未中标人不得向评标委员会组成人员或其他有关人员索问评标过程的情况和材料。</w:t>
      </w:r>
    </w:p>
    <w:p w:rsidR="00AF3988" w:rsidRDefault="00AF3988">
      <w:pPr>
        <w:spacing w:line="360" w:lineRule="auto"/>
        <w:ind w:firstLineChars="200" w:firstLine="482"/>
        <w:rPr>
          <w:rFonts w:ascii="宋体" w:hAnsi="宋体"/>
          <w:b/>
          <w:sz w:val="24"/>
        </w:rPr>
      </w:pPr>
      <w:r>
        <w:rPr>
          <w:rFonts w:ascii="宋体" w:hAnsi="宋体"/>
          <w:b/>
          <w:sz w:val="24"/>
        </w:rPr>
        <w:t>29</w:t>
      </w:r>
      <w:r>
        <w:rPr>
          <w:rFonts w:ascii="宋体" w:hAnsi="宋体" w:hint="eastAsia"/>
          <w:b/>
          <w:sz w:val="24"/>
        </w:rPr>
        <w:t>.</w:t>
      </w:r>
      <w:r>
        <w:rPr>
          <w:rFonts w:ascii="宋体" w:hAnsi="宋体"/>
          <w:b/>
          <w:sz w:val="24"/>
        </w:rPr>
        <w:t>投标文件的澄清</w:t>
      </w:r>
    </w:p>
    <w:p w:rsidR="00AF3988" w:rsidRDefault="00AF3988">
      <w:pPr>
        <w:spacing w:line="360" w:lineRule="auto"/>
        <w:ind w:firstLineChars="196" w:firstLine="470"/>
        <w:rPr>
          <w:rFonts w:ascii="宋体" w:hAnsi="宋体"/>
          <w:b/>
          <w:sz w:val="24"/>
        </w:rPr>
      </w:pPr>
      <w:r>
        <w:rPr>
          <w:rFonts w:ascii="宋体" w:hAnsi="宋体"/>
          <w:sz w:val="24"/>
        </w:rPr>
        <w:t xml:space="preserve">29.1 </w:t>
      </w:r>
      <w:r>
        <w:rPr>
          <w:rFonts w:ascii="宋体" w:hAnsi="宋体" w:hint="eastAsia"/>
          <w:sz w:val="24"/>
        </w:rPr>
        <w:t>为有助于投标文件的审查、评价和比较，评标委员会可以书面形式要求投标人对投标文件含义不明确的内容作必要的澄清或说明，投标人应采用书面形式进行澄清或说明，但不得超出投标文件的范围或改变投标文件的实质性内容。根据本须知第</w:t>
      </w:r>
      <w:r>
        <w:rPr>
          <w:rFonts w:ascii="宋体" w:hAnsi="宋体"/>
          <w:sz w:val="24"/>
        </w:rPr>
        <w:t>31条规定，凡属于评标委员会在评标中发现的计算错误进行核实的修改不在此列。</w:t>
      </w:r>
    </w:p>
    <w:p w:rsidR="00AF3988" w:rsidRDefault="00AF3988">
      <w:pPr>
        <w:spacing w:line="360" w:lineRule="auto"/>
        <w:ind w:firstLineChars="196" w:firstLine="472"/>
        <w:rPr>
          <w:rFonts w:ascii="宋体" w:hAnsi="宋体"/>
          <w:b/>
          <w:sz w:val="24"/>
        </w:rPr>
      </w:pPr>
      <w:r>
        <w:rPr>
          <w:rFonts w:ascii="宋体" w:hAnsi="宋体"/>
          <w:b/>
          <w:sz w:val="24"/>
        </w:rPr>
        <w:t>30</w:t>
      </w:r>
      <w:r>
        <w:rPr>
          <w:rFonts w:ascii="宋体" w:hAnsi="宋体" w:hint="eastAsia"/>
          <w:b/>
          <w:sz w:val="24"/>
        </w:rPr>
        <w:t>.</w:t>
      </w:r>
      <w:r>
        <w:rPr>
          <w:rFonts w:ascii="宋体" w:hAnsi="宋体"/>
          <w:b/>
          <w:sz w:val="24"/>
        </w:rPr>
        <w:t>投标文件的符合性评审</w:t>
      </w:r>
    </w:p>
    <w:p w:rsidR="00AF3988" w:rsidRDefault="00AF3988">
      <w:pPr>
        <w:spacing w:line="360" w:lineRule="auto"/>
        <w:ind w:firstLineChars="196" w:firstLine="470"/>
        <w:rPr>
          <w:rFonts w:ascii="仿宋" w:eastAsia="仿宋" w:hAnsi="仿宋" w:cs="宋体"/>
          <w:sz w:val="24"/>
        </w:rPr>
      </w:pPr>
      <w:r>
        <w:rPr>
          <w:rFonts w:ascii="宋体" w:hAnsi="宋体" w:cs="宋体" w:hint="eastAsia"/>
          <w:sz w:val="24"/>
        </w:rPr>
        <w:t>（</w:t>
      </w:r>
      <w:r>
        <w:rPr>
          <w:rFonts w:ascii="宋体" w:hAnsi="宋体" w:cs="宋体"/>
          <w:sz w:val="24"/>
        </w:rPr>
        <w:t>1）</w:t>
      </w:r>
      <w:r>
        <w:rPr>
          <w:rFonts w:ascii="宋体" w:hAnsi="宋体" w:cs="宋体" w:hint="eastAsia"/>
          <w:sz w:val="24"/>
        </w:rPr>
        <w:t>投标人的法定代表人（或委托代理人）没有携本人有效身份证明准时参加开标会</w:t>
      </w:r>
      <w:r>
        <w:rPr>
          <w:rFonts w:ascii="宋体" w:hAnsi="宋体" w:cs="宋体"/>
          <w:sz w:val="24"/>
        </w:rPr>
        <w:t>；</w:t>
      </w:r>
      <w:r>
        <w:rPr>
          <w:rFonts w:ascii="仿宋" w:eastAsia="仿宋" w:hAnsi="仿宋" w:cs="宋体" w:hint="eastAsia"/>
          <w:sz w:val="24"/>
        </w:rPr>
        <w:t>注：法定代表人（或委托代理人）与拟派总监理工程师可以为同一人。</w:t>
      </w:r>
    </w:p>
    <w:p w:rsidR="00AF3988" w:rsidRDefault="00AF3988">
      <w:pPr>
        <w:spacing w:line="360" w:lineRule="auto"/>
        <w:ind w:firstLine="480"/>
        <w:rPr>
          <w:rFonts w:ascii="宋体" w:hAnsi="宋体" w:cs="宋体"/>
          <w:sz w:val="24"/>
        </w:rPr>
      </w:pPr>
      <w:r>
        <w:rPr>
          <w:rFonts w:ascii="宋体" w:hAnsi="宋体" w:cs="宋体" w:hint="eastAsia"/>
          <w:sz w:val="24"/>
        </w:rPr>
        <w:t>（</w:t>
      </w:r>
      <w:r>
        <w:rPr>
          <w:rFonts w:ascii="宋体" w:hAnsi="宋体" w:cs="宋体"/>
          <w:sz w:val="24"/>
        </w:rPr>
        <w:t>2）招标文件明示需盖章和签字之处没有加盖投标人公章并经法定代表人</w:t>
      </w:r>
      <w:r>
        <w:rPr>
          <w:rFonts w:ascii="宋体" w:hAnsi="宋体" w:cs="宋体" w:hint="eastAsia"/>
          <w:sz w:val="24"/>
        </w:rPr>
        <w:t>或其委托代理人签名；</w:t>
      </w:r>
    </w:p>
    <w:p w:rsidR="00AF3988" w:rsidRDefault="00AF3988">
      <w:pPr>
        <w:spacing w:line="360" w:lineRule="auto"/>
        <w:ind w:firstLine="480"/>
        <w:rPr>
          <w:rFonts w:ascii="宋体" w:hAnsi="宋体" w:cs="宋体"/>
          <w:sz w:val="24"/>
        </w:rPr>
      </w:pPr>
      <w:r>
        <w:rPr>
          <w:rFonts w:ascii="宋体" w:hAnsi="宋体" w:cs="宋体" w:hint="eastAsia"/>
          <w:sz w:val="24"/>
        </w:rPr>
        <w:t>（</w:t>
      </w:r>
      <w:r>
        <w:rPr>
          <w:rFonts w:ascii="宋体" w:hAnsi="宋体" w:cs="宋体"/>
          <w:sz w:val="24"/>
        </w:rPr>
        <w:t>3）投标文件无法定代表人证明书和法定代表人签署的授权委托书（如有授权）；</w:t>
      </w:r>
    </w:p>
    <w:p w:rsidR="00AF3988" w:rsidRDefault="00AF3988">
      <w:pPr>
        <w:spacing w:line="360" w:lineRule="auto"/>
        <w:ind w:firstLine="480"/>
        <w:rPr>
          <w:rFonts w:ascii="宋体" w:hAnsi="宋体" w:cs="宋体"/>
          <w:sz w:val="24"/>
        </w:rPr>
      </w:pPr>
      <w:r>
        <w:rPr>
          <w:rFonts w:ascii="宋体" w:hAnsi="宋体" w:cs="宋体" w:hint="eastAsia"/>
          <w:sz w:val="24"/>
        </w:rPr>
        <w:t>（</w:t>
      </w:r>
      <w:r>
        <w:rPr>
          <w:rFonts w:ascii="宋体" w:hAnsi="宋体" w:cs="宋体"/>
          <w:sz w:val="24"/>
        </w:rPr>
        <w:t>4）投标人未按时提交投标保证金或金额不足的；</w:t>
      </w:r>
    </w:p>
    <w:p w:rsidR="00AF3988" w:rsidRDefault="00AF3988">
      <w:pPr>
        <w:spacing w:line="360" w:lineRule="auto"/>
        <w:ind w:firstLine="480"/>
        <w:rPr>
          <w:rFonts w:ascii="宋体" w:hAnsi="宋体" w:cs="宋体"/>
          <w:sz w:val="24"/>
        </w:rPr>
      </w:pPr>
      <w:r>
        <w:rPr>
          <w:rFonts w:ascii="宋体" w:hAnsi="宋体" w:cs="宋体" w:hint="eastAsia"/>
          <w:sz w:val="24"/>
        </w:rPr>
        <w:t>（</w:t>
      </w:r>
      <w:r>
        <w:rPr>
          <w:rFonts w:ascii="宋体" w:hAnsi="宋体" w:cs="宋体"/>
          <w:sz w:val="24"/>
        </w:rPr>
        <w:t>5）投标文件所列投标人名称不一致，或项目总监不在本单位注册的；</w:t>
      </w:r>
    </w:p>
    <w:p w:rsidR="00AF3988" w:rsidRDefault="00AF3988">
      <w:pPr>
        <w:spacing w:line="360" w:lineRule="auto"/>
        <w:ind w:firstLine="482"/>
        <w:rPr>
          <w:rFonts w:ascii="宋体" w:hAnsi="宋体" w:cs="宋体"/>
          <w:sz w:val="24"/>
        </w:rPr>
      </w:pPr>
      <w:r>
        <w:rPr>
          <w:rFonts w:ascii="宋体" w:hAnsi="宋体" w:cs="宋体" w:hint="eastAsia"/>
          <w:sz w:val="24"/>
        </w:rPr>
        <w:t>（</w:t>
      </w:r>
      <w:r>
        <w:rPr>
          <w:rFonts w:ascii="宋体" w:hAnsi="宋体" w:cs="宋体"/>
          <w:sz w:val="24"/>
        </w:rPr>
        <w:t>6）出现两个或两个以上的投标</w:t>
      </w:r>
      <w:proofErr w:type="gramStart"/>
      <w:r>
        <w:rPr>
          <w:rFonts w:ascii="宋体" w:hAnsi="宋体" w:cs="宋体"/>
          <w:sz w:val="24"/>
        </w:rPr>
        <w:t>下浮率</w:t>
      </w:r>
      <w:proofErr w:type="gramEnd"/>
      <w:r>
        <w:rPr>
          <w:rFonts w:ascii="宋体" w:hAnsi="宋体" w:cs="宋体"/>
          <w:sz w:val="24"/>
        </w:rPr>
        <w:t>的；</w:t>
      </w:r>
    </w:p>
    <w:p w:rsidR="00AF3988" w:rsidRDefault="00AF3988">
      <w:pPr>
        <w:spacing w:line="360" w:lineRule="auto"/>
        <w:ind w:firstLineChars="200" w:firstLine="480"/>
        <w:rPr>
          <w:rFonts w:ascii="宋体" w:hAnsi="宋体" w:cs="宋体"/>
          <w:sz w:val="24"/>
        </w:rPr>
      </w:pPr>
      <w:r>
        <w:rPr>
          <w:rFonts w:ascii="宋体" w:hAnsi="宋体" w:cs="宋体" w:hint="eastAsia"/>
          <w:sz w:val="24"/>
        </w:rPr>
        <w:t>（</w:t>
      </w:r>
      <w:r>
        <w:rPr>
          <w:rFonts w:ascii="宋体" w:hAnsi="宋体" w:cs="宋体"/>
          <w:sz w:val="24"/>
        </w:rPr>
        <w:t>7）投标</w:t>
      </w:r>
      <w:proofErr w:type="gramStart"/>
      <w:r>
        <w:rPr>
          <w:rFonts w:ascii="宋体" w:hAnsi="宋体" w:cs="宋体"/>
          <w:sz w:val="24"/>
        </w:rPr>
        <w:t>下浮率不在</w:t>
      </w:r>
      <w:proofErr w:type="gramEnd"/>
      <w:r>
        <w:rPr>
          <w:rFonts w:ascii="宋体" w:hAnsi="宋体" w:cs="宋体"/>
          <w:sz w:val="24"/>
        </w:rPr>
        <w:t>招标文件规定范围内的。</w:t>
      </w:r>
    </w:p>
    <w:p w:rsidR="00AF3988" w:rsidRDefault="00AF3988">
      <w:pPr>
        <w:spacing w:line="288" w:lineRule="auto"/>
        <w:ind w:firstLineChars="200" w:firstLine="482"/>
        <w:rPr>
          <w:rFonts w:ascii="宋体" w:hAnsi="宋体"/>
          <w:b/>
          <w:sz w:val="24"/>
        </w:rPr>
      </w:pPr>
      <w:r>
        <w:rPr>
          <w:rFonts w:ascii="宋体" w:hAnsi="宋体"/>
          <w:b/>
          <w:sz w:val="24"/>
        </w:rPr>
        <w:t>31</w:t>
      </w:r>
      <w:r>
        <w:rPr>
          <w:rFonts w:ascii="宋体" w:hAnsi="宋体" w:hint="eastAsia"/>
          <w:b/>
          <w:sz w:val="24"/>
        </w:rPr>
        <w:t>.</w:t>
      </w:r>
      <w:r>
        <w:rPr>
          <w:rFonts w:ascii="宋体" w:hAnsi="宋体"/>
          <w:b/>
          <w:sz w:val="24"/>
        </w:rPr>
        <w:t>投标文件计算错误的修正</w:t>
      </w:r>
    </w:p>
    <w:p w:rsidR="00AF3988" w:rsidRDefault="00AF3988" w:rsidP="0087335E">
      <w:pPr>
        <w:spacing w:line="360" w:lineRule="auto"/>
        <w:ind w:firstLineChars="200" w:firstLine="480"/>
        <w:rPr>
          <w:rFonts w:ascii="宋体" w:hAnsi="宋体"/>
          <w:sz w:val="24"/>
        </w:rPr>
      </w:pPr>
      <w:r>
        <w:rPr>
          <w:rFonts w:ascii="宋体" w:hAnsi="宋体"/>
          <w:sz w:val="24"/>
        </w:rPr>
        <w:t xml:space="preserve">31.1 </w:t>
      </w:r>
      <w:r>
        <w:rPr>
          <w:rFonts w:ascii="宋体" w:hAnsi="宋体" w:hint="eastAsia"/>
          <w:sz w:val="24"/>
        </w:rPr>
        <w:t>评标委员会将对通过符合性要求的投标文件进行校核，看其是否有计算或表达上的错误，修正错误的原则如下：</w:t>
      </w:r>
    </w:p>
    <w:p w:rsidR="00AF3988" w:rsidRDefault="00AF3988" w:rsidP="0087335E">
      <w:pPr>
        <w:spacing w:line="360" w:lineRule="auto"/>
        <w:ind w:firstLineChars="200" w:firstLine="480"/>
        <w:rPr>
          <w:rFonts w:ascii="宋体" w:hAnsi="宋体"/>
          <w:sz w:val="24"/>
        </w:rPr>
      </w:pPr>
      <w:r>
        <w:rPr>
          <w:rFonts w:ascii="宋体" w:hAnsi="宋体" w:hint="eastAsia"/>
          <w:sz w:val="24"/>
        </w:rPr>
        <w:t>当投标人填报的投标报价与按投标</w:t>
      </w:r>
      <w:proofErr w:type="gramStart"/>
      <w:r>
        <w:rPr>
          <w:rFonts w:ascii="宋体" w:hAnsi="宋体" w:hint="eastAsia"/>
          <w:sz w:val="24"/>
        </w:rPr>
        <w:t>下浮率</w:t>
      </w:r>
      <w:proofErr w:type="gramEnd"/>
      <w:r>
        <w:rPr>
          <w:rFonts w:ascii="宋体" w:hAnsi="宋体" w:hint="eastAsia"/>
          <w:sz w:val="24"/>
        </w:rPr>
        <w:t>计算的总价不一致时，以按投标</w:t>
      </w:r>
      <w:proofErr w:type="gramStart"/>
      <w:r>
        <w:rPr>
          <w:rFonts w:ascii="宋体" w:hAnsi="宋体" w:hint="eastAsia"/>
          <w:sz w:val="24"/>
        </w:rPr>
        <w:t>下浮率</w:t>
      </w:r>
      <w:proofErr w:type="gramEnd"/>
      <w:r>
        <w:rPr>
          <w:rFonts w:ascii="宋体" w:hAnsi="宋体" w:hint="eastAsia"/>
          <w:sz w:val="24"/>
        </w:rPr>
        <w:t>计算的总价为准，除非评标委员会认为投标</w:t>
      </w:r>
      <w:proofErr w:type="gramStart"/>
      <w:r>
        <w:rPr>
          <w:rFonts w:ascii="宋体" w:hAnsi="宋体" w:hint="eastAsia"/>
          <w:sz w:val="24"/>
        </w:rPr>
        <w:t>下浮率</w:t>
      </w:r>
      <w:proofErr w:type="gramEnd"/>
      <w:r>
        <w:rPr>
          <w:rFonts w:ascii="宋体" w:hAnsi="宋体" w:hint="eastAsia"/>
          <w:sz w:val="24"/>
        </w:rPr>
        <w:t>有明显的小数点错误，</w:t>
      </w:r>
      <w:r>
        <w:rPr>
          <w:rFonts w:ascii="宋体" w:hAnsi="宋体" w:hint="eastAsia"/>
          <w:sz w:val="24"/>
        </w:rPr>
        <w:lastRenderedPageBreak/>
        <w:t>此时则以投标报价为准，并修改投标下浮率。</w:t>
      </w:r>
    </w:p>
    <w:p w:rsidR="00AF3988" w:rsidRDefault="00AF3988" w:rsidP="0087335E">
      <w:pPr>
        <w:spacing w:line="360" w:lineRule="auto"/>
        <w:ind w:firstLineChars="196" w:firstLine="470"/>
        <w:rPr>
          <w:rFonts w:ascii="宋体" w:hAnsi="宋体"/>
          <w:b/>
          <w:sz w:val="24"/>
        </w:rPr>
      </w:pPr>
      <w:r>
        <w:rPr>
          <w:rFonts w:ascii="宋体" w:hAnsi="宋体"/>
          <w:sz w:val="24"/>
        </w:rPr>
        <w:t xml:space="preserve">31.2 </w:t>
      </w:r>
      <w:r>
        <w:rPr>
          <w:rFonts w:ascii="宋体" w:hAnsi="宋体" w:hint="eastAsia"/>
          <w:sz w:val="24"/>
        </w:rPr>
        <w:t>按上述修正错误的原则及方法调整或修正投标文件的投标报价，投标人同意后，调整后的投标报价对投标人起约束作用。如果投标人不接受修正后的报价，则其投标将被拒绝并且其投标担保也将被没收，并不影响评标工作。</w:t>
      </w:r>
    </w:p>
    <w:p w:rsidR="00AF3988" w:rsidRDefault="00AF3988">
      <w:pPr>
        <w:spacing w:line="360" w:lineRule="auto"/>
        <w:ind w:firstLineChars="200" w:firstLine="482"/>
        <w:rPr>
          <w:rFonts w:ascii="宋体" w:hAnsi="宋体"/>
          <w:b/>
          <w:sz w:val="24"/>
        </w:rPr>
      </w:pPr>
      <w:r>
        <w:rPr>
          <w:rFonts w:ascii="宋体" w:hAnsi="宋体"/>
          <w:b/>
          <w:sz w:val="24"/>
        </w:rPr>
        <w:t>32</w:t>
      </w:r>
      <w:r>
        <w:rPr>
          <w:rFonts w:ascii="宋体" w:hAnsi="宋体" w:hint="eastAsia"/>
          <w:b/>
          <w:sz w:val="24"/>
        </w:rPr>
        <w:t>.</w:t>
      </w:r>
      <w:r>
        <w:rPr>
          <w:rFonts w:ascii="宋体" w:hAnsi="宋体"/>
          <w:b/>
          <w:sz w:val="24"/>
        </w:rPr>
        <w:t>投标文件的评审和比较</w:t>
      </w:r>
    </w:p>
    <w:p w:rsidR="00AF3988" w:rsidRDefault="00AF3988">
      <w:pPr>
        <w:spacing w:line="360" w:lineRule="auto"/>
        <w:ind w:firstLineChars="200" w:firstLine="480"/>
        <w:rPr>
          <w:rFonts w:ascii="宋体" w:hAnsi="宋体"/>
          <w:sz w:val="24"/>
        </w:rPr>
      </w:pPr>
      <w:r>
        <w:rPr>
          <w:rFonts w:ascii="宋体" w:hAnsi="宋体"/>
          <w:sz w:val="24"/>
        </w:rPr>
        <w:t xml:space="preserve">32.1 </w:t>
      </w:r>
      <w:r>
        <w:rPr>
          <w:rFonts w:ascii="宋体" w:hAnsi="宋体" w:hint="eastAsia"/>
          <w:sz w:val="24"/>
        </w:rPr>
        <w:t>评标委员会仅对在实质上响应招标文件要求的投标文件进行评审和比较。</w:t>
      </w:r>
    </w:p>
    <w:p w:rsidR="00AF3988" w:rsidRDefault="00AF3988">
      <w:pPr>
        <w:spacing w:line="360" w:lineRule="auto"/>
        <w:ind w:firstLineChars="200" w:firstLine="480"/>
        <w:rPr>
          <w:rFonts w:ascii="宋体" w:hAnsi="宋体"/>
          <w:sz w:val="24"/>
        </w:rPr>
      </w:pPr>
      <w:r>
        <w:rPr>
          <w:rFonts w:ascii="宋体" w:hAnsi="宋体"/>
          <w:sz w:val="24"/>
        </w:rPr>
        <w:t xml:space="preserve">32.2 </w:t>
      </w:r>
      <w:r>
        <w:rPr>
          <w:rFonts w:ascii="宋体" w:hAnsi="宋体" w:hint="eastAsia"/>
          <w:sz w:val="24"/>
        </w:rPr>
        <w:t>评标委员会依据第四章规定的评标方法，对投标文件进行评审和比较，向招标人提交书面评标报告，并推荐合格的中标候选人。招标人根据评标委员会提出的书面评标报告和推荐的中标候选人确定中标人。</w:t>
      </w:r>
    </w:p>
    <w:p w:rsidR="00AF3988" w:rsidRDefault="00AF3988">
      <w:pPr>
        <w:spacing w:line="360" w:lineRule="auto"/>
        <w:ind w:firstLineChars="200" w:firstLine="480"/>
        <w:rPr>
          <w:rFonts w:ascii="宋体" w:hAnsi="宋体"/>
          <w:sz w:val="24"/>
        </w:rPr>
      </w:pPr>
      <w:r>
        <w:rPr>
          <w:rFonts w:ascii="宋体" w:hAnsi="宋体"/>
          <w:sz w:val="24"/>
        </w:rPr>
        <w:t xml:space="preserve">32.3 </w:t>
      </w:r>
      <w:r>
        <w:rPr>
          <w:rFonts w:ascii="宋体" w:hAnsi="宋体" w:hint="eastAsia"/>
          <w:sz w:val="24"/>
        </w:rPr>
        <w:t>评标方法：采用百分制综合评估法。</w:t>
      </w:r>
    </w:p>
    <w:p w:rsidR="00AF3988" w:rsidRDefault="00AF3988">
      <w:pPr>
        <w:pStyle w:val="3"/>
        <w:spacing w:before="120" w:after="120" w:line="360" w:lineRule="auto"/>
        <w:jc w:val="center"/>
        <w:rPr>
          <w:rFonts w:ascii="宋体" w:hAnsi="宋体"/>
        </w:rPr>
      </w:pPr>
      <w:bookmarkStart w:id="80" w:name="_Toc369875506"/>
      <w:bookmarkStart w:id="81" w:name="_Toc392669876"/>
      <w:bookmarkStart w:id="82" w:name="_Toc133290841"/>
      <w:bookmarkStart w:id="83" w:name="_Toc392752670"/>
      <w:bookmarkStart w:id="84" w:name="_Toc133309997"/>
      <w:bookmarkStart w:id="85" w:name="_Toc78182601"/>
      <w:bookmarkStart w:id="86" w:name="_Toc78110154"/>
      <w:bookmarkStart w:id="87" w:name="_Toc133595352"/>
      <w:bookmarkStart w:id="88" w:name="_Toc369875298"/>
      <w:bookmarkStart w:id="89" w:name="_Toc369535742"/>
      <w:bookmarkStart w:id="90" w:name="_Toc232913742"/>
      <w:bookmarkStart w:id="91" w:name="_Toc286360657"/>
      <w:bookmarkStart w:id="92" w:name="_Toc286360085"/>
      <w:bookmarkStart w:id="93" w:name="_Toc286359917"/>
      <w:bookmarkStart w:id="94" w:name="_Toc269138234"/>
      <w:bookmarkStart w:id="95" w:name="_Toc232913975"/>
      <w:bookmarkStart w:id="96" w:name="_Toc286360310"/>
      <w:bookmarkStart w:id="97" w:name="_Toc286360351"/>
      <w:r>
        <w:rPr>
          <w:rFonts w:ascii="宋体" w:hAnsi="宋体" w:hint="eastAsia"/>
        </w:rPr>
        <w:t>七、中标通知书</w:t>
      </w:r>
      <w:bookmarkEnd w:id="80"/>
      <w:bookmarkEnd w:id="81"/>
      <w:bookmarkEnd w:id="82"/>
      <w:bookmarkEnd w:id="83"/>
      <w:bookmarkEnd w:id="84"/>
      <w:bookmarkEnd w:id="85"/>
      <w:bookmarkEnd w:id="86"/>
      <w:bookmarkEnd w:id="87"/>
      <w:bookmarkEnd w:id="88"/>
      <w:bookmarkEnd w:id="89"/>
    </w:p>
    <w:p w:rsidR="00AF3988" w:rsidRDefault="00AF3988">
      <w:pPr>
        <w:pStyle w:val="ae"/>
        <w:spacing w:line="360" w:lineRule="auto"/>
        <w:ind w:firstLineChars="200" w:firstLine="482"/>
        <w:rPr>
          <w:rFonts w:hAnsi="宋体"/>
          <w:b/>
          <w:bCs/>
          <w:sz w:val="24"/>
        </w:rPr>
      </w:pPr>
      <w:r>
        <w:rPr>
          <w:rFonts w:hAnsi="宋体"/>
          <w:b/>
          <w:bCs/>
          <w:sz w:val="24"/>
        </w:rPr>
        <w:t>33.确定中标人</w:t>
      </w:r>
    </w:p>
    <w:p w:rsidR="00AF3988" w:rsidRDefault="00AF3988">
      <w:pPr>
        <w:pStyle w:val="ae"/>
        <w:spacing w:line="360" w:lineRule="auto"/>
        <w:ind w:firstLineChars="200" w:firstLine="480"/>
        <w:rPr>
          <w:rFonts w:hAnsi="宋体"/>
          <w:sz w:val="24"/>
        </w:rPr>
      </w:pPr>
      <w:r>
        <w:rPr>
          <w:rFonts w:hAnsi="宋体"/>
          <w:sz w:val="24"/>
        </w:rPr>
        <w:t xml:space="preserve">33.1 </w:t>
      </w:r>
      <w:r>
        <w:rPr>
          <w:rFonts w:hAnsi="宋体" w:hint="eastAsia"/>
          <w:sz w:val="24"/>
        </w:rPr>
        <w:t>招标人应在评标委员会所推荐的中标候选人中确定中标人。</w:t>
      </w:r>
    </w:p>
    <w:p w:rsidR="00AF3988" w:rsidRDefault="00AF3988">
      <w:pPr>
        <w:pStyle w:val="ae"/>
        <w:numPr>
          <w:ilvl w:val="0"/>
          <w:numId w:val="1"/>
        </w:numPr>
        <w:spacing w:line="360" w:lineRule="auto"/>
        <w:ind w:firstLineChars="200" w:firstLine="482"/>
        <w:rPr>
          <w:rFonts w:hAnsi="宋体"/>
          <w:b/>
          <w:bCs/>
          <w:sz w:val="24"/>
        </w:rPr>
      </w:pPr>
      <w:r>
        <w:rPr>
          <w:rFonts w:hAnsi="宋体" w:hint="eastAsia"/>
          <w:b/>
          <w:bCs/>
          <w:sz w:val="24"/>
        </w:rPr>
        <w:t>中标结果公示</w:t>
      </w:r>
    </w:p>
    <w:p w:rsidR="00AF3988" w:rsidRDefault="00AF3988">
      <w:pPr>
        <w:spacing w:line="360" w:lineRule="auto"/>
        <w:ind w:firstLineChars="200" w:firstLine="480"/>
        <w:rPr>
          <w:rFonts w:ascii="宋体" w:hAnsi="宋体"/>
          <w:sz w:val="24"/>
        </w:rPr>
      </w:pPr>
      <w:r>
        <w:rPr>
          <w:rFonts w:ascii="宋体" w:hAnsi="宋体" w:cs="宋体" w:hint="eastAsia"/>
          <w:sz w:val="24"/>
        </w:rPr>
        <w:t>根据《广东省住房和城乡建设厅关于房屋建筑和市政基础设施工程建设项目招标投标全过程信息公开的管理规定（试行）》的通知（粤建市</w:t>
      </w:r>
      <w:r>
        <w:rPr>
          <w:rFonts w:ascii="宋体" w:hAnsi="宋体"/>
          <w:sz w:val="24"/>
        </w:rPr>
        <w:t>[2015]57</w:t>
      </w:r>
      <w:r>
        <w:rPr>
          <w:rFonts w:ascii="宋体" w:hAnsi="宋体" w:cs="宋体" w:hint="eastAsia"/>
          <w:sz w:val="24"/>
        </w:rPr>
        <w:t>号的规定，产生中标候选人后，中标候选人的投标文件电子版中除监理大纲外其它资料将在广东省招标投标监管网和汕头建筑信息网予以公示，公示期不得少于</w:t>
      </w:r>
      <w:r>
        <w:rPr>
          <w:rFonts w:ascii="宋体" w:hAnsi="宋体"/>
          <w:sz w:val="24"/>
        </w:rPr>
        <w:t>5</w:t>
      </w:r>
      <w:r>
        <w:rPr>
          <w:rFonts w:ascii="宋体" w:hAnsi="宋体" w:cs="宋体" w:hint="eastAsia"/>
          <w:sz w:val="24"/>
        </w:rPr>
        <w:t>日（节假日顺延）。</w:t>
      </w:r>
    </w:p>
    <w:p w:rsidR="00AF3988" w:rsidRDefault="00AF3988">
      <w:pPr>
        <w:spacing w:line="360" w:lineRule="auto"/>
        <w:ind w:firstLineChars="200" w:firstLine="480"/>
        <w:rPr>
          <w:rFonts w:ascii="宋体" w:hAnsi="宋体"/>
          <w:sz w:val="24"/>
        </w:rPr>
      </w:pPr>
      <w:r>
        <w:rPr>
          <w:rFonts w:ascii="宋体" w:hAnsi="宋体" w:cs="宋体" w:hint="eastAsia"/>
          <w:sz w:val="24"/>
        </w:rPr>
        <w:t>评标专家代码及对应的个人评标过程的具体意见（含对否决投标人相关意见等）在广东省招标投标监管网和汕头建筑信息网予以公示，公示期不得少于</w:t>
      </w:r>
      <w:r>
        <w:rPr>
          <w:rFonts w:ascii="宋体" w:hAnsi="宋体"/>
          <w:sz w:val="24"/>
        </w:rPr>
        <w:t>3</w:t>
      </w:r>
      <w:r>
        <w:rPr>
          <w:rFonts w:ascii="宋体" w:hAnsi="宋体" w:cs="宋体" w:hint="eastAsia"/>
          <w:sz w:val="24"/>
        </w:rPr>
        <w:t>日（节假日顺延）。</w:t>
      </w:r>
    </w:p>
    <w:p w:rsidR="00AF3988" w:rsidRDefault="00AF3988">
      <w:pPr>
        <w:spacing w:line="360" w:lineRule="auto"/>
        <w:ind w:firstLineChars="200" w:firstLine="480"/>
        <w:rPr>
          <w:rFonts w:ascii="宋体" w:hAnsi="宋体"/>
          <w:sz w:val="24"/>
        </w:rPr>
      </w:pPr>
      <w:r>
        <w:rPr>
          <w:rFonts w:ascii="宋体" w:hAnsi="宋体" w:cs="宋体" w:hint="eastAsia"/>
          <w:sz w:val="24"/>
        </w:rPr>
        <w:t>评标结果将在广东省招标投标监管网、汕头建筑信息网和汕头市公共资源交易</w:t>
      </w:r>
      <w:r w:rsidR="000D3FA9">
        <w:rPr>
          <w:rFonts w:ascii="宋体" w:hAnsi="宋体" w:cs="宋体" w:hint="eastAsia"/>
          <w:sz w:val="24"/>
        </w:rPr>
        <w:t>网</w:t>
      </w:r>
      <w:r>
        <w:rPr>
          <w:rFonts w:ascii="宋体" w:hAnsi="宋体" w:cs="宋体" w:hint="eastAsia"/>
          <w:sz w:val="24"/>
        </w:rPr>
        <w:t>上予以公示，公示期不得少于</w:t>
      </w:r>
      <w:r>
        <w:rPr>
          <w:rFonts w:ascii="宋体" w:hAnsi="宋体"/>
          <w:sz w:val="24"/>
        </w:rPr>
        <w:t>3</w:t>
      </w:r>
      <w:r>
        <w:rPr>
          <w:rFonts w:ascii="宋体" w:hAnsi="宋体" w:cs="宋体" w:hint="eastAsia"/>
          <w:sz w:val="24"/>
        </w:rPr>
        <w:t>日（节假日顺延）。</w:t>
      </w:r>
    </w:p>
    <w:p w:rsidR="00AF3988" w:rsidRDefault="00AF3988">
      <w:pPr>
        <w:widowControl/>
        <w:spacing w:line="360" w:lineRule="auto"/>
        <w:ind w:firstLineChars="200" w:firstLine="480"/>
        <w:rPr>
          <w:rFonts w:ascii="宋体" w:hAnsi="宋体"/>
          <w:b/>
          <w:bCs/>
          <w:sz w:val="24"/>
        </w:rPr>
      </w:pPr>
      <w:r>
        <w:rPr>
          <w:rFonts w:ascii="宋体" w:hAnsi="宋体" w:hint="eastAsia"/>
          <w:sz w:val="24"/>
        </w:rPr>
        <w:t>确定中标人之日起</w:t>
      </w:r>
      <w:r>
        <w:rPr>
          <w:rFonts w:ascii="宋体" w:hAnsi="宋体"/>
          <w:sz w:val="24"/>
        </w:rPr>
        <w:t>15</w:t>
      </w:r>
      <w:r>
        <w:rPr>
          <w:rFonts w:ascii="宋体" w:hAnsi="宋体" w:hint="eastAsia"/>
          <w:sz w:val="24"/>
        </w:rPr>
        <w:t>日内，将《招标投标完成情况报告》报招标投标行政监督部门备案后，依法在</w:t>
      </w:r>
      <w:r w:rsidR="000D3FA9">
        <w:rPr>
          <w:rFonts w:ascii="宋体" w:hAnsi="宋体" w:cs="宋体" w:hint="eastAsia"/>
          <w:sz w:val="24"/>
        </w:rPr>
        <w:t>广东省招标投标监管网、汕头建筑信息网和汕头市公共资源交易网</w:t>
      </w:r>
      <w:r>
        <w:rPr>
          <w:rFonts w:ascii="宋体" w:hAnsi="宋体" w:hint="eastAsia"/>
          <w:sz w:val="24"/>
        </w:rPr>
        <w:t>进行公示。</w:t>
      </w:r>
    </w:p>
    <w:p w:rsidR="00AF3988" w:rsidRDefault="00AF3988">
      <w:pPr>
        <w:pStyle w:val="ae"/>
        <w:spacing w:line="360" w:lineRule="auto"/>
        <w:ind w:firstLineChars="200" w:firstLine="480"/>
        <w:rPr>
          <w:rFonts w:hAnsi="宋体"/>
          <w:sz w:val="24"/>
        </w:rPr>
      </w:pPr>
      <w:r>
        <w:rPr>
          <w:rStyle w:val="FontStyle91"/>
          <w:rFonts w:hAnsi="宋体" w:hint="eastAsia"/>
          <w:b w:val="0"/>
          <w:spacing w:val="0"/>
          <w:sz w:val="24"/>
          <w:szCs w:val="24"/>
          <w:lang w:val="zh-CN"/>
        </w:rPr>
        <w:t>公示无异议，异议不成立、没有投诉或投诉处理后没有发现问题后，招标</w:t>
      </w:r>
      <w:r>
        <w:rPr>
          <w:rStyle w:val="FontStyle91"/>
          <w:rFonts w:hAnsi="宋体" w:hint="eastAsia"/>
          <w:b w:val="0"/>
          <w:spacing w:val="0"/>
          <w:sz w:val="24"/>
          <w:szCs w:val="24"/>
          <w:lang w:val="zh-CN"/>
        </w:rPr>
        <w:lastRenderedPageBreak/>
        <w:t>人依法确定第一中标候选人为中标人。</w:t>
      </w:r>
    </w:p>
    <w:p w:rsidR="00AF3988" w:rsidRDefault="00AF3988">
      <w:pPr>
        <w:pStyle w:val="ae"/>
        <w:spacing w:line="360" w:lineRule="auto"/>
        <w:ind w:firstLineChars="200" w:firstLine="482"/>
        <w:rPr>
          <w:rFonts w:hAnsi="宋体"/>
          <w:b/>
          <w:bCs/>
          <w:sz w:val="24"/>
        </w:rPr>
      </w:pPr>
      <w:r>
        <w:rPr>
          <w:rFonts w:hAnsi="宋体"/>
          <w:b/>
          <w:bCs/>
          <w:sz w:val="24"/>
        </w:rPr>
        <w:t>35.中标通知书</w:t>
      </w:r>
    </w:p>
    <w:p w:rsidR="00AF3988" w:rsidRDefault="00AF3988">
      <w:pPr>
        <w:pStyle w:val="Style7"/>
        <w:widowControl/>
        <w:spacing w:line="360" w:lineRule="auto"/>
        <w:ind w:firstLineChars="200" w:firstLine="480"/>
        <w:jc w:val="both"/>
        <w:rPr>
          <w:rFonts w:hAnsi="宋体"/>
        </w:rPr>
      </w:pPr>
      <w:r>
        <w:rPr>
          <w:rStyle w:val="FontStyle91"/>
          <w:rFonts w:hAnsi="宋体"/>
          <w:b w:val="0"/>
          <w:spacing w:val="0"/>
          <w:sz w:val="24"/>
          <w:szCs w:val="24"/>
          <w:lang w:val="zh-CN"/>
        </w:rPr>
        <w:t xml:space="preserve">35.1 </w:t>
      </w:r>
      <w:r>
        <w:rPr>
          <w:rStyle w:val="FontStyle91"/>
          <w:rFonts w:hAnsi="宋体" w:hint="eastAsia"/>
          <w:b w:val="0"/>
          <w:spacing w:val="0"/>
          <w:sz w:val="24"/>
          <w:szCs w:val="24"/>
          <w:lang w:val="zh-CN"/>
        </w:rPr>
        <w:t>中标人确定后，招标人应当在</w:t>
      </w:r>
      <w:r>
        <w:rPr>
          <w:rStyle w:val="FontStyle91"/>
          <w:rFonts w:hAnsi="宋体"/>
          <w:b w:val="0"/>
          <w:spacing w:val="0"/>
          <w:sz w:val="24"/>
          <w:szCs w:val="24"/>
          <w:lang w:val="zh-CN"/>
        </w:rPr>
        <w:t>5日内向中标人发出中标通知书，招标人将在发出中标通知书的同时，将中标结果以书面形式通知所有未中标的投标人。</w:t>
      </w:r>
    </w:p>
    <w:p w:rsidR="00AF3988" w:rsidRDefault="00AF3988">
      <w:pPr>
        <w:pStyle w:val="3"/>
        <w:spacing w:before="120" w:after="120" w:line="360" w:lineRule="auto"/>
        <w:jc w:val="center"/>
        <w:rPr>
          <w:rFonts w:ascii="宋体" w:hAnsi="宋体"/>
        </w:rPr>
      </w:pPr>
      <w:bookmarkStart w:id="98" w:name="_Toc392752671"/>
      <w:r>
        <w:rPr>
          <w:rFonts w:ascii="宋体" w:hAnsi="宋体" w:hint="eastAsia"/>
        </w:rPr>
        <w:t>八、合同的授予</w:t>
      </w:r>
      <w:bookmarkEnd w:id="90"/>
      <w:bookmarkEnd w:id="91"/>
      <w:bookmarkEnd w:id="92"/>
      <w:bookmarkEnd w:id="93"/>
      <w:bookmarkEnd w:id="94"/>
      <w:bookmarkEnd w:id="95"/>
      <w:bookmarkEnd w:id="96"/>
      <w:bookmarkEnd w:id="97"/>
      <w:bookmarkEnd w:id="98"/>
    </w:p>
    <w:p w:rsidR="00AF3988" w:rsidRDefault="00AF3988">
      <w:pPr>
        <w:spacing w:line="360" w:lineRule="auto"/>
        <w:ind w:firstLineChars="199" w:firstLine="479"/>
        <w:rPr>
          <w:rFonts w:ascii="宋体" w:hAnsi="宋体"/>
          <w:b/>
          <w:sz w:val="24"/>
        </w:rPr>
      </w:pPr>
      <w:r>
        <w:rPr>
          <w:rFonts w:ascii="宋体" w:hAnsi="宋体"/>
          <w:b/>
          <w:sz w:val="24"/>
        </w:rPr>
        <w:t>36</w:t>
      </w:r>
      <w:r>
        <w:rPr>
          <w:rFonts w:ascii="宋体" w:hAnsi="宋体"/>
          <w:b/>
          <w:bCs/>
          <w:sz w:val="24"/>
        </w:rPr>
        <w:t>.</w:t>
      </w:r>
      <w:r>
        <w:rPr>
          <w:rFonts w:ascii="宋体" w:hAnsi="宋体" w:hint="eastAsia"/>
          <w:b/>
          <w:sz w:val="24"/>
        </w:rPr>
        <w:t>合同授予标准</w:t>
      </w:r>
    </w:p>
    <w:p w:rsidR="00AF3988" w:rsidRDefault="00AF3988" w:rsidP="00CE708C">
      <w:pPr>
        <w:spacing w:line="360" w:lineRule="auto"/>
        <w:ind w:firstLineChars="199" w:firstLine="478"/>
        <w:rPr>
          <w:rFonts w:ascii="宋体" w:hAnsi="宋体"/>
          <w:sz w:val="24"/>
        </w:rPr>
      </w:pPr>
      <w:r>
        <w:rPr>
          <w:rFonts w:ascii="宋体" w:hAnsi="宋体"/>
          <w:sz w:val="24"/>
        </w:rPr>
        <w:t xml:space="preserve">36.1 </w:t>
      </w:r>
      <w:r>
        <w:rPr>
          <w:rFonts w:ascii="宋体" w:hAnsi="宋体" w:hint="eastAsia"/>
          <w:sz w:val="24"/>
        </w:rPr>
        <w:t>本招标工程的监理合同将授予按本须知第</w:t>
      </w:r>
      <w:r>
        <w:rPr>
          <w:rFonts w:ascii="宋体" w:hAnsi="宋体"/>
          <w:sz w:val="24"/>
        </w:rPr>
        <w:t>33条所确定的中标人。</w:t>
      </w:r>
    </w:p>
    <w:p w:rsidR="00AF3988" w:rsidRDefault="00AF3988">
      <w:pPr>
        <w:spacing w:line="360" w:lineRule="auto"/>
        <w:ind w:firstLineChars="199" w:firstLine="479"/>
        <w:rPr>
          <w:rFonts w:ascii="宋体" w:hAnsi="宋体"/>
          <w:sz w:val="24"/>
        </w:rPr>
      </w:pPr>
      <w:r>
        <w:rPr>
          <w:rFonts w:ascii="宋体" w:hAnsi="宋体"/>
          <w:b/>
          <w:sz w:val="24"/>
        </w:rPr>
        <w:t>37</w:t>
      </w:r>
      <w:r>
        <w:rPr>
          <w:rFonts w:ascii="宋体" w:hAnsi="宋体"/>
          <w:b/>
          <w:bCs/>
          <w:sz w:val="24"/>
        </w:rPr>
        <w:t>.</w:t>
      </w:r>
      <w:r>
        <w:rPr>
          <w:rFonts w:ascii="宋体" w:hAnsi="宋体" w:hint="eastAsia"/>
          <w:b/>
          <w:sz w:val="24"/>
        </w:rPr>
        <w:t>招标人拒绝投标的权力</w:t>
      </w:r>
    </w:p>
    <w:p w:rsidR="00AF3988" w:rsidRDefault="00AF3988" w:rsidP="00CE708C">
      <w:pPr>
        <w:spacing w:line="360" w:lineRule="auto"/>
        <w:ind w:firstLineChars="199" w:firstLine="478"/>
        <w:rPr>
          <w:rFonts w:ascii="宋体" w:hAnsi="宋体"/>
          <w:sz w:val="24"/>
        </w:rPr>
      </w:pPr>
      <w:r>
        <w:rPr>
          <w:rFonts w:ascii="宋体" w:hAnsi="宋体"/>
          <w:sz w:val="24"/>
        </w:rPr>
        <w:t xml:space="preserve">37.1 </w:t>
      </w:r>
      <w:r>
        <w:rPr>
          <w:rFonts w:ascii="宋体" w:hAnsi="宋体" w:hint="eastAsia"/>
          <w:sz w:val="24"/>
        </w:rPr>
        <w:t>招标人不承诺将合同授予报价最低的投标人。招标人在发出中标通知书前，有权根据评标委员会的评标报告拒绝不合格的投标。</w:t>
      </w:r>
    </w:p>
    <w:p w:rsidR="00AF3988" w:rsidRDefault="00AF3988">
      <w:pPr>
        <w:spacing w:line="360" w:lineRule="auto"/>
        <w:ind w:firstLineChars="199" w:firstLine="479"/>
        <w:rPr>
          <w:rFonts w:ascii="宋体" w:hAnsi="宋体"/>
          <w:b/>
          <w:bCs/>
          <w:sz w:val="24"/>
        </w:rPr>
      </w:pPr>
      <w:r>
        <w:rPr>
          <w:rFonts w:ascii="宋体" w:hAnsi="宋体"/>
          <w:b/>
          <w:bCs/>
          <w:sz w:val="24"/>
        </w:rPr>
        <w:t>38.合同协议书的签订</w:t>
      </w:r>
    </w:p>
    <w:p w:rsidR="00AF3988" w:rsidRDefault="00AF3988" w:rsidP="00CE708C">
      <w:pPr>
        <w:spacing w:line="360" w:lineRule="auto"/>
        <w:ind w:firstLineChars="199" w:firstLine="478"/>
        <w:rPr>
          <w:rFonts w:ascii="宋体" w:hAnsi="宋体"/>
          <w:sz w:val="24"/>
        </w:rPr>
      </w:pPr>
      <w:r>
        <w:rPr>
          <w:rFonts w:ascii="宋体" w:hAnsi="宋体"/>
          <w:sz w:val="24"/>
        </w:rPr>
        <w:t xml:space="preserve">38.1 </w:t>
      </w:r>
      <w:r>
        <w:rPr>
          <w:rFonts w:ascii="宋体" w:hAnsi="宋体" w:hint="eastAsia"/>
          <w:sz w:val="24"/>
        </w:rPr>
        <w:t>招标人与中标人将于中标通知书发出之日起</w:t>
      </w:r>
      <w:r>
        <w:rPr>
          <w:rFonts w:ascii="宋体" w:hAnsi="宋体"/>
          <w:sz w:val="24"/>
        </w:rPr>
        <w:t>30日内，按照招标文件和中标人的投标文件签订合同。</w:t>
      </w:r>
    </w:p>
    <w:p w:rsidR="00AF3988" w:rsidRDefault="00AF3988" w:rsidP="00CE708C">
      <w:pPr>
        <w:spacing w:line="360" w:lineRule="auto"/>
        <w:ind w:firstLineChars="199" w:firstLine="478"/>
        <w:rPr>
          <w:rFonts w:ascii="宋体" w:hAnsi="宋体"/>
          <w:sz w:val="24"/>
        </w:rPr>
      </w:pPr>
      <w:r>
        <w:rPr>
          <w:rFonts w:ascii="宋体" w:hAnsi="宋体"/>
          <w:sz w:val="24"/>
        </w:rPr>
        <w:t xml:space="preserve">38.2 </w:t>
      </w:r>
      <w:r>
        <w:rPr>
          <w:rFonts w:ascii="宋体" w:hAnsi="宋体" w:hint="eastAsia"/>
          <w:sz w:val="24"/>
        </w:rPr>
        <w:t>中标人如不按本投标须知第</w:t>
      </w:r>
      <w:r>
        <w:rPr>
          <w:rFonts w:ascii="宋体" w:hAnsi="宋体"/>
          <w:sz w:val="24"/>
        </w:rPr>
        <w:t>38.1款的规定与招标人订立合同，则招标人可废除授标，投标担保不予退还，给招标人造成的损失超过投标担保数额的，还应当对超过部分予以赔偿，同时依法承担相应法律责任。</w:t>
      </w:r>
    </w:p>
    <w:p w:rsidR="00AF3988" w:rsidRDefault="00AF3988">
      <w:pPr>
        <w:spacing w:line="360" w:lineRule="auto"/>
        <w:ind w:firstLineChars="200" w:firstLine="480"/>
        <w:rPr>
          <w:rFonts w:ascii="宋体" w:hAnsi="宋体"/>
          <w:sz w:val="24"/>
        </w:rPr>
      </w:pPr>
      <w:r>
        <w:rPr>
          <w:rFonts w:ascii="宋体" w:hAnsi="宋体"/>
          <w:sz w:val="24"/>
        </w:rPr>
        <w:t xml:space="preserve">38.3 </w:t>
      </w:r>
      <w:r>
        <w:rPr>
          <w:rFonts w:ascii="宋体" w:hAnsi="宋体" w:hint="eastAsia"/>
          <w:sz w:val="24"/>
        </w:rPr>
        <w:t>中标人应当按照合同约定履行义务，完成中标项目的监理工作，不得将中标项目转让（转包）给他人。</w:t>
      </w:r>
    </w:p>
    <w:p w:rsidR="00AF3988" w:rsidRDefault="00AF3988">
      <w:pPr>
        <w:pStyle w:val="ae"/>
        <w:spacing w:line="360" w:lineRule="auto"/>
        <w:ind w:firstLineChars="200" w:firstLine="482"/>
        <w:rPr>
          <w:rFonts w:hAnsi="宋体"/>
          <w:b/>
          <w:bCs/>
          <w:sz w:val="24"/>
        </w:rPr>
      </w:pPr>
      <w:r>
        <w:rPr>
          <w:rFonts w:hAnsi="宋体"/>
          <w:b/>
          <w:bCs/>
          <w:sz w:val="24"/>
        </w:rPr>
        <w:t>39.履约担保</w:t>
      </w:r>
    </w:p>
    <w:p w:rsidR="00AF3988" w:rsidRDefault="00AF3988">
      <w:pPr>
        <w:pStyle w:val="ae"/>
        <w:spacing w:line="360" w:lineRule="auto"/>
        <w:ind w:firstLineChars="200" w:firstLine="480"/>
        <w:rPr>
          <w:rFonts w:hAnsi="宋体"/>
          <w:sz w:val="24"/>
        </w:rPr>
      </w:pPr>
      <w:r>
        <w:rPr>
          <w:rFonts w:hAnsi="宋体"/>
          <w:sz w:val="24"/>
        </w:rPr>
        <w:t xml:space="preserve">39.1 </w:t>
      </w:r>
      <w:r>
        <w:rPr>
          <w:rFonts w:hAnsi="宋体" w:hint="eastAsia"/>
          <w:sz w:val="24"/>
        </w:rPr>
        <w:t>在签订合同之后，中标人应按投标人须知前附表项的规定向招标人提交履约担保。</w:t>
      </w:r>
    </w:p>
    <w:p w:rsidR="00AF3988" w:rsidRDefault="00AF3988">
      <w:pPr>
        <w:pStyle w:val="ae"/>
        <w:spacing w:line="360" w:lineRule="auto"/>
        <w:ind w:firstLineChars="200" w:firstLine="480"/>
        <w:rPr>
          <w:rFonts w:hAnsi="宋体"/>
          <w:sz w:val="24"/>
        </w:rPr>
      </w:pPr>
      <w:r>
        <w:rPr>
          <w:rFonts w:hAnsi="宋体"/>
          <w:sz w:val="24"/>
        </w:rPr>
        <w:t xml:space="preserve">39.2 如果中标人不能按本须知第39.1款的规定执行，招标人将没收其投标保证金，视为中标人违约并与其解除合同，给招标人造成的损失超过投标保证金数额的，还应当对超过部分予以赔偿。    </w:t>
      </w:r>
    </w:p>
    <w:p w:rsidR="00AF3988" w:rsidRDefault="00AF3988">
      <w:pPr>
        <w:pStyle w:val="Style49"/>
        <w:keepNext/>
        <w:keepLines/>
        <w:adjustRightInd/>
        <w:spacing w:before="120" w:after="120" w:line="360" w:lineRule="auto"/>
        <w:ind w:firstLine="0"/>
        <w:jc w:val="center"/>
        <w:outlineLvl w:val="2"/>
        <w:rPr>
          <w:rStyle w:val="FontStyle137"/>
          <w:rFonts w:hAnsi="宋体"/>
          <w:lang w:val="zh-CN"/>
        </w:rPr>
      </w:pPr>
      <w:bookmarkStart w:id="99" w:name="_Toc392752672"/>
      <w:r>
        <w:rPr>
          <w:rStyle w:val="FontStyle91"/>
          <w:rFonts w:hAnsi="宋体" w:hint="eastAsia"/>
          <w:spacing w:val="0"/>
          <w:lang w:val="zh-CN"/>
        </w:rPr>
        <w:t>九、重新招标和不再招标</w:t>
      </w:r>
      <w:bookmarkEnd w:id="99"/>
    </w:p>
    <w:p w:rsidR="00AF3988" w:rsidRDefault="00AF3988">
      <w:pPr>
        <w:pStyle w:val="Style45"/>
        <w:widowControl/>
        <w:spacing w:line="360" w:lineRule="auto"/>
        <w:ind w:firstLineChars="200" w:firstLine="482"/>
        <w:rPr>
          <w:rStyle w:val="FontStyle135"/>
          <w:rFonts w:hAnsi="宋体"/>
          <w:b/>
          <w:sz w:val="24"/>
          <w:szCs w:val="24"/>
          <w:lang w:val="zh-CN"/>
        </w:rPr>
      </w:pPr>
      <w:r>
        <w:rPr>
          <w:rStyle w:val="FontStyle135"/>
          <w:rFonts w:hAnsi="宋体"/>
          <w:b/>
          <w:sz w:val="24"/>
          <w:szCs w:val="24"/>
          <w:lang w:val="zh-CN"/>
        </w:rPr>
        <w:t>40</w:t>
      </w:r>
      <w:r>
        <w:rPr>
          <w:rFonts w:hAnsi="宋体"/>
          <w:b/>
          <w:bCs/>
        </w:rPr>
        <w:t>.</w:t>
      </w:r>
      <w:r>
        <w:rPr>
          <w:rStyle w:val="FontStyle135"/>
          <w:rFonts w:hAnsi="宋体" w:hint="eastAsia"/>
          <w:b/>
          <w:sz w:val="24"/>
          <w:szCs w:val="24"/>
          <w:lang w:val="zh-CN"/>
        </w:rPr>
        <w:t>重新招标</w:t>
      </w:r>
    </w:p>
    <w:p w:rsidR="00AF3988" w:rsidRDefault="00AF3988">
      <w:pPr>
        <w:pStyle w:val="Style45"/>
        <w:widowControl/>
        <w:spacing w:line="360" w:lineRule="auto"/>
        <w:ind w:firstLineChars="200" w:firstLine="480"/>
        <w:rPr>
          <w:rStyle w:val="FontStyle135"/>
          <w:rFonts w:hAnsi="宋体"/>
          <w:sz w:val="24"/>
          <w:szCs w:val="24"/>
          <w:lang w:val="zh-CN"/>
        </w:rPr>
      </w:pPr>
      <w:r>
        <w:rPr>
          <w:rFonts w:hAnsi="宋体"/>
        </w:rPr>
        <w:t>40.1</w:t>
      </w:r>
      <w:r>
        <w:rPr>
          <w:rStyle w:val="FontStyle135"/>
          <w:rFonts w:hAnsi="宋体" w:hint="eastAsia"/>
          <w:sz w:val="24"/>
          <w:szCs w:val="24"/>
          <w:lang w:val="zh-CN"/>
        </w:rPr>
        <w:t>有下列情形之一的，招标人将重新招标：</w:t>
      </w:r>
    </w:p>
    <w:p w:rsidR="00AF3988" w:rsidRDefault="00AF3988">
      <w:pPr>
        <w:pStyle w:val="Style45"/>
        <w:widowControl/>
        <w:spacing w:line="360" w:lineRule="auto"/>
        <w:ind w:firstLineChars="200" w:firstLine="480"/>
        <w:rPr>
          <w:rStyle w:val="FontStyle135"/>
          <w:rFonts w:hAnsi="宋体"/>
          <w:sz w:val="24"/>
          <w:szCs w:val="24"/>
          <w:lang w:val="zh-CN"/>
        </w:rPr>
      </w:pPr>
      <w:r>
        <w:rPr>
          <w:rStyle w:val="FontStyle135"/>
          <w:rFonts w:hAnsi="宋体" w:hint="eastAsia"/>
          <w:sz w:val="24"/>
          <w:szCs w:val="24"/>
          <w:lang w:val="zh-CN"/>
        </w:rPr>
        <w:lastRenderedPageBreak/>
        <w:t>（</w:t>
      </w:r>
      <w:r>
        <w:rPr>
          <w:rStyle w:val="FontStyle135"/>
          <w:rFonts w:hAnsi="宋体"/>
          <w:sz w:val="24"/>
          <w:szCs w:val="24"/>
          <w:lang w:val="zh-CN"/>
        </w:rPr>
        <w:t xml:space="preserve">1）在投标截止期限届满时提交投标文件的投标人不足 5 </w:t>
      </w:r>
      <w:r>
        <w:rPr>
          <w:rStyle w:val="FontStyle135"/>
          <w:rFonts w:hAnsi="宋体" w:hint="eastAsia"/>
          <w:sz w:val="24"/>
          <w:szCs w:val="24"/>
          <w:lang w:val="zh-CN"/>
        </w:rPr>
        <w:t>家的；</w:t>
      </w:r>
    </w:p>
    <w:p w:rsidR="00AF3988" w:rsidRDefault="00AF3988">
      <w:pPr>
        <w:pStyle w:val="Style45"/>
        <w:widowControl/>
        <w:spacing w:line="360" w:lineRule="auto"/>
        <w:ind w:firstLineChars="200" w:firstLine="480"/>
        <w:rPr>
          <w:rStyle w:val="FontStyle135"/>
          <w:rFonts w:hAnsi="宋体"/>
          <w:sz w:val="24"/>
          <w:szCs w:val="24"/>
          <w:lang w:val="zh-CN"/>
        </w:rPr>
      </w:pPr>
      <w:r>
        <w:rPr>
          <w:rStyle w:val="FontStyle135"/>
          <w:rFonts w:hAnsi="宋体" w:hint="eastAsia"/>
          <w:sz w:val="24"/>
          <w:szCs w:val="24"/>
          <w:lang w:val="zh-CN"/>
        </w:rPr>
        <w:t>（</w:t>
      </w:r>
      <w:r>
        <w:rPr>
          <w:rStyle w:val="FontStyle135"/>
          <w:rFonts w:hAnsi="宋体"/>
          <w:sz w:val="24"/>
          <w:szCs w:val="24"/>
          <w:lang w:val="zh-CN"/>
        </w:rPr>
        <w:t xml:space="preserve">2）资格审查合格投标人少于 </w:t>
      </w:r>
      <w:r>
        <w:rPr>
          <w:rStyle w:val="FontStyle135"/>
          <w:rFonts w:hAnsi="宋体" w:hint="eastAsia"/>
          <w:sz w:val="24"/>
          <w:szCs w:val="24"/>
        </w:rPr>
        <w:t>5</w:t>
      </w:r>
      <w:r>
        <w:rPr>
          <w:rStyle w:val="FontStyle135"/>
          <w:rFonts w:hAnsi="宋体"/>
          <w:sz w:val="24"/>
          <w:szCs w:val="24"/>
          <w:lang w:val="zh-CN"/>
        </w:rPr>
        <w:t xml:space="preserve"> 家的；</w:t>
      </w:r>
    </w:p>
    <w:p w:rsidR="00AF3988" w:rsidRDefault="00AF3988">
      <w:pPr>
        <w:pStyle w:val="Style45"/>
        <w:widowControl/>
        <w:spacing w:line="360" w:lineRule="auto"/>
        <w:ind w:firstLineChars="200" w:firstLine="480"/>
        <w:rPr>
          <w:rStyle w:val="FontStyle135"/>
          <w:rFonts w:hAnsi="宋体"/>
          <w:sz w:val="24"/>
          <w:szCs w:val="24"/>
          <w:lang w:val="zh-CN"/>
        </w:rPr>
      </w:pPr>
      <w:r>
        <w:rPr>
          <w:rStyle w:val="FontStyle135"/>
          <w:rFonts w:hAnsi="宋体" w:hint="eastAsia"/>
          <w:sz w:val="24"/>
          <w:szCs w:val="24"/>
          <w:lang w:val="zh-CN"/>
        </w:rPr>
        <w:t>（</w:t>
      </w:r>
      <w:r>
        <w:rPr>
          <w:rStyle w:val="FontStyle135"/>
          <w:rFonts w:hAnsi="宋体"/>
          <w:sz w:val="24"/>
          <w:szCs w:val="24"/>
          <w:lang w:val="zh-CN"/>
        </w:rPr>
        <w:t xml:space="preserve">3）经评议，符合性投标人少于 3 </w:t>
      </w:r>
      <w:r>
        <w:rPr>
          <w:rStyle w:val="FontStyle135"/>
          <w:rFonts w:hAnsi="宋体" w:hint="eastAsia"/>
          <w:sz w:val="24"/>
          <w:szCs w:val="24"/>
          <w:lang w:val="zh-CN"/>
        </w:rPr>
        <w:t>家的；</w:t>
      </w:r>
    </w:p>
    <w:p w:rsidR="00AF3988" w:rsidRDefault="00AF3988">
      <w:pPr>
        <w:pStyle w:val="Style45"/>
        <w:widowControl/>
        <w:spacing w:line="360" w:lineRule="auto"/>
        <w:ind w:firstLineChars="200" w:firstLine="480"/>
        <w:rPr>
          <w:rStyle w:val="FontStyle135"/>
          <w:rFonts w:hAnsi="宋体"/>
          <w:sz w:val="24"/>
          <w:szCs w:val="24"/>
          <w:lang w:val="zh-CN"/>
        </w:rPr>
      </w:pPr>
      <w:r>
        <w:rPr>
          <w:rStyle w:val="FontStyle135"/>
          <w:rFonts w:hAnsi="宋体" w:hint="eastAsia"/>
          <w:sz w:val="24"/>
          <w:szCs w:val="24"/>
          <w:lang w:val="zh-CN"/>
        </w:rPr>
        <w:t>（</w:t>
      </w:r>
      <w:r>
        <w:rPr>
          <w:rStyle w:val="FontStyle135"/>
          <w:rFonts w:hAnsi="宋体"/>
          <w:sz w:val="24"/>
          <w:szCs w:val="24"/>
          <w:lang w:val="zh-CN"/>
        </w:rPr>
        <w:t>4）经评标委员会评审后否决所有投标的；</w:t>
      </w:r>
    </w:p>
    <w:p w:rsidR="00AF3988" w:rsidRDefault="00AF3988">
      <w:pPr>
        <w:pStyle w:val="Style45"/>
        <w:widowControl/>
        <w:spacing w:line="360" w:lineRule="auto"/>
        <w:ind w:firstLineChars="200" w:firstLine="480"/>
        <w:rPr>
          <w:rStyle w:val="FontStyle135"/>
          <w:rFonts w:hAnsi="宋体"/>
          <w:sz w:val="24"/>
          <w:szCs w:val="24"/>
          <w:lang w:val="zh-CN"/>
        </w:rPr>
      </w:pPr>
      <w:r>
        <w:rPr>
          <w:rStyle w:val="FontStyle135"/>
          <w:rFonts w:hAnsi="宋体" w:hint="eastAsia"/>
          <w:sz w:val="24"/>
          <w:szCs w:val="24"/>
          <w:lang w:val="zh-CN"/>
        </w:rPr>
        <w:t>（</w:t>
      </w:r>
      <w:r>
        <w:rPr>
          <w:rStyle w:val="FontStyle135"/>
          <w:rFonts w:hAnsi="宋体"/>
          <w:sz w:val="24"/>
          <w:szCs w:val="24"/>
          <w:lang w:val="zh-CN"/>
        </w:rPr>
        <w:t>5）中标候选人均未与招标人签订合同的；</w:t>
      </w:r>
    </w:p>
    <w:p w:rsidR="00AF3988" w:rsidRDefault="00AF3988">
      <w:pPr>
        <w:pStyle w:val="Style45"/>
        <w:widowControl/>
        <w:spacing w:line="360" w:lineRule="auto"/>
        <w:ind w:firstLineChars="200" w:firstLine="480"/>
        <w:rPr>
          <w:rStyle w:val="FontStyle135"/>
          <w:rFonts w:hAnsi="宋体"/>
          <w:sz w:val="24"/>
          <w:szCs w:val="24"/>
          <w:lang w:val="zh-CN"/>
        </w:rPr>
      </w:pPr>
      <w:r>
        <w:rPr>
          <w:rStyle w:val="FontStyle135"/>
          <w:rFonts w:hAnsi="宋体" w:hint="eastAsia"/>
          <w:sz w:val="24"/>
          <w:szCs w:val="24"/>
          <w:lang w:val="zh-CN"/>
        </w:rPr>
        <w:t>（</w:t>
      </w:r>
      <w:r>
        <w:rPr>
          <w:rStyle w:val="FontStyle135"/>
          <w:rFonts w:hAnsi="宋体"/>
          <w:sz w:val="24"/>
          <w:szCs w:val="24"/>
          <w:lang w:val="zh-CN"/>
        </w:rPr>
        <w:t>6）法律规定的其他情形。</w:t>
      </w:r>
    </w:p>
    <w:p w:rsidR="00AF3988" w:rsidRDefault="00AF3988">
      <w:pPr>
        <w:pStyle w:val="Style45"/>
        <w:widowControl/>
        <w:spacing w:line="360" w:lineRule="auto"/>
        <w:ind w:firstLineChars="200" w:firstLine="482"/>
        <w:rPr>
          <w:rStyle w:val="FontStyle135"/>
          <w:rFonts w:hAnsi="宋体"/>
          <w:b/>
          <w:sz w:val="24"/>
          <w:szCs w:val="24"/>
          <w:lang w:val="zh-CN"/>
        </w:rPr>
      </w:pPr>
    </w:p>
    <w:p w:rsidR="00AF3988" w:rsidRDefault="00AF3988">
      <w:pPr>
        <w:pStyle w:val="Style45"/>
        <w:widowControl/>
        <w:spacing w:line="360" w:lineRule="auto"/>
        <w:ind w:firstLineChars="200" w:firstLine="482"/>
        <w:rPr>
          <w:rStyle w:val="FontStyle135"/>
          <w:rFonts w:hAnsi="宋体"/>
          <w:b/>
          <w:sz w:val="24"/>
          <w:szCs w:val="24"/>
          <w:lang w:val="zh-CN"/>
        </w:rPr>
      </w:pPr>
      <w:r>
        <w:rPr>
          <w:rStyle w:val="FontStyle135"/>
          <w:rFonts w:hAnsi="宋体"/>
          <w:b/>
          <w:sz w:val="24"/>
          <w:szCs w:val="24"/>
          <w:lang w:val="zh-CN"/>
        </w:rPr>
        <w:t>41</w:t>
      </w:r>
      <w:r>
        <w:rPr>
          <w:rFonts w:hAnsi="宋体"/>
          <w:b/>
          <w:bCs/>
        </w:rPr>
        <w:t>.</w:t>
      </w:r>
      <w:r>
        <w:rPr>
          <w:rStyle w:val="FontStyle135"/>
          <w:rFonts w:hAnsi="宋体" w:hint="eastAsia"/>
          <w:b/>
          <w:sz w:val="24"/>
          <w:szCs w:val="24"/>
          <w:lang w:val="zh-CN"/>
        </w:rPr>
        <w:t>不再招标</w:t>
      </w:r>
    </w:p>
    <w:p w:rsidR="00AF3988" w:rsidRDefault="00AF3988">
      <w:pPr>
        <w:pStyle w:val="Style45"/>
        <w:widowControl/>
        <w:spacing w:line="360" w:lineRule="auto"/>
        <w:ind w:firstLineChars="200" w:firstLine="480"/>
        <w:rPr>
          <w:rStyle w:val="FontStyle135"/>
          <w:rFonts w:hAnsi="宋体"/>
          <w:sz w:val="24"/>
          <w:szCs w:val="24"/>
          <w:lang w:val="zh-CN"/>
        </w:rPr>
      </w:pPr>
      <w:r>
        <w:rPr>
          <w:rStyle w:val="FontStyle135"/>
          <w:rFonts w:hAnsi="宋体"/>
          <w:sz w:val="24"/>
          <w:szCs w:val="24"/>
          <w:lang w:val="zh-CN"/>
        </w:rPr>
        <w:t xml:space="preserve">41.1 </w:t>
      </w:r>
      <w:r>
        <w:rPr>
          <w:rStyle w:val="FontStyle135"/>
          <w:rFonts w:hAnsi="宋体" w:hint="eastAsia"/>
          <w:sz w:val="24"/>
          <w:szCs w:val="24"/>
          <w:lang w:val="zh-CN"/>
        </w:rPr>
        <w:t>重新招标后投标人仍少于</w:t>
      </w:r>
      <w:r>
        <w:rPr>
          <w:rStyle w:val="FontStyle135"/>
          <w:rFonts w:hAnsi="宋体"/>
          <w:sz w:val="24"/>
          <w:szCs w:val="24"/>
          <w:lang w:val="zh-CN"/>
        </w:rPr>
        <w:t>5家或者所有投标被否决的，属于必须审批或核准的工程建设项目，经原审批或核准部门批准后不再进行招标。</w:t>
      </w:r>
    </w:p>
    <w:p w:rsidR="00AF3988" w:rsidRDefault="00AF3988">
      <w:pPr>
        <w:pStyle w:val="Style49"/>
        <w:keepNext/>
        <w:keepLines/>
        <w:adjustRightInd/>
        <w:spacing w:before="120" w:after="120" w:line="360" w:lineRule="auto"/>
        <w:ind w:firstLine="0"/>
        <w:jc w:val="center"/>
        <w:outlineLvl w:val="2"/>
        <w:rPr>
          <w:rStyle w:val="FontStyle137"/>
          <w:rFonts w:hAnsi="宋体"/>
          <w:lang w:val="zh-CN"/>
        </w:rPr>
      </w:pPr>
      <w:bookmarkStart w:id="100" w:name="_Toc392752673"/>
      <w:r>
        <w:rPr>
          <w:rStyle w:val="FontStyle91"/>
          <w:rFonts w:hAnsi="宋体" w:hint="eastAsia"/>
          <w:spacing w:val="0"/>
          <w:lang w:val="zh-CN"/>
        </w:rPr>
        <w:t>十、纪律和监督</w:t>
      </w:r>
      <w:bookmarkEnd w:id="100"/>
    </w:p>
    <w:p w:rsidR="00AF3988" w:rsidRDefault="00AF3988">
      <w:pPr>
        <w:pStyle w:val="Style7"/>
        <w:widowControl/>
        <w:spacing w:line="360" w:lineRule="auto"/>
        <w:ind w:firstLineChars="200" w:firstLine="482"/>
        <w:jc w:val="both"/>
        <w:rPr>
          <w:rStyle w:val="FontStyle137"/>
          <w:rFonts w:hAnsi="宋体"/>
          <w:sz w:val="24"/>
          <w:szCs w:val="24"/>
          <w:lang w:val="zh-CN"/>
        </w:rPr>
      </w:pPr>
      <w:r>
        <w:rPr>
          <w:rStyle w:val="FontStyle91"/>
          <w:rFonts w:hAnsi="宋体"/>
          <w:spacing w:val="0"/>
          <w:sz w:val="24"/>
          <w:szCs w:val="24"/>
          <w:lang w:val="zh-CN"/>
        </w:rPr>
        <w:t xml:space="preserve">42. </w:t>
      </w:r>
      <w:r>
        <w:rPr>
          <w:rStyle w:val="FontStyle137"/>
          <w:rFonts w:hAnsi="宋体" w:hint="eastAsia"/>
          <w:sz w:val="24"/>
          <w:szCs w:val="24"/>
          <w:lang w:val="zh-CN"/>
        </w:rPr>
        <w:t>对招标人的纪律要求</w:t>
      </w:r>
    </w:p>
    <w:p w:rsidR="00AF3988" w:rsidRDefault="00AF3988">
      <w:pPr>
        <w:pStyle w:val="Style45"/>
        <w:widowControl/>
        <w:spacing w:line="360" w:lineRule="auto"/>
        <w:ind w:firstLineChars="200" w:firstLine="480"/>
        <w:rPr>
          <w:rStyle w:val="FontStyle135"/>
          <w:rFonts w:hAnsi="宋体"/>
          <w:sz w:val="24"/>
          <w:szCs w:val="24"/>
          <w:lang w:val="zh-CN"/>
        </w:rPr>
      </w:pPr>
      <w:r>
        <w:rPr>
          <w:rStyle w:val="FontStyle135"/>
          <w:rFonts w:hAnsi="宋体" w:hint="eastAsia"/>
          <w:sz w:val="24"/>
          <w:szCs w:val="24"/>
          <w:lang w:val="zh-CN"/>
        </w:rPr>
        <w:t>招标人不得泄漏招标投标活动中应当保密的情况和资料，不得与投标人串通损害国家利益、社会公共利益或者他人合法权益。</w:t>
      </w:r>
    </w:p>
    <w:p w:rsidR="00AF3988" w:rsidRDefault="00AF3988">
      <w:pPr>
        <w:pStyle w:val="Style7"/>
        <w:widowControl/>
        <w:spacing w:line="360" w:lineRule="auto"/>
        <w:ind w:firstLineChars="200" w:firstLine="482"/>
        <w:jc w:val="both"/>
        <w:rPr>
          <w:rStyle w:val="FontStyle137"/>
          <w:rFonts w:hAnsi="宋体"/>
          <w:bCs w:val="0"/>
          <w:sz w:val="24"/>
          <w:szCs w:val="24"/>
          <w:lang w:val="zh-CN"/>
        </w:rPr>
      </w:pPr>
      <w:r>
        <w:rPr>
          <w:rStyle w:val="FontStyle91"/>
          <w:rFonts w:hAnsi="宋体"/>
          <w:bCs w:val="0"/>
          <w:spacing w:val="0"/>
          <w:sz w:val="24"/>
          <w:szCs w:val="24"/>
          <w:lang w:val="zh-CN"/>
        </w:rPr>
        <w:t xml:space="preserve">43. </w:t>
      </w:r>
      <w:r>
        <w:rPr>
          <w:rStyle w:val="FontStyle137"/>
          <w:rFonts w:hAnsi="宋体" w:hint="eastAsia"/>
          <w:bCs w:val="0"/>
          <w:sz w:val="24"/>
          <w:szCs w:val="24"/>
          <w:lang w:val="zh-CN"/>
        </w:rPr>
        <w:t>对投标人的纪律要求</w:t>
      </w:r>
    </w:p>
    <w:p w:rsidR="00AF3988" w:rsidRDefault="00AF3988">
      <w:pPr>
        <w:pStyle w:val="Style45"/>
        <w:widowControl/>
        <w:spacing w:line="360" w:lineRule="auto"/>
        <w:ind w:firstLineChars="200" w:firstLine="480"/>
        <w:rPr>
          <w:rStyle w:val="FontStyle135"/>
          <w:rFonts w:hAnsi="宋体"/>
          <w:sz w:val="24"/>
          <w:szCs w:val="24"/>
          <w:lang w:val="zh-CN"/>
        </w:rPr>
      </w:pPr>
      <w:r>
        <w:rPr>
          <w:rStyle w:val="FontStyle135"/>
          <w:rFonts w:hAnsi="宋体" w:hint="eastAsia"/>
          <w:sz w:val="24"/>
          <w:szCs w:val="24"/>
          <w:lang w:val="zh-CN"/>
        </w:rPr>
        <w:t>投标人不得相互串通投标或者与招标人串通投标，不得向招标人或者评标委员会成员行贿谋取中标，不得以他人名义投标或者以其他方式弄虚作假骗取中标；投标人不得以任何方式干扰、影响评标工作。</w:t>
      </w:r>
    </w:p>
    <w:p w:rsidR="00AF3988" w:rsidRDefault="00AF3988">
      <w:pPr>
        <w:pStyle w:val="Style7"/>
        <w:widowControl/>
        <w:spacing w:line="360" w:lineRule="auto"/>
        <w:ind w:firstLineChars="200" w:firstLine="482"/>
        <w:jc w:val="both"/>
        <w:rPr>
          <w:rStyle w:val="FontStyle137"/>
          <w:rFonts w:hAnsi="宋体"/>
          <w:bCs w:val="0"/>
          <w:sz w:val="24"/>
          <w:szCs w:val="24"/>
          <w:lang w:val="zh-CN"/>
        </w:rPr>
      </w:pPr>
      <w:r>
        <w:rPr>
          <w:rStyle w:val="FontStyle91"/>
          <w:rFonts w:hAnsi="宋体"/>
          <w:bCs w:val="0"/>
          <w:spacing w:val="0"/>
          <w:sz w:val="24"/>
          <w:szCs w:val="24"/>
          <w:lang w:val="zh-CN"/>
        </w:rPr>
        <w:t xml:space="preserve">44. </w:t>
      </w:r>
      <w:r>
        <w:rPr>
          <w:rStyle w:val="FontStyle137"/>
          <w:rFonts w:hAnsi="宋体" w:hint="eastAsia"/>
          <w:bCs w:val="0"/>
          <w:sz w:val="24"/>
          <w:szCs w:val="24"/>
          <w:lang w:val="zh-CN"/>
        </w:rPr>
        <w:t>对评标委员会成员的纪律要求</w:t>
      </w:r>
    </w:p>
    <w:p w:rsidR="00AF3988" w:rsidRDefault="00AF3988">
      <w:pPr>
        <w:pStyle w:val="Style56"/>
        <w:widowControl/>
        <w:spacing w:line="360" w:lineRule="auto"/>
        <w:ind w:firstLineChars="200" w:firstLine="480"/>
        <w:jc w:val="both"/>
        <w:rPr>
          <w:rStyle w:val="FontStyle135"/>
          <w:rFonts w:hAnsi="宋体"/>
          <w:sz w:val="24"/>
          <w:szCs w:val="24"/>
          <w:lang w:val="zh-CN"/>
        </w:rPr>
      </w:pPr>
      <w:r>
        <w:rPr>
          <w:rStyle w:val="FontStyle135"/>
          <w:rFonts w:hAnsi="宋体" w:hint="eastAsia"/>
          <w:sz w:val="24"/>
          <w:szCs w:val="24"/>
          <w:lang w:val="zh-CN"/>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四章“评标办法”没有规定的评审因素和标准进行评标。</w:t>
      </w:r>
    </w:p>
    <w:p w:rsidR="00AF3988" w:rsidRDefault="00AF3988">
      <w:pPr>
        <w:pStyle w:val="Style7"/>
        <w:widowControl/>
        <w:spacing w:line="360" w:lineRule="auto"/>
        <w:ind w:firstLineChars="200" w:firstLine="482"/>
        <w:jc w:val="both"/>
        <w:rPr>
          <w:rStyle w:val="FontStyle137"/>
          <w:rFonts w:hAnsi="宋体"/>
          <w:bCs w:val="0"/>
          <w:sz w:val="24"/>
          <w:szCs w:val="24"/>
          <w:lang w:val="zh-CN"/>
        </w:rPr>
      </w:pPr>
      <w:r>
        <w:rPr>
          <w:rStyle w:val="FontStyle91"/>
          <w:rFonts w:hAnsi="宋体"/>
          <w:bCs w:val="0"/>
          <w:spacing w:val="0"/>
          <w:sz w:val="24"/>
          <w:szCs w:val="24"/>
          <w:lang w:val="zh-CN"/>
        </w:rPr>
        <w:t xml:space="preserve">45. </w:t>
      </w:r>
      <w:r>
        <w:rPr>
          <w:rStyle w:val="FontStyle137"/>
          <w:rFonts w:hAnsi="宋体" w:hint="eastAsia"/>
          <w:bCs w:val="0"/>
          <w:sz w:val="24"/>
          <w:szCs w:val="24"/>
          <w:lang w:val="zh-CN"/>
        </w:rPr>
        <w:t>对与评标活动有关的工作人员的纪律要求</w:t>
      </w:r>
    </w:p>
    <w:p w:rsidR="00AF3988" w:rsidRDefault="00AF3988">
      <w:pPr>
        <w:pStyle w:val="Style56"/>
        <w:widowControl/>
        <w:spacing w:line="360" w:lineRule="auto"/>
        <w:ind w:firstLineChars="200" w:firstLine="480"/>
        <w:jc w:val="both"/>
        <w:rPr>
          <w:rStyle w:val="FontStyle135"/>
          <w:rFonts w:hAnsi="宋体"/>
          <w:sz w:val="24"/>
          <w:szCs w:val="24"/>
          <w:lang w:val="zh-CN"/>
        </w:rPr>
      </w:pPr>
      <w:r>
        <w:rPr>
          <w:rStyle w:val="FontStyle135"/>
          <w:rFonts w:hAnsi="宋体" w:hint="eastAsia"/>
          <w:sz w:val="24"/>
          <w:szCs w:val="24"/>
          <w:lang w:val="zh-CN"/>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rsidR="00AF3988" w:rsidRDefault="00AF3988">
      <w:pPr>
        <w:pStyle w:val="Style4"/>
        <w:widowControl/>
        <w:spacing w:line="360" w:lineRule="auto"/>
        <w:ind w:firstLineChars="200" w:firstLine="482"/>
        <w:jc w:val="both"/>
        <w:rPr>
          <w:rStyle w:val="FontStyle91"/>
          <w:rFonts w:hAnsi="宋体"/>
          <w:bCs w:val="0"/>
          <w:spacing w:val="0"/>
          <w:sz w:val="24"/>
          <w:szCs w:val="24"/>
          <w:lang w:val="zh-CN"/>
        </w:rPr>
      </w:pPr>
      <w:r>
        <w:rPr>
          <w:rStyle w:val="FontStyle91"/>
          <w:rFonts w:hAnsi="宋体" w:hint="eastAsia"/>
          <w:bCs w:val="0"/>
          <w:spacing w:val="0"/>
          <w:sz w:val="24"/>
          <w:szCs w:val="24"/>
          <w:lang w:val="zh-CN"/>
        </w:rPr>
        <w:lastRenderedPageBreak/>
        <w:t>46.质疑</w:t>
      </w:r>
    </w:p>
    <w:p w:rsidR="00AF3988" w:rsidRDefault="00AF3988">
      <w:pPr>
        <w:pStyle w:val="Style4"/>
        <w:widowControl/>
        <w:spacing w:line="360" w:lineRule="auto"/>
        <w:ind w:firstLineChars="200" w:firstLine="480"/>
        <w:rPr>
          <w:rStyle w:val="FontStyle135"/>
          <w:rFonts w:hAnsi="宋体"/>
          <w:sz w:val="24"/>
          <w:szCs w:val="24"/>
          <w:lang w:val="zh-CN"/>
        </w:rPr>
      </w:pPr>
      <w:r>
        <w:rPr>
          <w:rStyle w:val="FontStyle135"/>
          <w:rFonts w:hAnsi="宋体" w:hint="eastAsia"/>
          <w:sz w:val="24"/>
          <w:szCs w:val="24"/>
          <w:lang w:val="zh-CN"/>
        </w:rPr>
        <w:t>46</w:t>
      </w:r>
      <w:r>
        <w:rPr>
          <w:rStyle w:val="FontStyle135"/>
          <w:rFonts w:hAnsi="宋体"/>
          <w:sz w:val="24"/>
          <w:szCs w:val="24"/>
          <w:lang w:val="zh-CN"/>
        </w:rPr>
        <w:t>.</w:t>
      </w:r>
      <w:r>
        <w:rPr>
          <w:rStyle w:val="FontStyle135"/>
          <w:rFonts w:hAnsi="宋体" w:hint="eastAsia"/>
          <w:sz w:val="24"/>
          <w:szCs w:val="24"/>
          <w:lang w:val="zh-CN"/>
        </w:rPr>
        <w:t>1潜在投标人对招标文件有异</w:t>
      </w:r>
      <w:proofErr w:type="gramStart"/>
      <w:r>
        <w:rPr>
          <w:rStyle w:val="FontStyle135"/>
          <w:rFonts w:hAnsi="宋体" w:hint="eastAsia"/>
          <w:sz w:val="24"/>
          <w:szCs w:val="24"/>
          <w:lang w:val="zh-CN"/>
        </w:rPr>
        <w:t>疑</w:t>
      </w:r>
      <w:proofErr w:type="gramEnd"/>
      <w:r>
        <w:rPr>
          <w:rStyle w:val="FontStyle135"/>
          <w:rFonts w:hAnsi="宋体" w:hint="eastAsia"/>
          <w:sz w:val="24"/>
          <w:szCs w:val="24"/>
          <w:lang w:val="zh-CN"/>
        </w:rPr>
        <w:t>的，应于提</w:t>
      </w:r>
      <w:proofErr w:type="gramStart"/>
      <w:r>
        <w:rPr>
          <w:rStyle w:val="FontStyle135"/>
          <w:rFonts w:hAnsi="宋体" w:hint="eastAsia"/>
          <w:sz w:val="24"/>
          <w:szCs w:val="24"/>
          <w:lang w:val="zh-CN"/>
        </w:rPr>
        <w:t>疑</w:t>
      </w:r>
      <w:proofErr w:type="gramEnd"/>
      <w:r>
        <w:rPr>
          <w:rStyle w:val="FontStyle135"/>
          <w:rFonts w:hAnsi="宋体" w:hint="eastAsia"/>
          <w:sz w:val="24"/>
          <w:szCs w:val="24"/>
          <w:lang w:val="zh-CN"/>
        </w:rPr>
        <w:t>截止时间前在汕头建筑信息网提出，招标人将以网上答疑形式进行答复。</w:t>
      </w:r>
    </w:p>
    <w:p w:rsidR="00AF3988" w:rsidRDefault="00AF3988">
      <w:pPr>
        <w:pStyle w:val="Style4"/>
        <w:widowControl/>
        <w:spacing w:line="360" w:lineRule="auto"/>
        <w:ind w:firstLineChars="200" w:firstLine="480"/>
        <w:rPr>
          <w:rStyle w:val="FontStyle135"/>
          <w:rFonts w:hAnsi="宋体"/>
          <w:sz w:val="24"/>
          <w:szCs w:val="24"/>
          <w:lang w:val="zh-CN"/>
        </w:rPr>
      </w:pPr>
      <w:r>
        <w:rPr>
          <w:rStyle w:val="FontStyle135"/>
          <w:rFonts w:hAnsi="宋体" w:hint="eastAsia"/>
          <w:sz w:val="24"/>
          <w:szCs w:val="24"/>
          <w:lang w:val="zh-CN"/>
        </w:rPr>
        <w:t>46</w:t>
      </w:r>
      <w:r>
        <w:rPr>
          <w:rStyle w:val="FontStyle135"/>
          <w:rFonts w:hAnsi="宋体"/>
          <w:sz w:val="24"/>
          <w:szCs w:val="24"/>
          <w:lang w:val="zh-CN"/>
        </w:rPr>
        <w:t>.</w:t>
      </w:r>
      <w:r>
        <w:rPr>
          <w:rStyle w:val="FontStyle135"/>
          <w:rFonts w:hAnsi="宋体" w:hint="eastAsia"/>
          <w:sz w:val="24"/>
          <w:szCs w:val="24"/>
          <w:lang w:val="zh-CN"/>
        </w:rPr>
        <w:t>2投标人对开标有疑问的，应当在开标现场提出，招标人应当当场</w:t>
      </w:r>
      <w:proofErr w:type="gramStart"/>
      <w:r>
        <w:rPr>
          <w:rStyle w:val="FontStyle135"/>
          <w:rFonts w:hAnsi="宋体" w:hint="eastAsia"/>
          <w:sz w:val="24"/>
          <w:szCs w:val="24"/>
          <w:lang w:val="zh-CN"/>
        </w:rPr>
        <w:t>作出</w:t>
      </w:r>
      <w:proofErr w:type="gramEnd"/>
      <w:r>
        <w:rPr>
          <w:rStyle w:val="FontStyle135"/>
          <w:rFonts w:hAnsi="宋体" w:hint="eastAsia"/>
          <w:sz w:val="24"/>
          <w:szCs w:val="24"/>
          <w:lang w:val="zh-CN"/>
        </w:rPr>
        <w:t>答复，并制作记录。</w:t>
      </w:r>
    </w:p>
    <w:p w:rsidR="00AF3988" w:rsidRDefault="00AF3988">
      <w:pPr>
        <w:pStyle w:val="Style4"/>
        <w:widowControl/>
        <w:spacing w:line="360" w:lineRule="auto"/>
        <w:ind w:firstLineChars="200" w:firstLine="480"/>
        <w:rPr>
          <w:rStyle w:val="FontStyle135"/>
          <w:rFonts w:hAnsi="宋体"/>
          <w:sz w:val="24"/>
          <w:szCs w:val="24"/>
          <w:lang w:val="zh-CN"/>
        </w:rPr>
      </w:pPr>
      <w:r>
        <w:rPr>
          <w:rStyle w:val="FontStyle135"/>
          <w:rFonts w:hAnsi="宋体" w:hint="eastAsia"/>
          <w:sz w:val="24"/>
          <w:szCs w:val="24"/>
          <w:lang w:val="zh-CN"/>
        </w:rPr>
        <w:t>46</w:t>
      </w:r>
      <w:r>
        <w:rPr>
          <w:rStyle w:val="FontStyle135"/>
          <w:rFonts w:hAnsi="宋体"/>
          <w:sz w:val="24"/>
          <w:szCs w:val="24"/>
          <w:lang w:val="zh-CN"/>
        </w:rPr>
        <w:t>.</w:t>
      </w:r>
      <w:r>
        <w:rPr>
          <w:rStyle w:val="FontStyle135"/>
          <w:rFonts w:hAnsi="宋体" w:hint="eastAsia"/>
          <w:sz w:val="24"/>
          <w:szCs w:val="24"/>
          <w:lang w:val="zh-CN"/>
        </w:rPr>
        <w:t>3投标人或其他有利害关系人对评标结果有异议的，应当在中标候选人公示期间向招标人提出质疑；超过公示期限的，招标人将不予受理。</w:t>
      </w:r>
    </w:p>
    <w:p w:rsidR="00AF3988" w:rsidRDefault="00AF3988">
      <w:pPr>
        <w:pStyle w:val="Style4"/>
        <w:widowControl/>
        <w:spacing w:line="360" w:lineRule="auto"/>
        <w:ind w:firstLineChars="200" w:firstLine="480"/>
        <w:jc w:val="both"/>
        <w:rPr>
          <w:rStyle w:val="FontStyle135"/>
          <w:rFonts w:hAnsi="宋体"/>
          <w:sz w:val="24"/>
          <w:szCs w:val="24"/>
          <w:lang w:val="zh-CN"/>
        </w:rPr>
      </w:pPr>
      <w:r>
        <w:rPr>
          <w:rStyle w:val="FontStyle135"/>
          <w:rFonts w:hAnsi="宋体" w:hint="eastAsia"/>
          <w:sz w:val="24"/>
          <w:szCs w:val="24"/>
          <w:lang w:val="zh-CN"/>
        </w:rPr>
        <w:t>46</w:t>
      </w:r>
      <w:r>
        <w:rPr>
          <w:rStyle w:val="FontStyle135"/>
          <w:rFonts w:hAnsi="宋体"/>
          <w:sz w:val="24"/>
          <w:szCs w:val="24"/>
          <w:lang w:val="zh-CN"/>
        </w:rPr>
        <w:t>.</w:t>
      </w:r>
      <w:r>
        <w:rPr>
          <w:rStyle w:val="FontStyle135"/>
          <w:rFonts w:hAnsi="宋体" w:hint="eastAsia"/>
          <w:sz w:val="24"/>
          <w:szCs w:val="24"/>
          <w:lang w:val="zh-CN"/>
        </w:rPr>
        <w:t>4质疑人应当采取实名递交书面材料，书面材料应盖法人公章及法定代表人签名，递交人应持有效的授权委托书；收到质疑材料时，招标人应出具签收凭证；招标人应当自收到质疑之日起3日内(节假日顺延)</w:t>
      </w:r>
      <w:proofErr w:type="gramStart"/>
      <w:r>
        <w:rPr>
          <w:rStyle w:val="FontStyle135"/>
          <w:rFonts w:hAnsi="宋体" w:hint="eastAsia"/>
          <w:sz w:val="24"/>
          <w:szCs w:val="24"/>
          <w:lang w:val="zh-CN"/>
        </w:rPr>
        <w:t>作出</w:t>
      </w:r>
      <w:proofErr w:type="gramEnd"/>
      <w:r>
        <w:rPr>
          <w:rStyle w:val="FontStyle135"/>
          <w:rFonts w:hAnsi="宋体" w:hint="eastAsia"/>
          <w:sz w:val="24"/>
          <w:szCs w:val="24"/>
          <w:lang w:val="zh-CN"/>
        </w:rPr>
        <w:t>答复；</w:t>
      </w:r>
      <w:proofErr w:type="gramStart"/>
      <w:r>
        <w:rPr>
          <w:rStyle w:val="FontStyle135"/>
          <w:rFonts w:hAnsi="宋体" w:hint="eastAsia"/>
          <w:sz w:val="24"/>
          <w:szCs w:val="24"/>
          <w:lang w:val="zh-CN"/>
        </w:rPr>
        <w:t>作出</w:t>
      </w:r>
      <w:proofErr w:type="gramEnd"/>
      <w:r>
        <w:rPr>
          <w:rStyle w:val="FontStyle135"/>
          <w:rFonts w:hAnsi="宋体" w:hint="eastAsia"/>
          <w:sz w:val="24"/>
          <w:szCs w:val="24"/>
          <w:lang w:val="zh-CN"/>
        </w:rPr>
        <w:t>答复前，将暂停招标投标活动；招标人处理异议过程中产生的检验、检测、鉴定等费用由提出异议方先行支付，所有费用由过错方承担。</w:t>
      </w:r>
    </w:p>
    <w:p w:rsidR="00AF3988" w:rsidRDefault="00AF3988">
      <w:pPr>
        <w:pStyle w:val="Style4"/>
        <w:widowControl/>
        <w:spacing w:line="360" w:lineRule="auto"/>
        <w:ind w:firstLineChars="200" w:firstLine="482"/>
        <w:jc w:val="both"/>
        <w:rPr>
          <w:rStyle w:val="FontStyle137"/>
          <w:rFonts w:hAnsi="宋体"/>
          <w:bCs w:val="0"/>
          <w:sz w:val="24"/>
          <w:szCs w:val="24"/>
          <w:lang w:val="zh-CN"/>
        </w:rPr>
      </w:pPr>
      <w:r>
        <w:rPr>
          <w:rStyle w:val="FontStyle91"/>
          <w:rFonts w:hAnsi="宋体"/>
          <w:bCs w:val="0"/>
          <w:spacing w:val="0"/>
          <w:sz w:val="24"/>
          <w:szCs w:val="24"/>
          <w:lang w:val="zh-CN"/>
        </w:rPr>
        <w:t>4</w:t>
      </w:r>
      <w:r>
        <w:rPr>
          <w:rStyle w:val="FontStyle91"/>
          <w:rFonts w:hAnsi="宋体" w:hint="eastAsia"/>
          <w:bCs w:val="0"/>
          <w:spacing w:val="0"/>
          <w:sz w:val="24"/>
          <w:szCs w:val="24"/>
          <w:lang w:val="zh-CN"/>
        </w:rPr>
        <w:t>7</w:t>
      </w:r>
      <w:r>
        <w:rPr>
          <w:rStyle w:val="FontStyle91"/>
          <w:rFonts w:hAnsi="宋体"/>
          <w:bCs w:val="0"/>
          <w:spacing w:val="0"/>
          <w:sz w:val="24"/>
          <w:szCs w:val="24"/>
          <w:lang w:val="zh-CN"/>
        </w:rPr>
        <w:t>.</w:t>
      </w:r>
      <w:r>
        <w:rPr>
          <w:rStyle w:val="FontStyle137"/>
          <w:rFonts w:hAnsi="宋体" w:hint="eastAsia"/>
          <w:bCs w:val="0"/>
          <w:sz w:val="24"/>
          <w:szCs w:val="24"/>
          <w:lang w:val="zh-CN"/>
        </w:rPr>
        <w:t>投诉</w:t>
      </w:r>
    </w:p>
    <w:p w:rsidR="00AF3988" w:rsidRDefault="00AF3988">
      <w:pPr>
        <w:pStyle w:val="Style57"/>
        <w:widowControl/>
        <w:spacing w:line="360" w:lineRule="auto"/>
        <w:ind w:firstLineChars="200" w:firstLine="480"/>
        <w:rPr>
          <w:rStyle w:val="FontStyle135"/>
          <w:rFonts w:hAnsi="宋体"/>
          <w:sz w:val="24"/>
          <w:szCs w:val="24"/>
          <w:lang w:val="zh-CN"/>
        </w:rPr>
      </w:pPr>
      <w:r>
        <w:rPr>
          <w:rStyle w:val="FontStyle135"/>
          <w:rFonts w:hAnsi="宋体" w:hint="eastAsia"/>
          <w:sz w:val="24"/>
          <w:szCs w:val="24"/>
          <w:lang w:val="zh-CN"/>
        </w:rPr>
        <w:t>47</w:t>
      </w:r>
      <w:r>
        <w:rPr>
          <w:rStyle w:val="FontStyle135"/>
          <w:rFonts w:hAnsi="宋体"/>
          <w:sz w:val="24"/>
          <w:szCs w:val="24"/>
          <w:lang w:val="zh-CN"/>
        </w:rPr>
        <w:t>.</w:t>
      </w:r>
      <w:r>
        <w:rPr>
          <w:rStyle w:val="FontStyle135"/>
          <w:rFonts w:hAnsi="宋体" w:hint="eastAsia"/>
          <w:sz w:val="24"/>
          <w:szCs w:val="24"/>
          <w:lang w:val="zh-CN"/>
        </w:rPr>
        <w:t>1潜在投标人、投标人或者其他利害关系人，对招标文件、开标、评标结果有异议的，应当先向招标人提出。</w:t>
      </w:r>
    </w:p>
    <w:p w:rsidR="00AF3988" w:rsidRDefault="00AF3988">
      <w:pPr>
        <w:pStyle w:val="Style57"/>
        <w:widowControl/>
        <w:spacing w:line="360" w:lineRule="auto"/>
        <w:ind w:firstLineChars="200" w:firstLine="480"/>
        <w:rPr>
          <w:rStyle w:val="FontStyle135"/>
          <w:rFonts w:hAnsi="宋体"/>
          <w:sz w:val="24"/>
          <w:szCs w:val="24"/>
          <w:lang w:val="zh-CN"/>
        </w:rPr>
      </w:pPr>
      <w:r>
        <w:rPr>
          <w:rStyle w:val="FontStyle135"/>
          <w:rFonts w:hAnsi="宋体" w:hint="eastAsia"/>
          <w:sz w:val="24"/>
          <w:szCs w:val="24"/>
          <w:lang w:val="zh-CN"/>
        </w:rPr>
        <w:t>47</w:t>
      </w:r>
      <w:r>
        <w:rPr>
          <w:rStyle w:val="FontStyle135"/>
          <w:rFonts w:hAnsi="宋体"/>
          <w:sz w:val="24"/>
          <w:szCs w:val="24"/>
          <w:lang w:val="zh-CN"/>
        </w:rPr>
        <w:t>.</w:t>
      </w:r>
      <w:r>
        <w:rPr>
          <w:rStyle w:val="FontStyle135"/>
          <w:rFonts w:hAnsi="宋体" w:hint="eastAsia"/>
          <w:sz w:val="24"/>
          <w:szCs w:val="24"/>
          <w:lang w:val="zh-CN"/>
        </w:rPr>
        <w:t>2投标人或者其他利害关系人认为招标投标活动不符合法律、行政法规规定的，可以自知道或者应当知道之日起10日内向有关行政监督部门投诉。投诉事项应先提出异议而没有提出异议、行政监督部门将不予受理。</w:t>
      </w:r>
    </w:p>
    <w:p w:rsidR="00AF3988" w:rsidRDefault="00AF3988">
      <w:pPr>
        <w:pStyle w:val="Style57"/>
        <w:widowControl/>
        <w:spacing w:line="360" w:lineRule="auto"/>
        <w:ind w:firstLineChars="200" w:firstLine="480"/>
        <w:rPr>
          <w:rStyle w:val="FontStyle135"/>
          <w:rFonts w:hAnsi="宋体"/>
          <w:sz w:val="24"/>
          <w:szCs w:val="24"/>
          <w:lang w:val="zh-CN"/>
        </w:rPr>
      </w:pPr>
      <w:r>
        <w:rPr>
          <w:rStyle w:val="FontStyle135"/>
          <w:rFonts w:hAnsi="宋体" w:hint="eastAsia"/>
          <w:sz w:val="24"/>
          <w:szCs w:val="24"/>
          <w:lang w:val="zh-CN"/>
        </w:rPr>
        <w:t>47</w:t>
      </w:r>
      <w:r>
        <w:rPr>
          <w:rStyle w:val="FontStyle135"/>
          <w:rFonts w:hAnsi="宋体"/>
          <w:sz w:val="24"/>
          <w:szCs w:val="24"/>
          <w:lang w:val="zh-CN"/>
        </w:rPr>
        <w:t>.</w:t>
      </w:r>
      <w:r>
        <w:rPr>
          <w:rStyle w:val="FontStyle135"/>
          <w:rFonts w:hAnsi="宋体" w:hint="eastAsia"/>
          <w:sz w:val="24"/>
          <w:szCs w:val="24"/>
          <w:lang w:val="zh-CN"/>
        </w:rPr>
        <w:t>3投标人或者其他利害关系人投诉时，应当提交投诉书。投诉书应当包括下列内容：投诉人的名称地址及有效联系方式；被投诉人的名称地址及有效联系方式；投诉事项的基本事实；相关请求及主张；有效线索和相关证明材料。对先向招标人提出异议事项进行投诉的，应当</w:t>
      </w:r>
      <w:proofErr w:type="gramStart"/>
      <w:r>
        <w:rPr>
          <w:rStyle w:val="FontStyle135"/>
          <w:rFonts w:hAnsi="宋体" w:hint="eastAsia"/>
          <w:sz w:val="24"/>
          <w:szCs w:val="24"/>
          <w:lang w:val="zh-CN"/>
        </w:rPr>
        <w:t>附提出</w:t>
      </w:r>
      <w:proofErr w:type="gramEnd"/>
      <w:r>
        <w:rPr>
          <w:rStyle w:val="FontStyle135"/>
          <w:rFonts w:hAnsi="宋体" w:hint="eastAsia"/>
          <w:sz w:val="24"/>
          <w:szCs w:val="24"/>
          <w:lang w:val="zh-CN"/>
        </w:rPr>
        <w:t>异议的证明文件。已向有关行政监督部门投诉的，应当一并说明 。</w:t>
      </w:r>
    </w:p>
    <w:p w:rsidR="00AF3988" w:rsidRDefault="00AF3988">
      <w:pPr>
        <w:pStyle w:val="Style57"/>
        <w:widowControl/>
        <w:spacing w:line="360" w:lineRule="auto"/>
        <w:ind w:firstLineChars="200" w:firstLine="480"/>
        <w:jc w:val="both"/>
        <w:rPr>
          <w:rStyle w:val="FontStyle135"/>
          <w:rFonts w:hAnsi="宋体"/>
          <w:sz w:val="24"/>
          <w:szCs w:val="24"/>
          <w:lang w:val="zh-CN"/>
        </w:rPr>
      </w:pPr>
      <w:r>
        <w:rPr>
          <w:rStyle w:val="FontStyle135"/>
          <w:rFonts w:hAnsi="宋体" w:hint="eastAsia"/>
          <w:sz w:val="24"/>
          <w:szCs w:val="24"/>
          <w:lang w:val="zh-CN"/>
        </w:rPr>
        <w:t>47</w:t>
      </w:r>
      <w:r>
        <w:rPr>
          <w:rStyle w:val="FontStyle135"/>
          <w:rFonts w:hAnsi="宋体"/>
          <w:sz w:val="24"/>
          <w:szCs w:val="24"/>
          <w:lang w:val="zh-CN"/>
        </w:rPr>
        <w:t>.</w:t>
      </w:r>
      <w:r>
        <w:rPr>
          <w:rStyle w:val="FontStyle135"/>
          <w:rFonts w:hAnsi="宋体" w:hint="eastAsia"/>
          <w:sz w:val="24"/>
          <w:szCs w:val="24"/>
          <w:lang w:val="zh-CN"/>
        </w:rPr>
        <w:t>4投诉人是法人的，投诉书必须由其法定代表人或者授权代表签字并盖章；其他组织或者自然人投诉的，投诉书必须由其主要负责人或者投诉人本人签字，并</w:t>
      </w:r>
      <w:proofErr w:type="gramStart"/>
      <w:r>
        <w:rPr>
          <w:rStyle w:val="FontStyle135"/>
          <w:rFonts w:hAnsi="宋体" w:hint="eastAsia"/>
          <w:sz w:val="24"/>
          <w:szCs w:val="24"/>
          <w:lang w:val="zh-CN"/>
        </w:rPr>
        <w:t>附有效</w:t>
      </w:r>
      <w:proofErr w:type="gramEnd"/>
      <w:r>
        <w:rPr>
          <w:rStyle w:val="FontStyle135"/>
          <w:rFonts w:hAnsi="宋体" w:hint="eastAsia"/>
          <w:sz w:val="24"/>
          <w:szCs w:val="24"/>
          <w:lang w:val="zh-CN"/>
        </w:rPr>
        <w:t xml:space="preserve">身份证明复印件。                                      </w:t>
      </w:r>
      <w:r>
        <w:rPr>
          <w:rStyle w:val="FontStyle135"/>
          <w:rFonts w:hAnsi="宋体"/>
          <w:sz w:val="24"/>
          <w:szCs w:val="24"/>
          <w:lang w:val="zh-CN"/>
        </w:rPr>
        <w:t xml:space="preserve"> </w:t>
      </w:r>
    </w:p>
    <w:p w:rsidR="00AF3988" w:rsidRDefault="00AF3988">
      <w:pPr>
        <w:pStyle w:val="Style57"/>
        <w:widowControl/>
        <w:spacing w:line="360" w:lineRule="auto"/>
        <w:ind w:firstLineChars="200" w:firstLine="480"/>
        <w:jc w:val="both"/>
        <w:rPr>
          <w:rStyle w:val="FontStyle135"/>
          <w:rFonts w:hAnsi="宋体"/>
          <w:sz w:val="24"/>
          <w:szCs w:val="24"/>
          <w:lang w:val="zh-CN"/>
        </w:rPr>
      </w:pPr>
      <w:r>
        <w:rPr>
          <w:rStyle w:val="FontStyle135"/>
          <w:rFonts w:hAnsi="宋体" w:hint="eastAsia"/>
          <w:sz w:val="24"/>
          <w:szCs w:val="24"/>
          <w:lang w:val="zh-CN"/>
        </w:rPr>
        <w:t>47</w:t>
      </w:r>
      <w:r>
        <w:rPr>
          <w:rStyle w:val="FontStyle135"/>
          <w:rFonts w:hAnsi="宋体"/>
          <w:sz w:val="24"/>
          <w:szCs w:val="24"/>
          <w:lang w:val="zh-CN"/>
        </w:rPr>
        <w:t>.</w:t>
      </w:r>
      <w:r>
        <w:rPr>
          <w:rStyle w:val="FontStyle135"/>
          <w:rFonts w:hAnsi="宋体" w:hint="eastAsia"/>
          <w:sz w:val="24"/>
          <w:szCs w:val="24"/>
          <w:lang w:val="zh-CN"/>
        </w:rPr>
        <w:t>5 本招标活动行政监督部门：</w:t>
      </w:r>
      <w:r w:rsidR="00460892" w:rsidRPr="00460892">
        <w:rPr>
          <w:rStyle w:val="FontStyle135"/>
          <w:rFonts w:hAnsi="宋体" w:hint="eastAsia"/>
          <w:sz w:val="24"/>
          <w:szCs w:val="24"/>
          <w:lang w:val="zh-CN"/>
        </w:rPr>
        <w:t>汕头华侨经济文化试验区规划与建设局</w:t>
      </w:r>
      <w:r>
        <w:rPr>
          <w:rStyle w:val="FontStyle135"/>
          <w:rFonts w:hAnsi="宋体" w:hint="eastAsia"/>
          <w:sz w:val="24"/>
          <w:szCs w:val="24"/>
          <w:lang w:val="zh-CN"/>
        </w:rPr>
        <w:t>、</w:t>
      </w:r>
      <w:r w:rsidR="00460892" w:rsidRPr="00460892">
        <w:rPr>
          <w:rStyle w:val="FontStyle135"/>
          <w:rFonts w:hAnsi="宋体" w:hint="eastAsia"/>
          <w:sz w:val="24"/>
          <w:szCs w:val="24"/>
          <w:lang w:val="zh-CN"/>
        </w:rPr>
        <w:t>汕头华侨经济文化试验区经济发展局</w:t>
      </w:r>
      <w:r w:rsidR="00460892">
        <w:rPr>
          <w:rStyle w:val="FontStyle135"/>
          <w:rFonts w:hAnsi="宋体" w:hint="eastAsia"/>
          <w:sz w:val="24"/>
          <w:szCs w:val="24"/>
          <w:lang w:val="zh-CN"/>
        </w:rPr>
        <w:t>、</w:t>
      </w:r>
      <w:r>
        <w:rPr>
          <w:rStyle w:val="FontStyle135"/>
          <w:rFonts w:hAnsi="宋体" w:hint="eastAsia"/>
          <w:sz w:val="24"/>
          <w:szCs w:val="24"/>
          <w:lang w:val="zh-CN"/>
        </w:rPr>
        <w:t xml:space="preserve">汕头监察委员会。 </w:t>
      </w:r>
    </w:p>
    <w:p w:rsidR="00AF3988" w:rsidRDefault="00AF3988">
      <w:pPr>
        <w:pStyle w:val="Style57"/>
        <w:widowControl/>
        <w:spacing w:line="360" w:lineRule="auto"/>
        <w:ind w:firstLineChars="200" w:firstLine="480"/>
        <w:jc w:val="both"/>
        <w:rPr>
          <w:rStyle w:val="FontStyle135"/>
          <w:rFonts w:hAnsi="宋体"/>
          <w:sz w:val="24"/>
          <w:szCs w:val="24"/>
          <w:lang w:val="zh-CN"/>
        </w:rPr>
      </w:pPr>
      <w:r>
        <w:rPr>
          <w:rStyle w:val="FontStyle135"/>
          <w:rFonts w:hAnsi="宋体" w:hint="eastAsia"/>
          <w:sz w:val="24"/>
          <w:szCs w:val="24"/>
          <w:lang w:val="zh-CN"/>
        </w:rPr>
        <w:lastRenderedPageBreak/>
        <w:t>47</w:t>
      </w:r>
      <w:r>
        <w:rPr>
          <w:rStyle w:val="FontStyle135"/>
          <w:rFonts w:hAnsi="宋体"/>
          <w:sz w:val="24"/>
          <w:szCs w:val="24"/>
          <w:lang w:val="zh-CN"/>
        </w:rPr>
        <w:t>.</w:t>
      </w:r>
      <w:r>
        <w:rPr>
          <w:rStyle w:val="FontStyle135"/>
          <w:rFonts w:hAnsi="宋体" w:hint="eastAsia"/>
          <w:sz w:val="24"/>
          <w:szCs w:val="24"/>
          <w:lang w:val="zh-CN"/>
        </w:rPr>
        <w:t>6</w:t>
      </w:r>
      <w:r>
        <w:rPr>
          <w:rStyle w:val="FontStyle135"/>
          <w:rFonts w:hAnsi="宋体"/>
          <w:sz w:val="24"/>
          <w:szCs w:val="24"/>
          <w:lang w:val="zh-CN"/>
        </w:rPr>
        <w:t>投标人或其他利害关系人对《评标报告》内容有异议的，应在合格投标人得票情况公示期结束前向招标人书面提出， 逾期提出不予受理。招标人对受理的书面意见进行汇总后，自收到异议之日起3日（节假日顺延）内</w:t>
      </w:r>
      <w:proofErr w:type="gramStart"/>
      <w:r>
        <w:rPr>
          <w:rStyle w:val="FontStyle135"/>
          <w:rFonts w:hAnsi="宋体"/>
          <w:sz w:val="24"/>
          <w:szCs w:val="24"/>
          <w:lang w:val="zh-CN"/>
        </w:rPr>
        <w:t>作出</w:t>
      </w:r>
      <w:proofErr w:type="gramEnd"/>
      <w:r>
        <w:rPr>
          <w:rStyle w:val="FontStyle135"/>
          <w:rFonts w:hAnsi="宋体"/>
          <w:sz w:val="24"/>
          <w:szCs w:val="24"/>
          <w:lang w:val="zh-CN"/>
        </w:rPr>
        <w:t>书面答复。如招标人受理异议后认为需要组织原评标委员会进行复核的，应报招投标监管部门核准后方能进行。复核期间，评标委员会认为有必要的，可当面听取投标人或其他利害关系人异议和陈述。经确认后的复核意见在</w:t>
      </w:r>
      <w:r w:rsidR="000D3FA9">
        <w:rPr>
          <w:rFonts w:hAnsi="宋体" w:cs="宋体" w:hint="eastAsia"/>
        </w:rPr>
        <w:t>广东省招标投标监管网、汕头建筑信息网</w:t>
      </w:r>
      <w:r>
        <w:rPr>
          <w:rStyle w:val="FontStyle135"/>
          <w:rFonts w:hAnsi="宋体"/>
          <w:sz w:val="24"/>
          <w:szCs w:val="24"/>
          <w:lang w:val="zh-CN"/>
        </w:rPr>
        <w:t>公示。</w:t>
      </w:r>
    </w:p>
    <w:p w:rsidR="00AF3988" w:rsidRDefault="00AF3988">
      <w:pPr>
        <w:pStyle w:val="2"/>
        <w:widowControl/>
        <w:spacing w:before="240" w:after="240" w:line="360" w:lineRule="auto"/>
        <w:jc w:val="center"/>
        <w:rPr>
          <w:rFonts w:ascii="宋体" w:eastAsia="宋体" w:hAnsi="宋体"/>
          <w:sz w:val="30"/>
          <w:szCs w:val="30"/>
        </w:rPr>
      </w:pPr>
      <w:r>
        <w:rPr>
          <w:rFonts w:ascii="宋体" w:eastAsia="宋体" w:hAnsi="宋体"/>
          <w:b w:val="0"/>
          <w:sz w:val="30"/>
          <w:szCs w:val="30"/>
        </w:rPr>
        <w:br w:type="page"/>
      </w:r>
      <w:bookmarkStart w:id="101" w:name="_Toc410830857"/>
      <w:bookmarkStart w:id="102" w:name="_Toc281137634"/>
      <w:bookmarkStart w:id="103" w:name="_Toc476054298"/>
      <w:r>
        <w:rPr>
          <w:rFonts w:ascii="宋体" w:eastAsia="宋体" w:hAnsi="宋体"/>
          <w:sz w:val="30"/>
          <w:szCs w:val="30"/>
        </w:rPr>
        <w:lastRenderedPageBreak/>
        <w:t>第</w:t>
      </w:r>
      <w:r>
        <w:rPr>
          <w:rFonts w:ascii="宋体" w:eastAsia="宋体" w:hAnsi="宋体" w:hint="eastAsia"/>
          <w:sz w:val="30"/>
          <w:szCs w:val="30"/>
        </w:rPr>
        <w:t>四</w:t>
      </w:r>
      <w:r>
        <w:rPr>
          <w:rFonts w:ascii="宋体" w:eastAsia="宋体" w:hAnsi="宋体"/>
          <w:sz w:val="30"/>
          <w:szCs w:val="30"/>
        </w:rPr>
        <w:t>章  评标办法</w:t>
      </w:r>
      <w:bookmarkEnd w:id="101"/>
      <w:bookmarkEnd w:id="102"/>
      <w:bookmarkEnd w:id="103"/>
    </w:p>
    <w:p w:rsidR="00AF3988" w:rsidRDefault="00AF3988">
      <w:pPr>
        <w:spacing w:line="360" w:lineRule="auto"/>
        <w:rPr>
          <w:rFonts w:ascii="宋体" w:hAnsi="宋体" w:cs="宋体"/>
          <w:sz w:val="24"/>
        </w:rPr>
      </w:pPr>
      <w:r>
        <w:rPr>
          <w:rFonts w:ascii="宋体" w:hAnsi="宋体" w:cs="宋体"/>
          <w:sz w:val="24"/>
        </w:rPr>
        <w:t xml:space="preserve">    一、评标委员会</w:t>
      </w:r>
    </w:p>
    <w:p w:rsidR="00AF3988" w:rsidRDefault="00AF3988">
      <w:pPr>
        <w:spacing w:line="360" w:lineRule="auto"/>
        <w:rPr>
          <w:rFonts w:ascii="宋体" w:hAnsi="宋体" w:cs="宋体"/>
          <w:sz w:val="24"/>
        </w:rPr>
      </w:pPr>
      <w:r>
        <w:rPr>
          <w:rFonts w:ascii="宋体" w:hAnsi="宋体" w:cs="宋体"/>
          <w:sz w:val="24"/>
        </w:rPr>
        <w:t xml:space="preserve">    1</w:t>
      </w:r>
      <w:r>
        <w:rPr>
          <w:rFonts w:ascii="宋体" w:hAnsi="宋体" w:cs="宋体" w:hint="eastAsia"/>
          <w:sz w:val="24"/>
        </w:rPr>
        <w:t>.</w:t>
      </w:r>
      <w:r>
        <w:rPr>
          <w:rFonts w:ascii="宋体" w:hAnsi="宋体" w:cs="宋体"/>
          <w:sz w:val="24"/>
        </w:rPr>
        <w:t>评标委员会组成</w:t>
      </w:r>
    </w:p>
    <w:p w:rsidR="00AF3988" w:rsidRDefault="00AF3988">
      <w:pPr>
        <w:spacing w:line="360" w:lineRule="auto"/>
        <w:ind w:firstLineChars="200" w:firstLine="480"/>
        <w:rPr>
          <w:rFonts w:ascii="宋体" w:hAnsi="宋体" w:cs="宋体"/>
          <w:sz w:val="24"/>
        </w:rPr>
      </w:pPr>
      <w:r>
        <w:rPr>
          <w:rFonts w:ascii="宋体" w:hAnsi="宋体" w:cs="宋体" w:hint="eastAsia"/>
          <w:sz w:val="24"/>
        </w:rPr>
        <w:t>评标委员会由招标人依法组建，负责本项目的评标活动。评标委员会由</w:t>
      </w:r>
      <w:r>
        <w:rPr>
          <w:rFonts w:ascii="宋体" w:hAnsi="宋体" w:cs="宋体"/>
          <w:sz w:val="24"/>
        </w:rPr>
        <w:t>5名评委组成，均在</w:t>
      </w:r>
      <w:r>
        <w:rPr>
          <w:rFonts w:ascii="宋体" w:hAnsi="宋体" w:cs="宋体" w:hint="eastAsia"/>
          <w:sz w:val="24"/>
        </w:rPr>
        <w:t>广东省综合评标评审</w:t>
      </w:r>
      <w:r>
        <w:rPr>
          <w:rFonts w:ascii="宋体" w:hAnsi="宋体" w:cs="宋体"/>
          <w:sz w:val="24"/>
        </w:rPr>
        <w:t>专家库中随机抽取；由评标委员民主推荐1名评委任评标委员会主任委员负责组织和主持评标。</w:t>
      </w:r>
    </w:p>
    <w:p w:rsidR="00AF3988" w:rsidRDefault="00AF3988">
      <w:pPr>
        <w:spacing w:line="360" w:lineRule="auto"/>
        <w:ind w:firstLine="480"/>
        <w:rPr>
          <w:rFonts w:ascii="宋体" w:hAnsi="宋体" w:cs="宋体"/>
          <w:sz w:val="24"/>
        </w:rPr>
      </w:pPr>
      <w:r>
        <w:rPr>
          <w:rFonts w:ascii="宋体" w:hAnsi="宋体" w:cs="宋体"/>
          <w:sz w:val="24"/>
        </w:rPr>
        <w:t>2</w:t>
      </w:r>
      <w:r>
        <w:rPr>
          <w:rFonts w:ascii="宋体" w:hAnsi="宋体" w:cs="宋体" w:hint="eastAsia"/>
          <w:sz w:val="24"/>
        </w:rPr>
        <w:t>.</w:t>
      </w:r>
      <w:r>
        <w:rPr>
          <w:rFonts w:ascii="宋体" w:hAnsi="宋体" w:cs="宋体"/>
          <w:sz w:val="24"/>
        </w:rPr>
        <w:t>评标依据</w:t>
      </w:r>
    </w:p>
    <w:p w:rsidR="00AF3988" w:rsidRDefault="00AF3988">
      <w:pPr>
        <w:spacing w:line="360" w:lineRule="auto"/>
        <w:ind w:firstLine="480"/>
        <w:rPr>
          <w:rFonts w:ascii="宋体" w:hAnsi="宋体" w:cs="宋体"/>
          <w:sz w:val="24"/>
        </w:rPr>
      </w:pPr>
      <w:r>
        <w:rPr>
          <w:rFonts w:ascii="宋体" w:hAnsi="宋体" w:cs="宋体" w:hint="eastAsia"/>
          <w:sz w:val="24"/>
        </w:rPr>
        <w:t>评标基本原则：评标工作应依据《中华人民共和国招标投标法》、七部委第</w:t>
      </w:r>
      <w:r>
        <w:rPr>
          <w:rFonts w:ascii="宋体" w:hAnsi="宋体" w:cs="宋体"/>
          <w:sz w:val="24"/>
        </w:rPr>
        <w:t>12号令《评标委员会和评标办法暂行规定》、《广东省实施＜中华人民共和国招标投标法＞办法》以及国家和地方政府有关法律、法规的规定，遵循“公平、公正、择优、信用”的原则进行。评标工作在</w:t>
      </w:r>
      <w:r>
        <w:rPr>
          <w:rFonts w:ascii="宋体" w:hAnsi="宋体" w:cs="宋体" w:hint="eastAsia"/>
          <w:sz w:val="24"/>
          <w:u w:val="single"/>
        </w:rPr>
        <w:t>汕头市公共资源交易中心</w:t>
      </w:r>
      <w:r>
        <w:rPr>
          <w:rFonts w:ascii="宋体" w:hAnsi="宋体" w:cs="宋体" w:hint="eastAsia"/>
          <w:sz w:val="24"/>
        </w:rPr>
        <w:t>的见证和有关监督部门的监督下，由招标代理机构按照如下有关规定组织评标委员会负责评标。</w:t>
      </w:r>
    </w:p>
    <w:p w:rsidR="00AF3988" w:rsidRDefault="00AF3988">
      <w:pPr>
        <w:spacing w:line="360" w:lineRule="auto"/>
        <w:ind w:firstLine="480"/>
        <w:rPr>
          <w:rFonts w:ascii="宋体" w:hAnsi="宋体" w:cs="宋体"/>
          <w:sz w:val="24"/>
        </w:rPr>
      </w:pPr>
      <w:r>
        <w:rPr>
          <w:rFonts w:ascii="宋体" w:hAnsi="宋体" w:cs="宋体"/>
          <w:sz w:val="24"/>
        </w:rPr>
        <w:t>3</w:t>
      </w:r>
      <w:r>
        <w:rPr>
          <w:rFonts w:ascii="宋体" w:hAnsi="宋体" w:cs="宋体" w:hint="eastAsia"/>
          <w:sz w:val="24"/>
        </w:rPr>
        <w:t>.</w:t>
      </w:r>
      <w:r>
        <w:rPr>
          <w:rFonts w:ascii="宋体" w:hAnsi="宋体" w:cs="宋体"/>
          <w:sz w:val="24"/>
        </w:rPr>
        <w:t>评标委员会的职责主要是：</w:t>
      </w:r>
    </w:p>
    <w:p w:rsidR="00AF3988" w:rsidRDefault="00AF3988">
      <w:pPr>
        <w:spacing w:line="360" w:lineRule="auto"/>
        <w:ind w:firstLine="480"/>
        <w:rPr>
          <w:rFonts w:ascii="宋体" w:hAnsi="宋体" w:cs="宋体"/>
          <w:sz w:val="24"/>
        </w:rPr>
      </w:pPr>
      <w:r>
        <w:rPr>
          <w:rFonts w:ascii="宋体" w:hAnsi="宋体" w:cs="宋体" w:hint="eastAsia"/>
          <w:sz w:val="24"/>
        </w:rPr>
        <w:t>（</w:t>
      </w:r>
      <w:r>
        <w:rPr>
          <w:rFonts w:ascii="宋体" w:hAnsi="宋体" w:cs="宋体"/>
          <w:sz w:val="24"/>
        </w:rPr>
        <w:t>1）根据评标细则，对投标文件进行认真评审，完成评审报告；</w:t>
      </w:r>
    </w:p>
    <w:p w:rsidR="00AF3988" w:rsidRDefault="00AF3988">
      <w:pPr>
        <w:spacing w:line="360" w:lineRule="auto"/>
        <w:ind w:firstLine="480"/>
        <w:rPr>
          <w:rFonts w:ascii="宋体" w:hAnsi="宋体" w:cs="宋体"/>
          <w:sz w:val="24"/>
        </w:rPr>
      </w:pPr>
      <w:r>
        <w:rPr>
          <w:rFonts w:ascii="宋体" w:hAnsi="宋体" w:cs="宋体" w:hint="eastAsia"/>
          <w:sz w:val="24"/>
        </w:rPr>
        <w:t>（</w:t>
      </w:r>
      <w:r>
        <w:rPr>
          <w:rFonts w:ascii="宋体" w:hAnsi="宋体" w:cs="宋体"/>
          <w:sz w:val="24"/>
        </w:rPr>
        <w:t>2）向招标人报告评审意见，推荐合格的中标候选人。</w:t>
      </w:r>
    </w:p>
    <w:p w:rsidR="00AF3988" w:rsidRDefault="00AF3988">
      <w:pPr>
        <w:spacing w:line="360" w:lineRule="auto"/>
        <w:ind w:firstLine="480"/>
        <w:rPr>
          <w:rFonts w:ascii="宋体" w:hAnsi="宋体" w:cs="宋体"/>
          <w:sz w:val="24"/>
        </w:rPr>
      </w:pPr>
      <w:r>
        <w:rPr>
          <w:rFonts w:ascii="宋体" w:hAnsi="宋体" w:cs="宋体"/>
          <w:sz w:val="24"/>
        </w:rPr>
        <w:t>4</w:t>
      </w:r>
      <w:r>
        <w:rPr>
          <w:rFonts w:ascii="宋体" w:hAnsi="宋体" w:cs="宋体" w:hint="eastAsia"/>
          <w:sz w:val="24"/>
        </w:rPr>
        <w:t>.</w:t>
      </w:r>
      <w:r>
        <w:rPr>
          <w:rFonts w:ascii="宋体" w:hAnsi="宋体" w:cs="宋体"/>
          <w:sz w:val="24"/>
        </w:rPr>
        <w:t>评标人员守则</w:t>
      </w:r>
    </w:p>
    <w:p w:rsidR="00AF3988" w:rsidRDefault="00AF3988">
      <w:pPr>
        <w:spacing w:line="360" w:lineRule="auto"/>
        <w:ind w:firstLine="480"/>
        <w:rPr>
          <w:rFonts w:ascii="宋体" w:hAnsi="宋体" w:cs="宋体"/>
          <w:sz w:val="24"/>
        </w:rPr>
      </w:pPr>
      <w:r>
        <w:rPr>
          <w:rFonts w:ascii="宋体" w:hAnsi="宋体" w:cs="宋体" w:hint="eastAsia"/>
          <w:sz w:val="24"/>
        </w:rPr>
        <w:t>所有参加评标人员必须遵守国家、地方政府制定的有关招标投标的法则、规定，遵守有关招标投标的保密制度；如有违反者，给予行政处分；情节严重，构成犯罪的，由司法机关依法追究其刑事责任。</w:t>
      </w:r>
    </w:p>
    <w:p w:rsidR="00AF3988" w:rsidRDefault="00AF3988">
      <w:pPr>
        <w:spacing w:line="360" w:lineRule="auto"/>
        <w:ind w:firstLine="480"/>
        <w:rPr>
          <w:rFonts w:ascii="宋体" w:hAnsi="宋体" w:cs="宋体"/>
          <w:sz w:val="24"/>
        </w:rPr>
      </w:pPr>
      <w:r>
        <w:rPr>
          <w:rFonts w:ascii="宋体" w:hAnsi="宋体" w:cs="宋体" w:hint="eastAsia"/>
          <w:sz w:val="24"/>
        </w:rPr>
        <w:t>全体参与评标人员：</w:t>
      </w:r>
    </w:p>
    <w:p w:rsidR="00AF3988" w:rsidRDefault="00AF3988">
      <w:pPr>
        <w:spacing w:line="360" w:lineRule="auto"/>
        <w:ind w:firstLine="480"/>
        <w:rPr>
          <w:rFonts w:ascii="宋体" w:hAnsi="宋体" w:cs="宋体"/>
          <w:sz w:val="24"/>
        </w:rPr>
      </w:pPr>
      <w:r>
        <w:rPr>
          <w:rFonts w:ascii="宋体" w:hAnsi="宋体" w:cs="宋体" w:hint="eastAsia"/>
          <w:sz w:val="24"/>
        </w:rPr>
        <w:t>必须遵守评标纪律、不得泄密；</w:t>
      </w:r>
    </w:p>
    <w:p w:rsidR="00AF3988" w:rsidRDefault="00AF3988">
      <w:pPr>
        <w:spacing w:line="360" w:lineRule="auto"/>
        <w:ind w:firstLine="480"/>
        <w:rPr>
          <w:rFonts w:ascii="宋体" w:hAnsi="宋体" w:cs="宋体"/>
          <w:sz w:val="24"/>
        </w:rPr>
      </w:pPr>
      <w:r>
        <w:rPr>
          <w:rFonts w:ascii="宋体" w:hAnsi="宋体" w:cs="宋体" w:hint="eastAsia"/>
          <w:sz w:val="24"/>
        </w:rPr>
        <w:t>必须公正、不得徇私；</w:t>
      </w:r>
    </w:p>
    <w:p w:rsidR="00AF3988" w:rsidRDefault="00AF3988">
      <w:pPr>
        <w:spacing w:line="360" w:lineRule="auto"/>
        <w:ind w:firstLine="480"/>
        <w:rPr>
          <w:rFonts w:ascii="宋体" w:hAnsi="宋体" w:cs="宋体"/>
          <w:sz w:val="24"/>
        </w:rPr>
      </w:pPr>
      <w:r>
        <w:rPr>
          <w:rFonts w:ascii="宋体" w:hAnsi="宋体" w:cs="宋体" w:hint="eastAsia"/>
          <w:sz w:val="24"/>
        </w:rPr>
        <w:t>必须科学、不得草率；</w:t>
      </w:r>
    </w:p>
    <w:p w:rsidR="00AF3988" w:rsidRDefault="00AF3988">
      <w:pPr>
        <w:spacing w:line="360" w:lineRule="auto"/>
        <w:ind w:firstLine="480"/>
        <w:rPr>
          <w:rFonts w:ascii="宋体" w:hAnsi="宋体" w:cs="宋体"/>
          <w:sz w:val="24"/>
        </w:rPr>
      </w:pPr>
      <w:r>
        <w:rPr>
          <w:rFonts w:ascii="宋体" w:hAnsi="宋体" w:cs="宋体" w:hint="eastAsia"/>
          <w:sz w:val="24"/>
        </w:rPr>
        <w:t>必须客观、不得带有成见；</w:t>
      </w:r>
    </w:p>
    <w:p w:rsidR="00AF3988" w:rsidRDefault="00AF3988">
      <w:pPr>
        <w:spacing w:line="360" w:lineRule="auto"/>
        <w:ind w:firstLine="480"/>
        <w:rPr>
          <w:rFonts w:ascii="宋体" w:hAnsi="宋体" w:cs="宋体"/>
          <w:sz w:val="24"/>
        </w:rPr>
      </w:pPr>
      <w:r>
        <w:rPr>
          <w:rFonts w:ascii="宋体" w:hAnsi="宋体" w:cs="宋体" w:hint="eastAsia"/>
          <w:sz w:val="24"/>
        </w:rPr>
        <w:t>必须平等、不得强加于人；</w:t>
      </w:r>
    </w:p>
    <w:p w:rsidR="00AF3988" w:rsidRDefault="00AF3988">
      <w:pPr>
        <w:spacing w:line="360" w:lineRule="auto"/>
        <w:ind w:firstLine="480"/>
        <w:rPr>
          <w:rFonts w:ascii="宋体" w:hAnsi="宋体" w:cs="宋体"/>
          <w:sz w:val="24"/>
        </w:rPr>
      </w:pPr>
      <w:r>
        <w:rPr>
          <w:rFonts w:ascii="宋体" w:hAnsi="宋体" w:cs="宋体" w:hint="eastAsia"/>
          <w:sz w:val="24"/>
        </w:rPr>
        <w:t>必须严谨、不得随意马虎。</w:t>
      </w:r>
    </w:p>
    <w:p w:rsidR="00AF3988" w:rsidRDefault="00AF3988">
      <w:pPr>
        <w:spacing w:line="360" w:lineRule="auto"/>
        <w:ind w:firstLine="480"/>
        <w:rPr>
          <w:rFonts w:ascii="宋体" w:hAnsi="宋体" w:cs="宋体"/>
          <w:sz w:val="24"/>
        </w:rPr>
      </w:pPr>
      <w:r>
        <w:rPr>
          <w:rFonts w:ascii="宋体" w:hAnsi="宋体" w:cs="宋体" w:hint="eastAsia"/>
          <w:sz w:val="24"/>
        </w:rPr>
        <w:t>二、评标办法</w:t>
      </w:r>
    </w:p>
    <w:p w:rsidR="00AF3988" w:rsidRDefault="00AF3988">
      <w:pPr>
        <w:spacing w:line="360" w:lineRule="auto"/>
        <w:ind w:firstLine="480"/>
        <w:rPr>
          <w:rFonts w:ascii="宋体" w:hAnsi="宋体" w:cs="宋体"/>
          <w:sz w:val="24"/>
        </w:rPr>
      </w:pPr>
      <w:r>
        <w:rPr>
          <w:rFonts w:ascii="宋体" w:hAnsi="宋体" w:cs="宋体"/>
          <w:sz w:val="24"/>
        </w:rPr>
        <w:lastRenderedPageBreak/>
        <w:t>1</w:t>
      </w:r>
      <w:r>
        <w:rPr>
          <w:rFonts w:ascii="宋体" w:hAnsi="宋体" w:cs="宋体" w:hint="eastAsia"/>
          <w:sz w:val="24"/>
        </w:rPr>
        <w:t>.</w:t>
      </w:r>
      <w:r>
        <w:rPr>
          <w:rFonts w:ascii="宋体" w:hAnsi="宋体" w:cs="宋体"/>
          <w:sz w:val="24"/>
        </w:rPr>
        <w:t>开标、评标、定标程序</w:t>
      </w:r>
    </w:p>
    <w:p w:rsidR="00AF3988" w:rsidRDefault="00AF3988">
      <w:pPr>
        <w:spacing w:line="360" w:lineRule="auto"/>
        <w:ind w:firstLine="480"/>
        <w:rPr>
          <w:rFonts w:ascii="宋体" w:hAnsi="宋体" w:cs="宋体"/>
          <w:sz w:val="24"/>
        </w:rPr>
      </w:pPr>
      <w:r>
        <w:rPr>
          <w:rFonts w:ascii="宋体" w:hAnsi="宋体" w:cs="宋体"/>
          <w:sz w:val="24"/>
        </w:rPr>
        <w:t>1.1投标人递交投标文件；</w:t>
      </w:r>
    </w:p>
    <w:p w:rsidR="00AF3988" w:rsidRDefault="00AF3988">
      <w:pPr>
        <w:spacing w:line="360" w:lineRule="auto"/>
        <w:ind w:firstLine="480"/>
        <w:rPr>
          <w:rFonts w:ascii="宋体" w:hAnsi="宋体" w:cs="宋体"/>
          <w:sz w:val="24"/>
        </w:rPr>
      </w:pPr>
      <w:r>
        <w:rPr>
          <w:rFonts w:ascii="宋体" w:hAnsi="宋体" w:cs="宋体"/>
          <w:sz w:val="24"/>
        </w:rPr>
        <w:t>1.2公开开标；</w:t>
      </w:r>
    </w:p>
    <w:p w:rsidR="00AF3988" w:rsidRDefault="00AF3988">
      <w:pPr>
        <w:spacing w:line="360" w:lineRule="auto"/>
        <w:ind w:firstLine="480"/>
        <w:rPr>
          <w:rFonts w:ascii="宋体" w:hAnsi="宋体" w:cs="宋体"/>
          <w:sz w:val="24"/>
        </w:rPr>
      </w:pPr>
      <w:r>
        <w:rPr>
          <w:rFonts w:ascii="宋体" w:hAnsi="宋体" w:cs="宋体"/>
          <w:sz w:val="24"/>
        </w:rPr>
        <w:t>1.3资格审查；</w:t>
      </w:r>
    </w:p>
    <w:p w:rsidR="00AF3988" w:rsidRDefault="00AF3988">
      <w:pPr>
        <w:spacing w:line="360" w:lineRule="auto"/>
        <w:ind w:firstLine="480"/>
        <w:rPr>
          <w:rFonts w:ascii="宋体" w:hAnsi="宋体" w:cs="宋体"/>
          <w:sz w:val="24"/>
        </w:rPr>
      </w:pPr>
      <w:r>
        <w:rPr>
          <w:rFonts w:ascii="宋体" w:hAnsi="宋体" w:cs="宋体"/>
          <w:sz w:val="24"/>
        </w:rPr>
        <w:t>1.4符合性审查；</w:t>
      </w:r>
    </w:p>
    <w:p w:rsidR="00AF3988" w:rsidRDefault="00AF3988">
      <w:pPr>
        <w:spacing w:line="360" w:lineRule="auto"/>
        <w:ind w:firstLine="480"/>
        <w:rPr>
          <w:rFonts w:ascii="宋体" w:hAnsi="宋体" w:cs="宋体"/>
          <w:sz w:val="24"/>
        </w:rPr>
      </w:pPr>
      <w:r>
        <w:rPr>
          <w:rFonts w:ascii="宋体" w:hAnsi="宋体" w:cs="宋体"/>
          <w:sz w:val="24"/>
        </w:rPr>
        <w:t>1.5评标委员会按招标文件规定的评标办法评审出各投标人的排列顺序，向招标人推荐中标候选人名单。</w:t>
      </w:r>
    </w:p>
    <w:p w:rsidR="00AF3988" w:rsidRDefault="00AF3988">
      <w:pPr>
        <w:spacing w:line="360" w:lineRule="auto"/>
        <w:ind w:firstLine="480"/>
        <w:rPr>
          <w:rFonts w:ascii="宋体" w:hAnsi="宋体" w:cs="宋体"/>
          <w:sz w:val="24"/>
        </w:rPr>
      </w:pPr>
      <w:r>
        <w:rPr>
          <w:rFonts w:ascii="宋体" w:hAnsi="宋体" w:cs="宋体"/>
          <w:sz w:val="24"/>
        </w:rPr>
        <w:t>2</w:t>
      </w:r>
      <w:r>
        <w:rPr>
          <w:rFonts w:ascii="宋体" w:hAnsi="宋体" w:cs="宋体" w:hint="eastAsia"/>
          <w:sz w:val="24"/>
        </w:rPr>
        <w:t>.</w:t>
      </w:r>
      <w:r>
        <w:rPr>
          <w:rFonts w:ascii="宋体" w:hAnsi="宋体" w:cs="宋体"/>
          <w:sz w:val="24"/>
        </w:rPr>
        <w:t>投标人资格审查</w:t>
      </w:r>
    </w:p>
    <w:p w:rsidR="00AF3988" w:rsidRDefault="00AF3988">
      <w:pPr>
        <w:spacing w:line="360" w:lineRule="auto"/>
        <w:ind w:firstLine="480"/>
        <w:rPr>
          <w:rFonts w:ascii="宋体" w:hAnsi="宋体" w:cs="宋体"/>
          <w:bCs/>
          <w:sz w:val="24"/>
        </w:rPr>
      </w:pPr>
      <w:r>
        <w:rPr>
          <w:rFonts w:ascii="宋体" w:hAnsi="宋体" w:cs="宋体"/>
          <w:sz w:val="24"/>
        </w:rPr>
        <w:t>2.1评标前</w:t>
      </w:r>
      <w:r>
        <w:rPr>
          <w:rFonts w:ascii="宋体" w:hAnsi="宋体" w:cs="宋体" w:hint="eastAsia"/>
          <w:bCs/>
          <w:sz w:val="24"/>
        </w:rPr>
        <w:t>由评标委员会对投标人进行资格审查，投标人资格有一项不符合下列标准的，对该投标文件作废标处理，不能参与符合性</w:t>
      </w:r>
      <w:r>
        <w:rPr>
          <w:rFonts w:ascii="宋体" w:hAnsi="宋体" w:cs="宋体" w:hint="eastAsia"/>
          <w:sz w:val="24"/>
        </w:rPr>
        <w:t>审</w:t>
      </w:r>
      <w:r>
        <w:rPr>
          <w:rFonts w:ascii="宋体" w:hAnsi="宋体" w:cs="宋体" w:hint="eastAsia"/>
          <w:bCs/>
          <w:sz w:val="24"/>
        </w:rPr>
        <w:t>查：</w:t>
      </w:r>
    </w:p>
    <w:p w:rsidR="00AF3988" w:rsidRDefault="00AF3988">
      <w:pPr>
        <w:spacing w:line="360" w:lineRule="auto"/>
        <w:jc w:val="center"/>
        <w:rPr>
          <w:rFonts w:ascii="宋体" w:hAnsi="宋体" w:cs="宋体"/>
          <w:sz w:val="24"/>
        </w:rPr>
      </w:pPr>
      <w:r>
        <w:rPr>
          <w:rFonts w:ascii="宋体" w:hAnsi="宋体" w:cs="宋体" w:hint="eastAsia"/>
          <w:sz w:val="24"/>
        </w:rPr>
        <w:t>投标人资格评审标准</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20"/>
        <w:gridCol w:w="1440"/>
        <w:gridCol w:w="7200"/>
      </w:tblGrid>
      <w:tr w:rsidR="00AF3988">
        <w:trPr>
          <w:trHeight w:val="740"/>
        </w:trPr>
        <w:tc>
          <w:tcPr>
            <w:tcW w:w="720" w:type="dxa"/>
            <w:vAlign w:val="center"/>
          </w:tcPr>
          <w:p w:rsidR="00AF3988" w:rsidRDefault="00AF3988">
            <w:pPr>
              <w:jc w:val="center"/>
              <w:rPr>
                <w:rFonts w:ascii="宋体" w:hAnsi="宋体" w:cs="宋体"/>
                <w:sz w:val="24"/>
              </w:rPr>
            </w:pPr>
            <w:r>
              <w:rPr>
                <w:rFonts w:ascii="宋体" w:hAnsi="宋体" w:cs="宋体" w:hint="eastAsia"/>
                <w:sz w:val="24"/>
              </w:rPr>
              <w:t>序号</w:t>
            </w:r>
          </w:p>
        </w:tc>
        <w:tc>
          <w:tcPr>
            <w:tcW w:w="1440" w:type="dxa"/>
            <w:vAlign w:val="center"/>
          </w:tcPr>
          <w:p w:rsidR="00AF3988" w:rsidRDefault="00AF3988">
            <w:pPr>
              <w:jc w:val="center"/>
              <w:rPr>
                <w:rFonts w:ascii="宋体" w:hAnsi="宋体" w:cs="宋体"/>
                <w:sz w:val="24"/>
              </w:rPr>
            </w:pPr>
            <w:r>
              <w:rPr>
                <w:rFonts w:ascii="宋体" w:hAnsi="宋体" w:cs="宋体" w:hint="eastAsia"/>
                <w:sz w:val="24"/>
              </w:rPr>
              <w:t>评审因素</w:t>
            </w:r>
          </w:p>
        </w:tc>
        <w:tc>
          <w:tcPr>
            <w:tcW w:w="7200" w:type="dxa"/>
            <w:vAlign w:val="center"/>
          </w:tcPr>
          <w:p w:rsidR="00AF3988" w:rsidRDefault="00AF3988">
            <w:pPr>
              <w:jc w:val="center"/>
              <w:rPr>
                <w:rFonts w:ascii="宋体" w:hAnsi="宋体" w:cs="宋体"/>
                <w:sz w:val="24"/>
              </w:rPr>
            </w:pPr>
            <w:r>
              <w:rPr>
                <w:rFonts w:ascii="宋体" w:hAnsi="宋体" w:cs="宋体" w:hint="eastAsia"/>
                <w:sz w:val="24"/>
              </w:rPr>
              <w:t>评审标准</w:t>
            </w:r>
          </w:p>
        </w:tc>
      </w:tr>
      <w:tr w:rsidR="00AF3988">
        <w:trPr>
          <w:trHeight w:val="567"/>
        </w:trPr>
        <w:tc>
          <w:tcPr>
            <w:tcW w:w="720" w:type="dxa"/>
            <w:vAlign w:val="center"/>
          </w:tcPr>
          <w:p w:rsidR="00AF3988" w:rsidRDefault="00AF3988">
            <w:pPr>
              <w:spacing w:line="360" w:lineRule="auto"/>
              <w:jc w:val="center"/>
              <w:rPr>
                <w:rFonts w:ascii="宋体" w:hAnsi="宋体" w:cs="宋体"/>
                <w:sz w:val="24"/>
              </w:rPr>
            </w:pPr>
            <w:r>
              <w:rPr>
                <w:rFonts w:ascii="宋体" w:hAnsi="宋体" w:cs="宋体"/>
                <w:sz w:val="24"/>
              </w:rPr>
              <w:t>1</w:t>
            </w:r>
          </w:p>
        </w:tc>
        <w:tc>
          <w:tcPr>
            <w:tcW w:w="1440" w:type="dxa"/>
            <w:vAlign w:val="center"/>
          </w:tcPr>
          <w:p w:rsidR="00AF3988" w:rsidRDefault="00AF3988">
            <w:pPr>
              <w:spacing w:line="360" w:lineRule="auto"/>
              <w:jc w:val="center"/>
              <w:rPr>
                <w:rFonts w:ascii="宋体" w:hAnsi="宋体" w:cs="宋体"/>
                <w:sz w:val="24"/>
              </w:rPr>
            </w:pPr>
            <w:r>
              <w:rPr>
                <w:rFonts w:ascii="宋体" w:hAnsi="宋体" w:cs="宋体" w:hint="eastAsia"/>
                <w:sz w:val="24"/>
              </w:rPr>
              <w:t>企业资格</w:t>
            </w:r>
          </w:p>
        </w:tc>
        <w:tc>
          <w:tcPr>
            <w:tcW w:w="7200" w:type="dxa"/>
          </w:tcPr>
          <w:p w:rsidR="00AF3988" w:rsidRDefault="00AF3988" w:rsidP="00855850">
            <w:pPr>
              <w:spacing w:line="360" w:lineRule="auto"/>
              <w:jc w:val="left"/>
              <w:rPr>
                <w:rFonts w:ascii="宋体" w:hAnsi="宋体" w:cs="宋体"/>
                <w:sz w:val="24"/>
              </w:rPr>
            </w:pPr>
            <w:r>
              <w:rPr>
                <w:rFonts w:ascii="宋体" w:hAnsi="宋体" w:cs="宋体" w:hint="eastAsia"/>
                <w:sz w:val="24"/>
              </w:rPr>
              <w:t>具备建设部颁发的房屋</w:t>
            </w:r>
            <w:r w:rsidR="00490EC8">
              <w:rPr>
                <w:rFonts w:ascii="宋体" w:hAnsi="宋体" w:cs="宋体" w:hint="eastAsia"/>
                <w:sz w:val="24"/>
              </w:rPr>
              <w:t>工程监理综合资质</w:t>
            </w:r>
            <w:r w:rsidR="00855850">
              <w:rPr>
                <w:rFonts w:ascii="宋体" w:hAnsi="宋体" w:cs="宋体" w:hint="eastAsia"/>
                <w:sz w:val="24"/>
              </w:rPr>
              <w:t>或市政公用工程专业监理丙级资质</w:t>
            </w:r>
            <w:r w:rsidR="00490EC8">
              <w:rPr>
                <w:rFonts w:ascii="宋体" w:hAnsi="宋体" w:cs="宋体" w:hint="eastAsia"/>
                <w:sz w:val="24"/>
              </w:rPr>
              <w:t>以上（含</w:t>
            </w:r>
            <w:r w:rsidR="00855850">
              <w:rPr>
                <w:rFonts w:ascii="宋体" w:hAnsi="宋体" w:cs="宋体" w:hint="eastAsia"/>
                <w:sz w:val="24"/>
              </w:rPr>
              <w:t>丙级</w:t>
            </w:r>
            <w:r w:rsidR="00490EC8">
              <w:rPr>
                <w:rFonts w:ascii="宋体" w:hAnsi="宋体" w:cs="宋体" w:hint="eastAsia"/>
                <w:sz w:val="24"/>
              </w:rPr>
              <w:t>）</w:t>
            </w:r>
            <w:r>
              <w:rPr>
                <w:rFonts w:ascii="宋体" w:hAnsi="宋体" w:cs="宋体" w:hint="eastAsia"/>
                <w:sz w:val="24"/>
              </w:rPr>
              <w:t>，且具有独立法人资格的监理企业；</w:t>
            </w:r>
          </w:p>
        </w:tc>
      </w:tr>
      <w:tr w:rsidR="00BC7FA3" w:rsidTr="00077EEF">
        <w:trPr>
          <w:trHeight w:val="567"/>
        </w:trPr>
        <w:tc>
          <w:tcPr>
            <w:tcW w:w="720" w:type="dxa"/>
            <w:vAlign w:val="center"/>
          </w:tcPr>
          <w:p w:rsidR="00BC7FA3" w:rsidRDefault="00BC7FA3">
            <w:pPr>
              <w:spacing w:line="360" w:lineRule="auto"/>
              <w:jc w:val="center"/>
              <w:rPr>
                <w:rFonts w:ascii="宋体" w:hAnsi="宋体" w:cs="宋体"/>
                <w:sz w:val="24"/>
              </w:rPr>
            </w:pPr>
            <w:r>
              <w:rPr>
                <w:rFonts w:ascii="宋体" w:hAnsi="宋体" w:cs="宋体" w:hint="eastAsia"/>
                <w:sz w:val="24"/>
              </w:rPr>
              <w:t>2</w:t>
            </w:r>
          </w:p>
        </w:tc>
        <w:tc>
          <w:tcPr>
            <w:tcW w:w="1440" w:type="dxa"/>
            <w:vAlign w:val="center"/>
          </w:tcPr>
          <w:p w:rsidR="00BC7FA3" w:rsidRDefault="00BC7FA3" w:rsidP="00077EEF">
            <w:pPr>
              <w:spacing w:line="360" w:lineRule="auto"/>
              <w:jc w:val="center"/>
              <w:rPr>
                <w:rFonts w:ascii="宋体" w:hAnsi="宋体" w:cs="宋体"/>
                <w:sz w:val="24"/>
              </w:rPr>
            </w:pPr>
            <w:r>
              <w:rPr>
                <w:rFonts w:ascii="宋体" w:hAnsi="宋体" w:cs="宋体" w:hint="eastAsia"/>
                <w:sz w:val="24"/>
              </w:rPr>
              <w:t>项目总监</w:t>
            </w:r>
          </w:p>
        </w:tc>
        <w:tc>
          <w:tcPr>
            <w:tcW w:w="7200" w:type="dxa"/>
            <w:vAlign w:val="center"/>
          </w:tcPr>
          <w:p w:rsidR="00BC7FA3" w:rsidRDefault="00BC7FA3" w:rsidP="00077EEF">
            <w:pPr>
              <w:spacing w:line="360" w:lineRule="auto"/>
              <w:rPr>
                <w:rFonts w:ascii="宋体" w:hAnsi="宋体" w:cs="宋体"/>
                <w:kern w:val="0"/>
                <w:sz w:val="24"/>
              </w:rPr>
            </w:pPr>
            <w:r>
              <w:rPr>
                <w:rFonts w:ascii="宋体" w:hAnsi="宋体" w:cs="宋体" w:hint="eastAsia"/>
                <w:kern w:val="0"/>
                <w:sz w:val="24"/>
              </w:rPr>
              <w:t>拟担任总监理工程师必须具有国家注册监理工程师（专业为</w:t>
            </w:r>
            <w:r w:rsidR="00490EC8">
              <w:rPr>
                <w:rFonts w:ascii="宋体" w:hAnsi="宋体" w:cs="宋体" w:hint="eastAsia"/>
                <w:sz w:val="24"/>
              </w:rPr>
              <w:t>市政公用工程专业</w:t>
            </w:r>
            <w:r>
              <w:rPr>
                <w:rFonts w:ascii="宋体" w:hAnsi="宋体" w:cs="宋体" w:hint="eastAsia"/>
                <w:kern w:val="0"/>
                <w:sz w:val="24"/>
              </w:rPr>
              <w:t>）执业资格且在该企业注册。</w:t>
            </w:r>
          </w:p>
        </w:tc>
      </w:tr>
      <w:tr w:rsidR="00BC7FA3" w:rsidTr="00077EEF">
        <w:trPr>
          <w:trHeight w:val="567"/>
        </w:trPr>
        <w:tc>
          <w:tcPr>
            <w:tcW w:w="720" w:type="dxa"/>
            <w:vAlign w:val="center"/>
          </w:tcPr>
          <w:p w:rsidR="00BC7FA3" w:rsidRDefault="00BC7FA3">
            <w:pPr>
              <w:spacing w:line="360" w:lineRule="auto"/>
              <w:jc w:val="center"/>
              <w:rPr>
                <w:rFonts w:ascii="宋体" w:hAnsi="宋体" w:cs="宋体"/>
                <w:sz w:val="24"/>
              </w:rPr>
            </w:pPr>
            <w:r>
              <w:rPr>
                <w:rFonts w:ascii="宋体" w:hAnsi="宋体" w:cs="宋体" w:hint="eastAsia"/>
                <w:sz w:val="24"/>
              </w:rPr>
              <w:t>3</w:t>
            </w:r>
          </w:p>
        </w:tc>
        <w:tc>
          <w:tcPr>
            <w:tcW w:w="1440" w:type="dxa"/>
            <w:vAlign w:val="center"/>
          </w:tcPr>
          <w:p w:rsidR="00BC7FA3" w:rsidRDefault="00BC7FA3" w:rsidP="00077EEF">
            <w:pPr>
              <w:jc w:val="center"/>
              <w:rPr>
                <w:rFonts w:ascii="宋体" w:hAnsi="宋体" w:cs="宋体"/>
                <w:sz w:val="24"/>
              </w:rPr>
            </w:pPr>
            <w:r>
              <w:rPr>
                <w:rFonts w:ascii="宋体" w:hAnsi="宋体" w:cs="宋体" w:hint="eastAsia"/>
                <w:sz w:val="24"/>
              </w:rPr>
              <w:t>进粤企业和人员诚信信息登记</w:t>
            </w:r>
          </w:p>
        </w:tc>
        <w:tc>
          <w:tcPr>
            <w:tcW w:w="7200" w:type="dxa"/>
            <w:vAlign w:val="center"/>
          </w:tcPr>
          <w:p w:rsidR="00BC7FA3" w:rsidRDefault="00BC7FA3" w:rsidP="00077EEF">
            <w:pPr>
              <w:rPr>
                <w:rFonts w:ascii="宋体" w:hAnsi="宋体" w:cs="宋体"/>
                <w:sz w:val="24"/>
              </w:rPr>
            </w:pPr>
            <w:r>
              <w:rPr>
                <w:rFonts w:ascii="宋体" w:hAnsi="宋体" w:cs="宋体" w:hint="eastAsia"/>
                <w:sz w:val="24"/>
              </w:rPr>
              <w:t>根据《广东省住房和城乡建设厅关于取消省外建筑企业和人员进粤信息备案有关工作的通知》（粤建市[2015]52号），广东省外投标人及拟投入监理人员的相关信息须在“进粤企业和人员诚信信息登记平台”录入相关信息并通过数据规范检查（已审核挂网的进粤备案信息自动转入该登记平台）。</w:t>
            </w:r>
          </w:p>
        </w:tc>
      </w:tr>
      <w:tr w:rsidR="00BC7FA3" w:rsidTr="00077EEF">
        <w:trPr>
          <w:trHeight w:val="567"/>
        </w:trPr>
        <w:tc>
          <w:tcPr>
            <w:tcW w:w="720" w:type="dxa"/>
            <w:vAlign w:val="center"/>
          </w:tcPr>
          <w:p w:rsidR="00BC7FA3" w:rsidRDefault="00BC7FA3">
            <w:pPr>
              <w:spacing w:line="360" w:lineRule="auto"/>
              <w:jc w:val="center"/>
              <w:rPr>
                <w:rFonts w:ascii="宋体" w:hAnsi="宋体" w:cs="宋体"/>
                <w:sz w:val="24"/>
              </w:rPr>
            </w:pPr>
            <w:r>
              <w:rPr>
                <w:rFonts w:ascii="宋体" w:hAnsi="宋体" w:cs="宋体" w:hint="eastAsia"/>
                <w:sz w:val="24"/>
              </w:rPr>
              <w:t>4</w:t>
            </w:r>
          </w:p>
        </w:tc>
        <w:tc>
          <w:tcPr>
            <w:tcW w:w="1440" w:type="dxa"/>
            <w:vAlign w:val="center"/>
          </w:tcPr>
          <w:p w:rsidR="00BC7FA3" w:rsidRDefault="00BC7FA3" w:rsidP="00077EEF">
            <w:pPr>
              <w:spacing w:line="360" w:lineRule="auto"/>
              <w:jc w:val="center"/>
              <w:rPr>
                <w:rFonts w:ascii="宋体" w:hAnsi="宋体" w:cs="宋体"/>
                <w:sz w:val="24"/>
              </w:rPr>
            </w:pPr>
            <w:r>
              <w:rPr>
                <w:rFonts w:ascii="宋体" w:hAnsi="宋体" w:cs="宋体" w:hint="eastAsia"/>
                <w:sz w:val="24"/>
              </w:rPr>
              <w:t>联合体投标</w:t>
            </w:r>
          </w:p>
        </w:tc>
        <w:tc>
          <w:tcPr>
            <w:tcW w:w="7200" w:type="dxa"/>
            <w:vAlign w:val="center"/>
          </w:tcPr>
          <w:p w:rsidR="00BC7FA3" w:rsidRDefault="00BC7FA3" w:rsidP="00077EEF">
            <w:pPr>
              <w:spacing w:line="360" w:lineRule="auto"/>
              <w:rPr>
                <w:rFonts w:ascii="宋体" w:hAnsi="宋体" w:cs="宋体"/>
                <w:sz w:val="24"/>
              </w:rPr>
            </w:pPr>
            <w:r>
              <w:rPr>
                <w:rFonts w:ascii="宋体" w:hAnsi="宋体" w:cs="宋体" w:hint="eastAsia"/>
                <w:sz w:val="24"/>
              </w:rPr>
              <w:t>不接受以联合体的形式投标。</w:t>
            </w:r>
          </w:p>
        </w:tc>
      </w:tr>
    </w:tbl>
    <w:p w:rsidR="00AF3988" w:rsidRDefault="00AF3988">
      <w:pPr>
        <w:spacing w:line="360" w:lineRule="auto"/>
        <w:ind w:firstLine="480"/>
        <w:rPr>
          <w:rFonts w:ascii="宋体" w:hAnsi="宋体" w:cs="宋体"/>
          <w:sz w:val="24"/>
        </w:rPr>
      </w:pPr>
      <w:r>
        <w:rPr>
          <w:rFonts w:ascii="宋体" w:hAnsi="宋体" w:cs="宋体"/>
          <w:sz w:val="24"/>
        </w:rPr>
        <w:t>2.2</w:t>
      </w:r>
      <w:r>
        <w:rPr>
          <w:rFonts w:ascii="宋体" w:hAnsi="宋体" w:cs="宋体" w:hint="eastAsia"/>
          <w:sz w:val="24"/>
        </w:rPr>
        <w:t>资格审查合格的投标人不足5名、经评定的有效投标人不足3名时，招标人将重新组织招标。</w:t>
      </w:r>
    </w:p>
    <w:p w:rsidR="00AF3988" w:rsidRDefault="00AF3988">
      <w:pPr>
        <w:spacing w:line="360" w:lineRule="auto"/>
        <w:ind w:firstLine="480"/>
        <w:rPr>
          <w:rFonts w:ascii="宋体" w:hAnsi="宋体" w:cs="宋体"/>
          <w:sz w:val="24"/>
        </w:rPr>
      </w:pPr>
      <w:r>
        <w:rPr>
          <w:rFonts w:ascii="宋体" w:hAnsi="宋体" w:cs="宋体"/>
          <w:sz w:val="24"/>
        </w:rPr>
        <w:t>2.3</w:t>
      </w:r>
      <w:r>
        <w:rPr>
          <w:rFonts w:hint="eastAsia"/>
          <w:sz w:val="24"/>
        </w:rPr>
        <w:t>资格审查合格的投标人才能进入投标文件的符合性审查</w:t>
      </w:r>
      <w:r>
        <w:rPr>
          <w:rFonts w:ascii="宋体" w:hAnsi="宋体" w:cs="宋体"/>
          <w:sz w:val="24"/>
        </w:rPr>
        <w:t>。</w:t>
      </w:r>
    </w:p>
    <w:p w:rsidR="00AF3988" w:rsidRDefault="00AF3988">
      <w:pPr>
        <w:spacing w:line="360" w:lineRule="auto"/>
        <w:ind w:firstLine="480"/>
        <w:rPr>
          <w:rFonts w:ascii="宋体" w:hAnsi="宋体" w:cs="宋体"/>
          <w:sz w:val="24"/>
        </w:rPr>
      </w:pPr>
      <w:r>
        <w:rPr>
          <w:rFonts w:ascii="宋体" w:hAnsi="宋体" w:cs="宋体"/>
          <w:sz w:val="24"/>
        </w:rPr>
        <w:t>3</w:t>
      </w:r>
      <w:r>
        <w:rPr>
          <w:rFonts w:ascii="宋体" w:hAnsi="宋体" w:cs="宋体" w:hint="eastAsia"/>
          <w:sz w:val="24"/>
        </w:rPr>
        <w:t>.</w:t>
      </w:r>
      <w:r>
        <w:rPr>
          <w:rFonts w:ascii="宋体" w:hAnsi="宋体" w:cs="宋体"/>
          <w:sz w:val="24"/>
        </w:rPr>
        <w:t>投标文件的符合性审查</w:t>
      </w:r>
    </w:p>
    <w:p w:rsidR="00AF3988" w:rsidRDefault="00AF3988">
      <w:pPr>
        <w:spacing w:line="360" w:lineRule="auto"/>
        <w:ind w:firstLine="480"/>
        <w:rPr>
          <w:rFonts w:ascii="宋体" w:hAnsi="宋体" w:cs="宋体"/>
          <w:sz w:val="24"/>
        </w:rPr>
      </w:pPr>
      <w:r>
        <w:rPr>
          <w:rFonts w:ascii="宋体" w:hAnsi="宋体" w:cs="宋体"/>
          <w:sz w:val="24"/>
        </w:rPr>
        <w:t>3.1投标文件的符合性审查时如发现下列情形之一的，投标文件将确定为无效投标：</w:t>
      </w:r>
    </w:p>
    <w:p w:rsidR="00AF3988" w:rsidRDefault="00AF3988">
      <w:pPr>
        <w:spacing w:line="360" w:lineRule="auto"/>
        <w:ind w:firstLine="480"/>
        <w:rPr>
          <w:rFonts w:ascii="宋体" w:hAnsi="宋体" w:cs="宋体"/>
          <w:sz w:val="24"/>
        </w:rPr>
      </w:pPr>
      <w:r>
        <w:rPr>
          <w:rFonts w:ascii="宋体" w:hAnsi="宋体" w:cs="宋体"/>
          <w:sz w:val="24"/>
        </w:rPr>
        <w:t xml:space="preserve">3.1.1 </w:t>
      </w:r>
      <w:r>
        <w:rPr>
          <w:rFonts w:ascii="宋体" w:hAnsi="宋体" w:cs="宋体" w:hint="eastAsia"/>
          <w:sz w:val="24"/>
        </w:rPr>
        <w:t>按投标须知</w:t>
      </w:r>
      <w:r>
        <w:rPr>
          <w:rFonts w:ascii="宋体" w:hAnsi="宋体" w:cs="宋体"/>
          <w:sz w:val="24"/>
        </w:rPr>
        <w:t>27</w:t>
      </w:r>
      <w:r>
        <w:rPr>
          <w:rFonts w:ascii="宋体" w:hAnsi="宋体" w:cs="宋体" w:hint="eastAsia"/>
          <w:sz w:val="24"/>
        </w:rPr>
        <w:t>条“</w:t>
      </w:r>
      <w:r>
        <w:rPr>
          <w:rFonts w:ascii="宋体" w:hAnsi="宋体" w:cs="宋体"/>
          <w:sz w:val="24"/>
        </w:rPr>
        <w:t>投标文件的有效性</w:t>
      </w:r>
      <w:r>
        <w:rPr>
          <w:rFonts w:ascii="宋体" w:hAnsi="宋体" w:cs="宋体" w:hint="eastAsia"/>
          <w:sz w:val="24"/>
        </w:rPr>
        <w:t>”的规定为无效投标文件的；</w:t>
      </w:r>
    </w:p>
    <w:p w:rsidR="00AF3988" w:rsidRDefault="00AF3988">
      <w:pPr>
        <w:spacing w:line="360" w:lineRule="auto"/>
        <w:ind w:firstLineChars="196" w:firstLine="470"/>
        <w:rPr>
          <w:rFonts w:ascii="宋体" w:hAnsi="宋体" w:cs="宋体"/>
          <w:sz w:val="24"/>
        </w:rPr>
      </w:pPr>
      <w:r>
        <w:rPr>
          <w:rFonts w:ascii="宋体" w:hAnsi="宋体" w:cs="宋体"/>
          <w:sz w:val="24"/>
        </w:rPr>
        <w:t>3.1.2</w:t>
      </w:r>
      <w:r>
        <w:rPr>
          <w:rFonts w:ascii="宋体" w:hAnsi="宋体" w:cs="宋体" w:hint="eastAsia"/>
          <w:sz w:val="24"/>
        </w:rPr>
        <w:t>投标人的法定代表人（或委托代理人）以及拟派总监理工程师没有</w:t>
      </w:r>
      <w:r>
        <w:rPr>
          <w:rFonts w:ascii="宋体" w:hAnsi="宋体" w:cs="宋体" w:hint="eastAsia"/>
          <w:sz w:val="24"/>
        </w:rPr>
        <w:lastRenderedPageBreak/>
        <w:t>携本人有效身份证明准时参加开标会；</w:t>
      </w:r>
      <w:r w:rsidR="000D3FA9">
        <w:rPr>
          <w:rFonts w:ascii="宋体" w:hAnsi="宋体" w:cs="宋体"/>
          <w:sz w:val="24"/>
        </w:rPr>
        <w:t xml:space="preserve"> </w:t>
      </w:r>
    </w:p>
    <w:p w:rsidR="00AF3988" w:rsidRDefault="00AF3988">
      <w:pPr>
        <w:spacing w:line="288" w:lineRule="auto"/>
        <w:ind w:firstLine="482"/>
        <w:rPr>
          <w:rFonts w:ascii="宋体" w:hAnsi="宋体" w:cs="宋体"/>
          <w:sz w:val="24"/>
        </w:rPr>
      </w:pPr>
      <w:r>
        <w:rPr>
          <w:rFonts w:ascii="宋体" w:hAnsi="宋体" w:cs="宋体"/>
          <w:sz w:val="24"/>
        </w:rPr>
        <w:t>3.1.</w:t>
      </w:r>
      <w:r>
        <w:rPr>
          <w:rFonts w:ascii="宋体" w:hAnsi="宋体" w:cs="宋体" w:hint="eastAsia"/>
          <w:sz w:val="24"/>
        </w:rPr>
        <w:t>3</w:t>
      </w:r>
      <w:r>
        <w:rPr>
          <w:rFonts w:ascii="宋体" w:hAnsi="宋体" w:cs="宋体"/>
          <w:sz w:val="24"/>
        </w:rPr>
        <w:t>招标文件明示需盖章和签字之处没有加盖投标人公章并经法定代表人或其委</w:t>
      </w:r>
      <w:r>
        <w:rPr>
          <w:rFonts w:ascii="宋体" w:hAnsi="宋体" w:cs="宋体" w:hint="eastAsia"/>
          <w:sz w:val="24"/>
        </w:rPr>
        <w:t>托代理人签名；</w:t>
      </w:r>
    </w:p>
    <w:p w:rsidR="00AF3988" w:rsidRDefault="00AF3988">
      <w:pPr>
        <w:spacing w:line="360" w:lineRule="auto"/>
        <w:ind w:firstLine="480"/>
        <w:rPr>
          <w:rFonts w:ascii="宋体" w:hAnsi="宋体" w:cs="宋体"/>
          <w:sz w:val="24"/>
        </w:rPr>
      </w:pPr>
      <w:r>
        <w:rPr>
          <w:rFonts w:ascii="宋体" w:hAnsi="宋体" w:cs="宋体"/>
          <w:sz w:val="24"/>
        </w:rPr>
        <w:t>3.1.</w:t>
      </w:r>
      <w:r>
        <w:rPr>
          <w:rFonts w:ascii="宋体" w:hAnsi="宋体" w:cs="宋体" w:hint="eastAsia"/>
          <w:sz w:val="24"/>
        </w:rPr>
        <w:t>4</w:t>
      </w:r>
      <w:r>
        <w:rPr>
          <w:rFonts w:ascii="宋体" w:hAnsi="宋体" w:cs="宋体"/>
          <w:sz w:val="24"/>
        </w:rPr>
        <w:t>投标文件无法定代表人证明书和法定代表人签署的授权委托书（如有授权）；</w:t>
      </w:r>
    </w:p>
    <w:p w:rsidR="00AF3988" w:rsidRDefault="00AF3988">
      <w:pPr>
        <w:spacing w:line="360" w:lineRule="auto"/>
        <w:ind w:firstLine="480"/>
        <w:rPr>
          <w:rFonts w:ascii="宋体" w:hAnsi="宋体" w:cs="宋体"/>
          <w:sz w:val="24"/>
        </w:rPr>
      </w:pPr>
      <w:r>
        <w:rPr>
          <w:rFonts w:ascii="宋体" w:hAnsi="宋体" w:cs="宋体"/>
          <w:sz w:val="24"/>
        </w:rPr>
        <w:t>3.1.</w:t>
      </w:r>
      <w:r>
        <w:rPr>
          <w:rFonts w:ascii="宋体" w:hAnsi="宋体" w:cs="宋体" w:hint="eastAsia"/>
          <w:sz w:val="24"/>
        </w:rPr>
        <w:t>5</w:t>
      </w:r>
      <w:r>
        <w:rPr>
          <w:rFonts w:ascii="宋体" w:hAnsi="宋体" w:cs="宋体"/>
          <w:sz w:val="24"/>
        </w:rPr>
        <w:t>投标人未按时提交投标保证金或金额不足的；</w:t>
      </w:r>
    </w:p>
    <w:p w:rsidR="00AF3988" w:rsidRDefault="00AF3988">
      <w:pPr>
        <w:spacing w:line="360" w:lineRule="auto"/>
        <w:ind w:firstLine="480"/>
        <w:rPr>
          <w:rFonts w:ascii="宋体" w:hAnsi="宋体" w:cs="宋体"/>
          <w:sz w:val="24"/>
        </w:rPr>
      </w:pPr>
      <w:r>
        <w:rPr>
          <w:rFonts w:ascii="宋体" w:hAnsi="宋体" w:cs="宋体"/>
          <w:sz w:val="24"/>
        </w:rPr>
        <w:t>3.1.</w:t>
      </w:r>
      <w:r>
        <w:rPr>
          <w:rFonts w:ascii="宋体" w:hAnsi="宋体" w:cs="宋体" w:hint="eastAsia"/>
          <w:sz w:val="24"/>
        </w:rPr>
        <w:t>6</w:t>
      </w:r>
      <w:r>
        <w:rPr>
          <w:rFonts w:ascii="宋体" w:hAnsi="宋体" w:cs="宋体"/>
          <w:sz w:val="24"/>
        </w:rPr>
        <w:t>投标文件所列投标人名称不一致，或项目总监不在本单位注册的；</w:t>
      </w:r>
    </w:p>
    <w:p w:rsidR="00AF3988" w:rsidRDefault="00AF3988">
      <w:pPr>
        <w:spacing w:line="360" w:lineRule="auto"/>
        <w:ind w:firstLine="482"/>
        <w:rPr>
          <w:rFonts w:ascii="宋体" w:hAnsi="宋体" w:cs="宋体"/>
          <w:sz w:val="24"/>
        </w:rPr>
      </w:pPr>
      <w:r>
        <w:rPr>
          <w:rFonts w:ascii="宋体" w:hAnsi="宋体" w:cs="宋体"/>
          <w:sz w:val="24"/>
        </w:rPr>
        <w:t>3.1.</w:t>
      </w:r>
      <w:r>
        <w:rPr>
          <w:rFonts w:ascii="宋体" w:hAnsi="宋体" w:cs="宋体" w:hint="eastAsia"/>
          <w:sz w:val="24"/>
        </w:rPr>
        <w:t>7</w:t>
      </w:r>
      <w:r>
        <w:rPr>
          <w:rFonts w:ascii="宋体" w:hAnsi="宋体" w:cs="宋体"/>
          <w:sz w:val="24"/>
        </w:rPr>
        <w:t>出现两个或两个以上的投标</w:t>
      </w:r>
      <w:proofErr w:type="gramStart"/>
      <w:r>
        <w:rPr>
          <w:rFonts w:ascii="宋体" w:hAnsi="宋体" w:cs="宋体"/>
          <w:sz w:val="24"/>
        </w:rPr>
        <w:t>下浮率</w:t>
      </w:r>
      <w:proofErr w:type="gramEnd"/>
      <w:r>
        <w:rPr>
          <w:rFonts w:ascii="宋体" w:hAnsi="宋体" w:cs="宋体"/>
          <w:sz w:val="24"/>
        </w:rPr>
        <w:t>的；</w:t>
      </w:r>
    </w:p>
    <w:p w:rsidR="00AF3988" w:rsidRDefault="00AF3988">
      <w:pPr>
        <w:spacing w:line="360" w:lineRule="auto"/>
        <w:ind w:firstLine="482"/>
        <w:rPr>
          <w:rFonts w:ascii="宋体" w:hAnsi="宋体" w:cs="宋体"/>
          <w:sz w:val="24"/>
        </w:rPr>
      </w:pPr>
      <w:r>
        <w:rPr>
          <w:rFonts w:ascii="宋体" w:hAnsi="宋体" w:cs="宋体"/>
          <w:sz w:val="24"/>
        </w:rPr>
        <w:t>3.1.</w:t>
      </w:r>
      <w:r>
        <w:rPr>
          <w:rFonts w:ascii="宋体" w:hAnsi="宋体" w:cs="宋体" w:hint="eastAsia"/>
          <w:sz w:val="24"/>
        </w:rPr>
        <w:t>8</w:t>
      </w:r>
      <w:r>
        <w:rPr>
          <w:rFonts w:ascii="宋体" w:hAnsi="宋体" w:cs="宋体"/>
          <w:sz w:val="24"/>
        </w:rPr>
        <w:t xml:space="preserve"> 投标</w:t>
      </w:r>
      <w:proofErr w:type="gramStart"/>
      <w:r>
        <w:rPr>
          <w:rFonts w:ascii="宋体" w:hAnsi="宋体" w:cs="宋体"/>
          <w:sz w:val="24"/>
        </w:rPr>
        <w:t>下浮率不在</w:t>
      </w:r>
      <w:proofErr w:type="gramEnd"/>
      <w:r>
        <w:rPr>
          <w:rFonts w:ascii="宋体" w:hAnsi="宋体" w:cs="宋体"/>
          <w:sz w:val="24"/>
        </w:rPr>
        <w:t>招标文件规定范围内的</w:t>
      </w:r>
      <w:r>
        <w:rPr>
          <w:rFonts w:ascii="宋体" w:hAnsi="宋体" w:cs="宋体" w:hint="eastAsia"/>
          <w:sz w:val="24"/>
        </w:rPr>
        <w:t>；</w:t>
      </w:r>
    </w:p>
    <w:p w:rsidR="00AF3988" w:rsidRDefault="00AF3988">
      <w:pPr>
        <w:spacing w:line="360" w:lineRule="auto"/>
        <w:ind w:firstLineChars="200" w:firstLine="480"/>
        <w:rPr>
          <w:rFonts w:ascii="宋体" w:hAnsi="宋体" w:cs="宋体"/>
          <w:sz w:val="24"/>
        </w:rPr>
      </w:pPr>
      <w:r>
        <w:rPr>
          <w:rFonts w:ascii="宋体" w:hAnsi="宋体" w:cs="宋体"/>
          <w:sz w:val="24"/>
        </w:rPr>
        <w:t>3.1.</w:t>
      </w:r>
      <w:r>
        <w:rPr>
          <w:rFonts w:ascii="宋体" w:hAnsi="宋体" w:cs="宋体" w:hint="eastAsia"/>
          <w:sz w:val="24"/>
        </w:rPr>
        <w:t>9</w:t>
      </w:r>
      <w:r>
        <w:rPr>
          <w:rFonts w:ascii="宋体" w:hAnsi="宋体" w:cs="宋体"/>
          <w:sz w:val="24"/>
        </w:rPr>
        <w:t xml:space="preserve"> </w:t>
      </w:r>
      <w:r>
        <w:rPr>
          <w:rFonts w:ascii="宋体" w:hAnsi="宋体" w:cs="宋体" w:hint="eastAsia"/>
          <w:sz w:val="24"/>
        </w:rPr>
        <w:t>刻入投标文件光盘无法正常读取或内容不齐全的，或与投标文件正本对应的纸质资料不符合的；</w:t>
      </w:r>
    </w:p>
    <w:p w:rsidR="00AF3988" w:rsidRDefault="00AF3988">
      <w:pPr>
        <w:spacing w:line="360" w:lineRule="auto"/>
        <w:ind w:firstLine="482"/>
        <w:rPr>
          <w:rFonts w:ascii="宋体" w:hAnsi="宋体" w:cs="宋体"/>
          <w:sz w:val="24"/>
        </w:rPr>
      </w:pPr>
      <w:r>
        <w:rPr>
          <w:rFonts w:ascii="宋体" w:hAnsi="宋体" w:cs="宋体"/>
          <w:sz w:val="24"/>
        </w:rPr>
        <w:t>3.1.1</w:t>
      </w:r>
      <w:r>
        <w:rPr>
          <w:rFonts w:ascii="宋体" w:hAnsi="宋体" w:cs="宋体" w:hint="eastAsia"/>
          <w:sz w:val="24"/>
        </w:rPr>
        <w:t>0</w:t>
      </w:r>
      <w:r>
        <w:rPr>
          <w:rFonts w:ascii="宋体" w:hAnsi="宋体" w:cs="宋体"/>
          <w:sz w:val="24"/>
        </w:rPr>
        <w:t xml:space="preserve"> </w:t>
      </w:r>
      <w:r>
        <w:rPr>
          <w:rFonts w:ascii="宋体" w:hAnsi="宋体" w:cs="宋体" w:hint="eastAsia"/>
          <w:sz w:val="24"/>
        </w:rPr>
        <w:t>资格后审不合格的；</w:t>
      </w:r>
    </w:p>
    <w:p w:rsidR="00AF3988" w:rsidRDefault="00AF3988">
      <w:pPr>
        <w:spacing w:line="360" w:lineRule="auto"/>
        <w:ind w:firstLine="482"/>
        <w:rPr>
          <w:rFonts w:ascii="宋体" w:hAnsi="宋体" w:cs="宋体"/>
          <w:sz w:val="24"/>
        </w:rPr>
      </w:pPr>
      <w:r>
        <w:rPr>
          <w:rFonts w:ascii="宋体" w:hAnsi="宋体" w:cs="宋体"/>
          <w:sz w:val="24"/>
        </w:rPr>
        <w:t>3.1.1</w:t>
      </w:r>
      <w:r>
        <w:rPr>
          <w:rFonts w:ascii="宋体" w:hAnsi="宋体" w:cs="宋体" w:hint="eastAsia"/>
          <w:sz w:val="24"/>
        </w:rPr>
        <w:t>1</w:t>
      </w:r>
      <w:r>
        <w:rPr>
          <w:rFonts w:ascii="宋体" w:hAnsi="宋体" w:cs="宋体"/>
          <w:sz w:val="24"/>
        </w:rPr>
        <w:t xml:space="preserve"> </w:t>
      </w:r>
      <w:r>
        <w:rPr>
          <w:rFonts w:ascii="宋体" w:hAnsi="宋体" w:cs="宋体" w:hint="eastAsia"/>
          <w:sz w:val="24"/>
        </w:rPr>
        <w:t>投标文件附有招标人不能接受的条件；</w:t>
      </w:r>
    </w:p>
    <w:p w:rsidR="00AF3988" w:rsidRDefault="00AF3988">
      <w:pPr>
        <w:spacing w:line="360" w:lineRule="auto"/>
        <w:ind w:firstLine="482"/>
        <w:rPr>
          <w:rFonts w:ascii="宋体" w:hAnsi="宋体" w:cs="宋体"/>
          <w:kern w:val="0"/>
          <w:sz w:val="24"/>
        </w:rPr>
      </w:pPr>
      <w:r>
        <w:rPr>
          <w:rFonts w:ascii="宋体" w:hAnsi="宋体" w:cs="宋体"/>
          <w:sz w:val="24"/>
        </w:rPr>
        <w:t>3.1.1</w:t>
      </w:r>
      <w:r>
        <w:rPr>
          <w:rFonts w:ascii="宋体" w:hAnsi="宋体" w:cs="宋体" w:hint="eastAsia"/>
          <w:sz w:val="24"/>
        </w:rPr>
        <w:t>2</w:t>
      </w:r>
      <w:r>
        <w:rPr>
          <w:rFonts w:ascii="宋体" w:hAnsi="宋体" w:cs="宋体"/>
          <w:sz w:val="24"/>
        </w:rPr>
        <w:t xml:space="preserve"> </w:t>
      </w:r>
      <w:r>
        <w:rPr>
          <w:rFonts w:ascii="宋体" w:hAnsi="宋体" w:cs="宋体" w:hint="eastAsia"/>
          <w:kern w:val="0"/>
          <w:sz w:val="24"/>
        </w:rPr>
        <w:t>投标文件没有对招标文件的实质性要求和条件</w:t>
      </w:r>
      <w:proofErr w:type="gramStart"/>
      <w:r>
        <w:rPr>
          <w:rFonts w:ascii="宋体" w:hAnsi="宋体" w:cs="宋体" w:hint="eastAsia"/>
          <w:kern w:val="0"/>
          <w:sz w:val="24"/>
        </w:rPr>
        <w:t>作出</w:t>
      </w:r>
      <w:proofErr w:type="gramEnd"/>
      <w:r>
        <w:rPr>
          <w:rFonts w:ascii="宋体" w:hAnsi="宋体" w:cs="宋体" w:hint="eastAsia"/>
          <w:kern w:val="0"/>
          <w:sz w:val="24"/>
        </w:rPr>
        <w:t>响应；</w:t>
      </w:r>
    </w:p>
    <w:p w:rsidR="00AF3988" w:rsidRDefault="00AF3988">
      <w:pPr>
        <w:spacing w:line="360" w:lineRule="auto"/>
        <w:ind w:firstLine="482"/>
        <w:rPr>
          <w:rFonts w:ascii="宋体" w:hAnsi="宋体" w:cs="宋体"/>
          <w:kern w:val="0"/>
          <w:sz w:val="24"/>
        </w:rPr>
      </w:pPr>
      <w:r>
        <w:rPr>
          <w:rFonts w:ascii="宋体" w:hAnsi="宋体" w:cs="宋体"/>
          <w:sz w:val="24"/>
        </w:rPr>
        <w:t>3.1.1</w:t>
      </w:r>
      <w:r>
        <w:rPr>
          <w:rFonts w:ascii="宋体" w:hAnsi="宋体" w:cs="宋体" w:hint="eastAsia"/>
          <w:sz w:val="24"/>
        </w:rPr>
        <w:t>3</w:t>
      </w:r>
      <w:r>
        <w:rPr>
          <w:rFonts w:ascii="宋体" w:hAnsi="宋体" w:cs="宋体" w:hint="eastAsia"/>
          <w:kern w:val="0"/>
          <w:sz w:val="24"/>
        </w:rPr>
        <w:t>投标人有串通投标、弄虚作假、行贿等违法行为的；</w:t>
      </w:r>
    </w:p>
    <w:p w:rsidR="00AF3988" w:rsidRDefault="00AF3988">
      <w:pPr>
        <w:spacing w:line="360" w:lineRule="auto"/>
        <w:ind w:firstLine="482"/>
        <w:rPr>
          <w:rFonts w:ascii="宋体" w:hAnsi="宋体" w:cs="宋体"/>
          <w:sz w:val="24"/>
        </w:rPr>
      </w:pPr>
      <w:r>
        <w:rPr>
          <w:rFonts w:ascii="宋体" w:hAnsi="宋体" w:cs="宋体"/>
          <w:sz w:val="24"/>
        </w:rPr>
        <w:t>3.2符合性审查合格的投标文件才能进行评分。</w:t>
      </w:r>
    </w:p>
    <w:p w:rsidR="00AF3988" w:rsidRDefault="00AF3988">
      <w:pPr>
        <w:spacing w:line="360" w:lineRule="auto"/>
        <w:ind w:firstLine="482"/>
        <w:rPr>
          <w:sz w:val="24"/>
        </w:rPr>
      </w:pPr>
      <w:r>
        <w:rPr>
          <w:rFonts w:ascii="宋体" w:hAnsi="宋体" w:cs="宋体"/>
          <w:sz w:val="24"/>
        </w:rPr>
        <w:t>3.</w:t>
      </w:r>
      <w:r>
        <w:rPr>
          <w:rFonts w:ascii="宋体" w:hAnsi="宋体" w:cs="宋体" w:hint="eastAsia"/>
          <w:sz w:val="24"/>
        </w:rPr>
        <w:t>3</w:t>
      </w:r>
      <w:r>
        <w:rPr>
          <w:rFonts w:hint="eastAsia"/>
          <w:sz w:val="24"/>
        </w:rPr>
        <w:t>若评标委员会经评审，认为所有投标都不符合招标文件要求的，可以否决所有投标。</w:t>
      </w:r>
    </w:p>
    <w:p w:rsidR="00AF3988" w:rsidRDefault="00AF3988">
      <w:pPr>
        <w:spacing w:line="360" w:lineRule="auto"/>
        <w:ind w:firstLine="482"/>
        <w:rPr>
          <w:rFonts w:ascii="宋体" w:hAnsi="宋体" w:cs="宋体"/>
          <w:sz w:val="24"/>
        </w:rPr>
      </w:pPr>
      <w:r>
        <w:rPr>
          <w:rFonts w:ascii="宋体" w:hAnsi="宋体" w:cs="宋体"/>
          <w:sz w:val="24"/>
        </w:rPr>
        <w:t>3.</w:t>
      </w:r>
      <w:r>
        <w:rPr>
          <w:rFonts w:ascii="宋体" w:hAnsi="宋体" w:cs="宋体" w:hint="eastAsia"/>
          <w:sz w:val="24"/>
        </w:rPr>
        <w:t>4</w:t>
      </w:r>
      <w:r>
        <w:rPr>
          <w:sz w:val="24"/>
        </w:rPr>
        <w:t>评标委员会实行少数服从多数的原则，评标结果经评标委员会全体成员过半数通过有效。</w:t>
      </w:r>
    </w:p>
    <w:p w:rsidR="00AF3988" w:rsidRDefault="00AF3988">
      <w:pPr>
        <w:spacing w:line="360" w:lineRule="auto"/>
        <w:ind w:firstLine="482"/>
        <w:rPr>
          <w:rFonts w:ascii="宋体" w:hAnsi="宋体" w:cs="宋体"/>
          <w:sz w:val="24"/>
        </w:rPr>
      </w:pPr>
      <w:r>
        <w:rPr>
          <w:rFonts w:ascii="宋体" w:hAnsi="宋体" w:cs="宋体"/>
          <w:sz w:val="24"/>
        </w:rPr>
        <w:t>4</w:t>
      </w:r>
      <w:r>
        <w:rPr>
          <w:rFonts w:ascii="宋体" w:hAnsi="宋体" w:cs="宋体" w:hint="eastAsia"/>
          <w:sz w:val="24"/>
        </w:rPr>
        <w:t>.</w:t>
      </w:r>
      <w:r>
        <w:rPr>
          <w:rFonts w:ascii="宋体" w:hAnsi="宋体" w:cs="宋体"/>
          <w:sz w:val="24"/>
        </w:rPr>
        <w:t>投标文件的澄清</w:t>
      </w:r>
    </w:p>
    <w:p w:rsidR="00AF3988" w:rsidRDefault="00AF3988">
      <w:pPr>
        <w:spacing w:line="360" w:lineRule="auto"/>
        <w:ind w:firstLine="482"/>
        <w:rPr>
          <w:rFonts w:ascii="宋体" w:hAnsi="宋体" w:cs="宋体"/>
          <w:sz w:val="24"/>
        </w:rPr>
      </w:pPr>
      <w:r>
        <w:rPr>
          <w:rFonts w:ascii="宋体" w:hAnsi="宋体" w:cs="宋体"/>
          <w:sz w:val="24"/>
        </w:rPr>
        <w:t>4.1为有助于投标文件的审查、评价和比较，评标委员会可以书面形式要求投标人对投标文件含义不明确的内容作必要的澄清或说明，投标人应书面形式进行澄清或说明，但不得超出投标文件的范围或改变投标文件的实质性内容。凡属于评标委员会在评标中发现的计算错误并进行核实的修改不在此列。</w:t>
      </w:r>
    </w:p>
    <w:p w:rsidR="00AF3988" w:rsidRDefault="00AF3988">
      <w:pPr>
        <w:spacing w:line="360" w:lineRule="auto"/>
        <w:ind w:firstLine="482"/>
        <w:rPr>
          <w:rFonts w:ascii="宋体" w:hAnsi="宋体" w:cs="宋体"/>
          <w:sz w:val="24"/>
        </w:rPr>
      </w:pPr>
      <w:r>
        <w:rPr>
          <w:rFonts w:ascii="宋体" w:hAnsi="宋体" w:cs="宋体"/>
          <w:sz w:val="24"/>
        </w:rPr>
        <w:t>4.2如果投标文件实质上不响应招标文件的各项要求，评标委员会将予以拒绝，并</w:t>
      </w:r>
      <w:r>
        <w:rPr>
          <w:rFonts w:ascii="宋体" w:hAnsi="宋体" w:cs="宋体" w:hint="eastAsia"/>
          <w:spacing w:val="-9"/>
          <w:sz w:val="24"/>
        </w:rPr>
        <w:t>且不允许投标人通过修改或撤销其不符合要求的差异或保留，使之成为具有响应性的投标。</w:t>
      </w:r>
    </w:p>
    <w:p w:rsidR="00AF3988" w:rsidRPr="00A9401D" w:rsidRDefault="00AF3988">
      <w:pPr>
        <w:spacing w:line="360" w:lineRule="auto"/>
        <w:ind w:firstLine="482"/>
        <w:rPr>
          <w:rFonts w:ascii="宋体" w:hAnsi="宋体" w:cs="宋体"/>
          <w:sz w:val="24"/>
        </w:rPr>
      </w:pPr>
      <w:r w:rsidRPr="00A9401D">
        <w:rPr>
          <w:rFonts w:ascii="宋体" w:hAnsi="宋体" w:cs="宋体" w:hint="eastAsia"/>
          <w:sz w:val="24"/>
        </w:rPr>
        <w:t>三、评标细则</w:t>
      </w:r>
      <w:bookmarkStart w:id="104" w:name="_Toc286360357"/>
      <w:bookmarkStart w:id="105" w:name="_Toc286360663"/>
      <w:bookmarkStart w:id="106" w:name="_Toc232913747"/>
      <w:bookmarkStart w:id="107" w:name="_Toc286360091"/>
      <w:bookmarkStart w:id="108" w:name="_Toc286360316"/>
      <w:bookmarkStart w:id="109" w:name="_Toc392752679"/>
      <w:bookmarkStart w:id="110" w:name="_Toc286359923"/>
      <w:bookmarkStart w:id="111" w:name="_Toc286360017"/>
      <w:bookmarkStart w:id="112" w:name="_Toc232913980"/>
      <w:bookmarkStart w:id="113" w:name="_Toc476054299"/>
      <w:bookmarkStart w:id="114" w:name="_Toc286360361"/>
      <w:bookmarkStart w:id="115" w:name="_Toc392752680"/>
      <w:bookmarkStart w:id="116" w:name="_Toc286360320"/>
      <w:bookmarkStart w:id="117" w:name="_Toc286359927"/>
      <w:bookmarkStart w:id="118" w:name="_Toc269138243"/>
      <w:bookmarkStart w:id="119" w:name="_Toc232913750"/>
      <w:bookmarkStart w:id="120" w:name="_Toc286360095"/>
      <w:bookmarkStart w:id="121" w:name="_Toc286360667"/>
      <w:bookmarkStart w:id="122" w:name="_Toc286360018"/>
      <w:bookmarkStart w:id="123" w:name="_Toc232913983"/>
    </w:p>
    <w:p w:rsidR="00AF3988" w:rsidRPr="00A9401D" w:rsidRDefault="00AF3988">
      <w:pPr>
        <w:spacing w:line="360" w:lineRule="auto"/>
        <w:ind w:firstLine="482"/>
        <w:rPr>
          <w:rFonts w:ascii="宋体" w:hAnsi="宋体" w:cs="宋体"/>
          <w:sz w:val="24"/>
        </w:rPr>
      </w:pPr>
      <w:r w:rsidRPr="00A9401D">
        <w:rPr>
          <w:rFonts w:ascii="宋体" w:hAnsi="宋体" w:cs="宋体"/>
          <w:sz w:val="24"/>
        </w:rPr>
        <w:t>1</w:t>
      </w:r>
      <w:r w:rsidRPr="00A9401D">
        <w:rPr>
          <w:rFonts w:ascii="宋体" w:hAnsi="宋体" w:cs="宋体" w:hint="eastAsia"/>
          <w:sz w:val="24"/>
        </w:rPr>
        <w:t>.</w:t>
      </w:r>
      <w:r w:rsidRPr="00A9401D">
        <w:rPr>
          <w:rFonts w:ascii="宋体" w:hAnsi="宋体" w:cs="宋体"/>
          <w:sz w:val="24"/>
        </w:rPr>
        <w:t>评标方法和标准：</w:t>
      </w:r>
      <w:r w:rsidR="003E649B">
        <w:t>综合评估法</w:t>
      </w:r>
      <w:r w:rsidRPr="00A9401D">
        <w:rPr>
          <w:rFonts w:ascii="宋体" w:hAnsi="宋体" w:cs="宋体"/>
          <w:sz w:val="24"/>
        </w:rPr>
        <w:t>。</w:t>
      </w:r>
    </w:p>
    <w:p w:rsidR="00AF3988" w:rsidRPr="00A9401D" w:rsidRDefault="00AF3988">
      <w:pPr>
        <w:spacing w:line="360" w:lineRule="auto"/>
        <w:ind w:firstLine="482"/>
        <w:rPr>
          <w:rFonts w:ascii="宋体" w:hAnsi="宋体" w:cs="宋体"/>
          <w:sz w:val="24"/>
        </w:rPr>
      </w:pPr>
      <w:r w:rsidRPr="00A9401D">
        <w:rPr>
          <w:rFonts w:ascii="宋体" w:hAnsi="宋体" w:cs="宋体"/>
          <w:sz w:val="24"/>
        </w:rPr>
        <w:lastRenderedPageBreak/>
        <w:t>1.1评审细则：采用百分制，满分为100分,包括商务部分</w:t>
      </w:r>
      <w:r w:rsidRPr="00A9401D">
        <w:rPr>
          <w:rFonts w:ascii="宋体" w:hAnsi="宋体" w:cs="宋体" w:hint="eastAsia"/>
          <w:sz w:val="24"/>
        </w:rPr>
        <w:t>80</w:t>
      </w:r>
      <w:r w:rsidRPr="00A9401D">
        <w:rPr>
          <w:rFonts w:ascii="宋体" w:hAnsi="宋体" w:cs="宋体"/>
          <w:sz w:val="24"/>
        </w:rPr>
        <w:t>分、技术部分</w:t>
      </w:r>
      <w:r w:rsidRPr="00A9401D">
        <w:rPr>
          <w:rFonts w:ascii="宋体" w:hAnsi="宋体" w:cs="宋体" w:hint="eastAsia"/>
          <w:sz w:val="24"/>
        </w:rPr>
        <w:t>20</w:t>
      </w:r>
      <w:r w:rsidRPr="00A9401D">
        <w:rPr>
          <w:rFonts w:ascii="宋体" w:hAnsi="宋体" w:cs="宋体"/>
          <w:sz w:val="24"/>
        </w:rPr>
        <w:t>分。</w:t>
      </w:r>
    </w:p>
    <w:p w:rsidR="00AF3988" w:rsidRPr="00A9401D" w:rsidRDefault="00AF3988">
      <w:pPr>
        <w:spacing w:line="360" w:lineRule="auto"/>
        <w:ind w:firstLine="482"/>
        <w:rPr>
          <w:rFonts w:ascii="宋体" w:hAnsi="宋体" w:cs="宋体"/>
          <w:sz w:val="24"/>
        </w:rPr>
      </w:pPr>
      <w:r w:rsidRPr="00A9401D">
        <w:rPr>
          <w:rFonts w:ascii="宋体" w:hAnsi="宋体" w:cs="宋体"/>
          <w:sz w:val="24"/>
        </w:rPr>
        <w:t xml:space="preserve">  A、商务部分，满分</w:t>
      </w:r>
      <w:r w:rsidRPr="00A9401D">
        <w:rPr>
          <w:rFonts w:ascii="宋体" w:hAnsi="宋体" w:cs="宋体" w:hint="eastAsia"/>
          <w:sz w:val="24"/>
        </w:rPr>
        <w:t>80分。</w:t>
      </w:r>
    </w:p>
    <w:p w:rsidR="00AF3988" w:rsidRPr="00A9401D" w:rsidRDefault="00AF3988">
      <w:pPr>
        <w:spacing w:line="360" w:lineRule="auto"/>
        <w:ind w:firstLine="482"/>
        <w:rPr>
          <w:rFonts w:ascii="宋体" w:hAnsi="宋体" w:cs="宋体"/>
          <w:sz w:val="24"/>
        </w:rPr>
      </w:pPr>
      <w:r w:rsidRPr="00A9401D">
        <w:rPr>
          <w:rFonts w:ascii="宋体" w:hAnsi="宋体" w:cs="宋体" w:hint="eastAsia"/>
          <w:sz w:val="24"/>
        </w:rPr>
        <w:t>（</w:t>
      </w:r>
      <w:r w:rsidRPr="00A9401D">
        <w:rPr>
          <w:rFonts w:ascii="宋体" w:hAnsi="宋体" w:cs="宋体"/>
          <w:sz w:val="24"/>
        </w:rPr>
        <w:t>1）企业荣誉</w:t>
      </w:r>
      <w:r w:rsidRPr="00A9401D">
        <w:rPr>
          <w:rFonts w:ascii="宋体" w:hAnsi="宋体" w:cs="宋体" w:hint="eastAsia"/>
          <w:sz w:val="24"/>
        </w:rPr>
        <w:t>获奖信用实力业绩</w:t>
      </w:r>
      <w:r w:rsidRPr="00A9401D">
        <w:rPr>
          <w:rFonts w:ascii="宋体" w:hAnsi="宋体" w:cs="宋体"/>
          <w:sz w:val="24"/>
        </w:rPr>
        <w:t>，满分</w:t>
      </w:r>
      <w:r w:rsidRPr="00A9401D">
        <w:rPr>
          <w:rFonts w:ascii="宋体" w:hAnsi="宋体" w:cs="宋体" w:hint="eastAsia"/>
          <w:sz w:val="24"/>
        </w:rPr>
        <w:t>3</w:t>
      </w:r>
      <w:r w:rsidR="00920B0D">
        <w:rPr>
          <w:rFonts w:ascii="宋体" w:hAnsi="宋体" w:cs="宋体" w:hint="eastAsia"/>
          <w:sz w:val="24"/>
        </w:rPr>
        <w:t>0</w:t>
      </w:r>
      <w:r w:rsidRPr="00A9401D">
        <w:rPr>
          <w:rFonts w:ascii="宋体" w:hAnsi="宋体" w:cs="宋体" w:hint="eastAsia"/>
          <w:sz w:val="24"/>
        </w:rPr>
        <w:t>分；</w:t>
      </w:r>
    </w:p>
    <w:p w:rsidR="00AF3988" w:rsidRPr="00A9401D" w:rsidRDefault="00AF3988">
      <w:pPr>
        <w:spacing w:line="360" w:lineRule="auto"/>
        <w:ind w:firstLine="482"/>
        <w:rPr>
          <w:rFonts w:ascii="宋体" w:hAnsi="宋体" w:cs="宋体"/>
          <w:sz w:val="24"/>
        </w:rPr>
      </w:pPr>
      <w:r w:rsidRPr="00A9401D">
        <w:rPr>
          <w:rFonts w:ascii="宋体" w:hAnsi="宋体" w:cs="宋体" w:hint="eastAsia"/>
          <w:sz w:val="24"/>
        </w:rPr>
        <w:t>（</w:t>
      </w:r>
      <w:r w:rsidRPr="00A9401D">
        <w:rPr>
          <w:rFonts w:ascii="宋体" w:hAnsi="宋体" w:cs="宋体"/>
          <w:sz w:val="24"/>
        </w:rPr>
        <w:t>2）拟投入监理人员机构情况，满分</w:t>
      </w:r>
      <w:r w:rsidR="00920B0D">
        <w:rPr>
          <w:rFonts w:ascii="宋体" w:hAnsi="宋体" w:cs="宋体" w:hint="eastAsia"/>
          <w:sz w:val="24"/>
        </w:rPr>
        <w:t>20</w:t>
      </w:r>
      <w:r w:rsidRPr="00A9401D">
        <w:rPr>
          <w:rFonts w:ascii="宋体" w:hAnsi="宋体" w:cs="宋体" w:hint="eastAsia"/>
          <w:sz w:val="24"/>
        </w:rPr>
        <w:t>分；</w:t>
      </w:r>
    </w:p>
    <w:p w:rsidR="00AF3988" w:rsidRPr="00A9401D" w:rsidRDefault="00AF3988" w:rsidP="00A9401D">
      <w:pPr>
        <w:spacing w:line="360" w:lineRule="auto"/>
        <w:ind w:firstLine="482"/>
        <w:rPr>
          <w:rFonts w:ascii="宋体" w:hAnsi="宋体" w:cs="宋体"/>
          <w:sz w:val="24"/>
        </w:rPr>
      </w:pPr>
      <w:r w:rsidRPr="00A9401D">
        <w:rPr>
          <w:rFonts w:ascii="宋体" w:hAnsi="宋体" w:cs="宋体" w:hint="eastAsia"/>
          <w:sz w:val="24"/>
        </w:rPr>
        <w:t>（3</w:t>
      </w:r>
      <w:r w:rsidRPr="00A9401D">
        <w:rPr>
          <w:rFonts w:ascii="宋体" w:hAnsi="宋体" w:cs="宋体"/>
          <w:sz w:val="24"/>
        </w:rPr>
        <w:t>）投标报价，满分</w:t>
      </w:r>
      <w:r w:rsidRPr="00A9401D">
        <w:rPr>
          <w:rFonts w:ascii="宋体" w:hAnsi="宋体" w:cs="宋体" w:hint="eastAsia"/>
          <w:sz w:val="24"/>
        </w:rPr>
        <w:t>30分。</w:t>
      </w:r>
    </w:p>
    <w:p w:rsidR="00AF3988" w:rsidRPr="00A9401D" w:rsidRDefault="00AF3988" w:rsidP="00E35092">
      <w:pPr>
        <w:spacing w:line="360" w:lineRule="auto"/>
        <w:ind w:firstLine="482"/>
        <w:rPr>
          <w:rFonts w:ascii="宋体" w:hAnsi="宋体" w:cs="宋体"/>
          <w:sz w:val="24"/>
        </w:rPr>
      </w:pPr>
      <w:r w:rsidRPr="00A9401D">
        <w:rPr>
          <w:rFonts w:ascii="宋体" w:hAnsi="宋体" w:cs="宋体"/>
          <w:sz w:val="24"/>
        </w:rPr>
        <w:t>B、技术部分：</w:t>
      </w:r>
      <w:r w:rsidR="00E35092" w:rsidRPr="00E35092">
        <w:rPr>
          <w:rFonts w:ascii="宋体" w:hAnsi="宋体" w:cs="宋体" w:hint="eastAsia"/>
          <w:sz w:val="24"/>
        </w:rPr>
        <w:t>监理大纲与措施</w:t>
      </w:r>
      <w:r w:rsidRPr="00A9401D">
        <w:rPr>
          <w:rFonts w:ascii="宋体" w:hAnsi="宋体" w:cs="宋体"/>
          <w:sz w:val="24"/>
        </w:rPr>
        <w:t>,满分为</w:t>
      </w:r>
      <w:r w:rsidRPr="00A9401D">
        <w:rPr>
          <w:rFonts w:ascii="宋体" w:hAnsi="宋体" w:cs="宋体" w:hint="eastAsia"/>
          <w:sz w:val="24"/>
        </w:rPr>
        <w:t>20</w:t>
      </w:r>
      <w:r w:rsidRPr="00A9401D">
        <w:rPr>
          <w:rFonts w:ascii="宋体" w:hAnsi="宋体" w:cs="宋体"/>
          <w:sz w:val="24"/>
        </w:rPr>
        <w:t>分。</w:t>
      </w:r>
    </w:p>
    <w:p w:rsidR="00AF3988" w:rsidRDefault="00AF3988">
      <w:pPr>
        <w:spacing w:line="360" w:lineRule="auto"/>
        <w:ind w:firstLine="482"/>
        <w:rPr>
          <w:rFonts w:ascii="宋体" w:hAnsi="宋体" w:cs="宋体"/>
          <w:sz w:val="24"/>
        </w:rPr>
      </w:pPr>
      <w:r w:rsidRPr="00A9401D">
        <w:rPr>
          <w:rFonts w:ascii="宋体" w:hAnsi="宋体" w:cs="宋体" w:hint="eastAsia"/>
          <w:sz w:val="24"/>
        </w:rPr>
        <w:t>以上评审详细内容附表详见“评分细则”，其中，投标人在投标文件中的企业</w:t>
      </w:r>
      <w:r w:rsidRPr="00A9401D">
        <w:rPr>
          <w:rFonts w:ascii="宋体" w:hAnsi="宋体" w:cs="宋体"/>
          <w:sz w:val="24"/>
        </w:rPr>
        <w:t>荣誉</w:t>
      </w:r>
      <w:r w:rsidRPr="00A9401D">
        <w:rPr>
          <w:rFonts w:ascii="宋体" w:hAnsi="宋体" w:cs="宋体" w:hint="eastAsia"/>
          <w:sz w:val="24"/>
        </w:rPr>
        <w:t>信用、拟投入本项目</w:t>
      </w:r>
      <w:r w:rsidRPr="00A9401D">
        <w:rPr>
          <w:rFonts w:ascii="宋体" w:hAnsi="宋体" w:cs="宋体"/>
          <w:sz w:val="24"/>
        </w:rPr>
        <w:t>监理人员机构</w:t>
      </w:r>
      <w:r w:rsidRPr="00A9401D">
        <w:rPr>
          <w:rFonts w:ascii="宋体" w:hAnsi="宋体" w:cs="宋体" w:hint="eastAsia"/>
          <w:sz w:val="24"/>
        </w:rPr>
        <w:t>等方面内容必须提供相应的证明材料</w:t>
      </w:r>
      <w:r w:rsidRPr="00A9401D">
        <w:rPr>
          <w:rFonts w:ascii="宋体" w:hAnsi="宋体" w:hint="eastAsia"/>
          <w:sz w:val="24"/>
        </w:rPr>
        <w:t>复印件</w:t>
      </w:r>
      <w:r w:rsidRPr="00A9401D">
        <w:rPr>
          <w:rFonts w:ascii="宋体" w:hAnsi="宋体" w:cs="宋体" w:hint="eastAsia"/>
          <w:sz w:val="24"/>
        </w:rPr>
        <w:t>并加盖公章，</w:t>
      </w:r>
      <w:r>
        <w:rPr>
          <w:rFonts w:ascii="宋体" w:hAnsi="宋体" w:cs="宋体" w:hint="eastAsia"/>
          <w:sz w:val="24"/>
        </w:rPr>
        <w:t>评标时原件备查。</w:t>
      </w:r>
    </w:p>
    <w:p w:rsidR="00AF3988" w:rsidRPr="00A9401D" w:rsidRDefault="00AF3988" w:rsidP="00A9401D">
      <w:pPr>
        <w:spacing w:line="360" w:lineRule="auto"/>
        <w:ind w:firstLine="482"/>
        <w:rPr>
          <w:rFonts w:ascii="宋体" w:hAnsi="宋体" w:cs="宋体"/>
          <w:sz w:val="24"/>
        </w:rPr>
      </w:pPr>
      <w:r w:rsidRPr="00A9401D">
        <w:rPr>
          <w:rFonts w:ascii="宋体" w:hAnsi="宋体" w:cs="宋体" w:hint="eastAsia"/>
          <w:sz w:val="24"/>
        </w:rPr>
        <w:t>评标委员会各成员分别就各个投标人的商务、技术状况及其对招标文件要求的响应情况进行评议和比较，评出其评分。各评委的评分去掉一个最高分和一个最低分，其余评委评分的算术平均值即为该投标人的评分（保留小数点后两位，第三位起“四舍五入”）。</w:t>
      </w:r>
    </w:p>
    <w:p w:rsidR="00AF3988" w:rsidRDefault="00AF3988">
      <w:pPr>
        <w:snapToGrid w:val="0"/>
        <w:jc w:val="center"/>
        <w:rPr>
          <w:rFonts w:ascii="宋体" w:hAnsi="宋体" w:cs="宋体"/>
          <w:b/>
          <w:bCs/>
          <w:sz w:val="24"/>
        </w:rPr>
      </w:pPr>
      <w:r>
        <w:rPr>
          <w:rFonts w:ascii="宋体" w:hAnsi="宋体" w:cs="宋体" w:hint="eastAsia"/>
          <w:b/>
          <w:bCs/>
          <w:sz w:val="24"/>
        </w:rPr>
        <w:t>评</w:t>
      </w:r>
      <w:r>
        <w:rPr>
          <w:rFonts w:ascii="宋体" w:hAnsi="宋体" w:cs="宋体"/>
          <w:b/>
          <w:bCs/>
          <w:sz w:val="24"/>
        </w:rPr>
        <w:t xml:space="preserve"> </w:t>
      </w:r>
      <w:r>
        <w:rPr>
          <w:rFonts w:ascii="宋体" w:hAnsi="宋体" w:cs="宋体" w:hint="eastAsia"/>
          <w:b/>
          <w:bCs/>
          <w:sz w:val="24"/>
        </w:rPr>
        <w:t>分</w:t>
      </w:r>
      <w:r>
        <w:rPr>
          <w:rFonts w:ascii="宋体" w:hAnsi="宋体" w:cs="宋体"/>
          <w:b/>
          <w:bCs/>
          <w:sz w:val="24"/>
        </w:rPr>
        <w:t xml:space="preserve"> </w:t>
      </w:r>
      <w:r>
        <w:rPr>
          <w:rFonts w:ascii="宋体" w:hAnsi="宋体" w:cs="宋体" w:hint="eastAsia"/>
          <w:b/>
          <w:bCs/>
          <w:sz w:val="24"/>
        </w:rPr>
        <w:t>细</w:t>
      </w:r>
      <w:r>
        <w:rPr>
          <w:rFonts w:ascii="宋体" w:hAnsi="宋体" w:cs="宋体"/>
          <w:b/>
          <w:bCs/>
          <w:sz w:val="24"/>
        </w:rPr>
        <w:t xml:space="preserve"> </w:t>
      </w:r>
      <w:r>
        <w:rPr>
          <w:rFonts w:ascii="宋体" w:hAnsi="宋体" w:cs="宋体" w:hint="eastAsia"/>
          <w:b/>
          <w:bCs/>
          <w:sz w:val="24"/>
        </w:rPr>
        <w:t>则</w:t>
      </w:r>
    </w:p>
    <w:tbl>
      <w:tblPr>
        <w:tblW w:w="10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8"/>
        <w:gridCol w:w="893"/>
        <w:gridCol w:w="1420"/>
        <w:gridCol w:w="1984"/>
        <w:gridCol w:w="5103"/>
      </w:tblGrid>
      <w:tr w:rsidR="00C0214E" w:rsidRPr="00BE79E8" w:rsidTr="00437B10">
        <w:trPr>
          <w:trHeight w:val="452"/>
          <w:jc w:val="center"/>
        </w:trPr>
        <w:tc>
          <w:tcPr>
            <w:tcW w:w="688" w:type="dxa"/>
          </w:tcPr>
          <w:p w:rsidR="00C0214E" w:rsidRPr="00BE79E8" w:rsidRDefault="00C0214E" w:rsidP="00C36350">
            <w:pPr>
              <w:spacing w:line="440" w:lineRule="exact"/>
              <w:jc w:val="center"/>
              <w:rPr>
                <w:rFonts w:ascii="宋体" w:hAnsi="宋体"/>
                <w:b/>
                <w:sz w:val="24"/>
              </w:rPr>
            </w:pPr>
          </w:p>
        </w:tc>
        <w:tc>
          <w:tcPr>
            <w:tcW w:w="893" w:type="dxa"/>
            <w:vAlign w:val="center"/>
          </w:tcPr>
          <w:p w:rsidR="00C0214E" w:rsidRPr="00BE79E8" w:rsidRDefault="00C0214E" w:rsidP="00C36350">
            <w:pPr>
              <w:spacing w:line="440" w:lineRule="exact"/>
              <w:jc w:val="center"/>
              <w:rPr>
                <w:rFonts w:ascii="宋体" w:hAnsi="宋体"/>
                <w:b/>
                <w:sz w:val="24"/>
              </w:rPr>
            </w:pPr>
            <w:r w:rsidRPr="00BE79E8">
              <w:rPr>
                <w:rFonts w:ascii="宋体" w:hAnsi="宋体" w:hint="eastAsia"/>
                <w:b/>
                <w:sz w:val="24"/>
              </w:rPr>
              <w:t>项目</w:t>
            </w:r>
          </w:p>
        </w:tc>
        <w:tc>
          <w:tcPr>
            <w:tcW w:w="1420" w:type="dxa"/>
            <w:vAlign w:val="center"/>
          </w:tcPr>
          <w:p w:rsidR="00C0214E" w:rsidRPr="00BE79E8" w:rsidRDefault="00C0214E" w:rsidP="00C36350">
            <w:pPr>
              <w:spacing w:line="440" w:lineRule="exact"/>
              <w:jc w:val="center"/>
              <w:rPr>
                <w:rFonts w:ascii="宋体" w:hAnsi="宋体"/>
                <w:b/>
                <w:sz w:val="24"/>
              </w:rPr>
            </w:pPr>
            <w:r w:rsidRPr="00BE79E8">
              <w:rPr>
                <w:rFonts w:ascii="宋体" w:hAnsi="宋体" w:hint="eastAsia"/>
                <w:b/>
                <w:sz w:val="24"/>
              </w:rPr>
              <w:t>分值</w:t>
            </w:r>
          </w:p>
        </w:tc>
        <w:tc>
          <w:tcPr>
            <w:tcW w:w="7087" w:type="dxa"/>
            <w:gridSpan w:val="2"/>
            <w:vAlign w:val="center"/>
          </w:tcPr>
          <w:p w:rsidR="00C0214E" w:rsidRPr="00BE79E8" w:rsidRDefault="00C0214E" w:rsidP="00C36350">
            <w:pPr>
              <w:spacing w:line="440" w:lineRule="exact"/>
              <w:jc w:val="center"/>
              <w:rPr>
                <w:rFonts w:ascii="宋体" w:hAnsi="宋体"/>
                <w:b/>
                <w:sz w:val="24"/>
              </w:rPr>
            </w:pPr>
            <w:r w:rsidRPr="00BE79E8">
              <w:rPr>
                <w:rFonts w:ascii="宋体" w:hAnsi="宋体" w:hint="eastAsia"/>
                <w:b/>
                <w:sz w:val="24"/>
              </w:rPr>
              <w:t>得   分   标   准</w:t>
            </w:r>
          </w:p>
        </w:tc>
      </w:tr>
      <w:tr w:rsidR="00FF1B20" w:rsidRPr="00BE79E8" w:rsidTr="00437B10">
        <w:trPr>
          <w:cantSplit/>
          <w:trHeight w:val="885"/>
          <w:jc w:val="center"/>
        </w:trPr>
        <w:tc>
          <w:tcPr>
            <w:tcW w:w="688" w:type="dxa"/>
            <w:vMerge w:val="restart"/>
            <w:vAlign w:val="center"/>
          </w:tcPr>
          <w:p w:rsidR="00FF1B20" w:rsidRPr="00BE79E8" w:rsidRDefault="00FF1B20" w:rsidP="00C36350">
            <w:pPr>
              <w:spacing w:line="440" w:lineRule="exact"/>
              <w:jc w:val="center"/>
              <w:rPr>
                <w:rFonts w:ascii="宋体" w:hAnsi="宋体"/>
                <w:sz w:val="24"/>
              </w:rPr>
            </w:pPr>
            <w:r w:rsidRPr="00BE79E8">
              <w:rPr>
                <w:rFonts w:ascii="宋体" w:hAnsi="宋体" w:hint="eastAsia"/>
                <w:sz w:val="24"/>
              </w:rPr>
              <w:t>A、商</w:t>
            </w:r>
          </w:p>
          <w:p w:rsidR="00FF1B20" w:rsidRPr="00BE79E8" w:rsidRDefault="00FF1B20" w:rsidP="00C36350">
            <w:pPr>
              <w:spacing w:line="440" w:lineRule="exact"/>
              <w:jc w:val="center"/>
              <w:rPr>
                <w:rFonts w:ascii="宋体" w:hAnsi="宋体"/>
                <w:sz w:val="24"/>
              </w:rPr>
            </w:pPr>
            <w:proofErr w:type="gramStart"/>
            <w:r w:rsidRPr="00BE79E8">
              <w:rPr>
                <w:rFonts w:ascii="宋体" w:hAnsi="宋体" w:hint="eastAsia"/>
                <w:sz w:val="24"/>
              </w:rPr>
              <w:t>务</w:t>
            </w:r>
            <w:proofErr w:type="gramEnd"/>
          </w:p>
          <w:p w:rsidR="00FF1B20" w:rsidRPr="00BE79E8" w:rsidRDefault="00FF1B20" w:rsidP="00C36350">
            <w:pPr>
              <w:spacing w:line="440" w:lineRule="exact"/>
              <w:jc w:val="center"/>
              <w:rPr>
                <w:rFonts w:ascii="宋体" w:hAnsi="宋体"/>
                <w:sz w:val="24"/>
              </w:rPr>
            </w:pPr>
            <w:r w:rsidRPr="00BE79E8">
              <w:rPr>
                <w:rFonts w:ascii="宋体" w:hAnsi="宋体" w:hint="eastAsia"/>
                <w:sz w:val="24"/>
              </w:rPr>
              <w:t>部</w:t>
            </w:r>
          </w:p>
          <w:p w:rsidR="00FF1B20" w:rsidRPr="00BE79E8" w:rsidRDefault="00FF1B20" w:rsidP="00C36350">
            <w:pPr>
              <w:spacing w:line="440" w:lineRule="exact"/>
              <w:jc w:val="center"/>
              <w:rPr>
                <w:rFonts w:ascii="宋体" w:hAnsi="宋体"/>
                <w:sz w:val="24"/>
              </w:rPr>
            </w:pPr>
            <w:r w:rsidRPr="00BE79E8">
              <w:rPr>
                <w:rFonts w:ascii="宋体" w:hAnsi="宋体" w:hint="eastAsia"/>
                <w:sz w:val="24"/>
              </w:rPr>
              <w:t>分</w:t>
            </w:r>
          </w:p>
        </w:tc>
        <w:tc>
          <w:tcPr>
            <w:tcW w:w="893" w:type="dxa"/>
            <w:vMerge w:val="restart"/>
            <w:vAlign w:val="center"/>
          </w:tcPr>
          <w:p w:rsidR="00FF1B20" w:rsidRPr="00BE79E8" w:rsidRDefault="00FF1B20" w:rsidP="00C36350">
            <w:pPr>
              <w:spacing w:line="440" w:lineRule="exact"/>
              <w:rPr>
                <w:rFonts w:ascii="宋体" w:hAnsi="宋体"/>
                <w:sz w:val="24"/>
              </w:rPr>
            </w:pPr>
            <w:r w:rsidRPr="00BE79E8">
              <w:rPr>
                <w:rFonts w:ascii="宋体" w:hAnsi="宋体" w:cs="宋体"/>
                <w:sz w:val="24"/>
              </w:rPr>
              <w:t>企业荣誉</w:t>
            </w:r>
            <w:r w:rsidRPr="00BE79E8">
              <w:rPr>
                <w:rFonts w:ascii="宋体" w:hAnsi="宋体" w:cs="宋体" w:hint="eastAsia"/>
                <w:sz w:val="24"/>
              </w:rPr>
              <w:t>获奖信用实力业 绩</w:t>
            </w:r>
          </w:p>
        </w:tc>
        <w:tc>
          <w:tcPr>
            <w:tcW w:w="1420" w:type="dxa"/>
            <w:vAlign w:val="center"/>
          </w:tcPr>
          <w:p w:rsidR="00FF1B20" w:rsidRPr="00BE79E8" w:rsidRDefault="00FF1B20" w:rsidP="006D7119">
            <w:pPr>
              <w:spacing w:line="440" w:lineRule="exact"/>
              <w:jc w:val="center"/>
              <w:rPr>
                <w:rFonts w:ascii="宋体" w:hAnsi="宋体"/>
                <w:sz w:val="24"/>
              </w:rPr>
            </w:pPr>
            <w:r>
              <w:rPr>
                <w:rFonts w:ascii="宋体" w:hAnsi="宋体" w:hint="eastAsia"/>
                <w:sz w:val="24"/>
              </w:rPr>
              <w:t>企业荣誉（4分）</w:t>
            </w:r>
          </w:p>
        </w:tc>
        <w:tc>
          <w:tcPr>
            <w:tcW w:w="7087" w:type="dxa"/>
            <w:gridSpan w:val="2"/>
            <w:vAlign w:val="center"/>
          </w:tcPr>
          <w:p w:rsidR="00FF1B20" w:rsidRPr="00BE79E8" w:rsidRDefault="00FF1B20" w:rsidP="002A3BA0">
            <w:pPr>
              <w:snapToGrid w:val="0"/>
              <w:rPr>
                <w:rFonts w:ascii="宋体" w:hAnsi="宋体" w:cs="宋体"/>
                <w:sz w:val="24"/>
              </w:rPr>
            </w:pPr>
            <w:r>
              <w:rPr>
                <w:rFonts w:ascii="宋体" w:hAnsi="宋体" w:cs="宋体" w:hint="eastAsia"/>
                <w:sz w:val="24"/>
              </w:rPr>
              <w:t>自2014年至今以来获得过省级或以上监理行业协会颁发的先进监理企业的每次得2分，最多得4分。注：时间以证书颁发时间为准，提供证书复印件。</w:t>
            </w:r>
          </w:p>
        </w:tc>
      </w:tr>
      <w:tr w:rsidR="00FF1B20" w:rsidRPr="00BE79E8" w:rsidTr="00437B10">
        <w:trPr>
          <w:cantSplit/>
          <w:trHeight w:val="1530"/>
          <w:jc w:val="center"/>
        </w:trPr>
        <w:tc>
          <w:tcPr>
            <w:tcW w:w="688" w:type="dxa"/>
            <w:vMerge/>
            <w:vAlign w:val="center"/>
          </w:tcPr>
          <w:p w:rsidR="00FF1B20" w:rsidRPr="00BE79E8" w:rsidRDefault="00FF1B20" w:rsidP="00C36350">
            <w:pPr>
              <w:spacing w:line="440" w:lineRule="exact"/>
              <w:jc w:val="center"/>
              <w:rPr>
                <w:rFonts w:ascii="宋体" w:hAnsi="宋体"/>
                <w:sz w:val="24"/>
              </w:rPr>
            </w:pPr>
          </w:p>
        </w:tc>
        <w:tc>
          <w:tcPr>
            <w:tcW w:w="893" w:type="dxa"/>
            <w:vMerge/>
            <w:vAlign w:val="center"/>
          </w:tcPr>
          <w:p w:rsidR="00FF1B20" w:rsidRPr="00BE79E8" w:rsidRDefault="00FF1B20" w:rsidP="00C36350">
            <w:pPr>
              <w:spacing w:line="440" w:lineRule="exact"/>
              <w:rPr>
                <w:rFonts w:ascii="宋体" w:hAnsi="宋体" w:cs="宋体"/>
                <w:sz w:val="24"/>
              </w:rPr>
            </w:pPr>
          </w:p>
        </w:tc>
        <w:tc>
          <w:tcPr>
            <w:tcW w:w="1420" w:type="dxa"/>
            <w:vAlign w:val="center"/>
          </w:tcPr>
          <w:p w:rsidR="00FF1B20" w:rsidRPr="00BE79E8" w:rsidRDefault="00FF1B20" w:rsidP="00437B10">
            <w:pPr>
              <w:spacing w:line="440" w:lineRule="exact"/>
              <w:jc w:val="center"/>
              <w:rPr>
                <w:rFonts w:ascii="宋体" w:hAnsi="宋体"/>
                <w:sz w:val="24"/>
              </w:rPr>
            </w:pPr>
            <w:r>
              <w:rPr>
                <w:rFonts w:ascii="宋体" w:hAnsi="宋体" w:hint="eastAsia"/>
                <w:sz w:val="24"/>
              </w:rPr>
              <w:t>获奖情况（6分）</w:t>
            </w:r>
          </w:p>
        </w:tc>
        <w:tc>
          <w:tcPr>
            <w:tcW w:w="7087" w:type="dxa"/>
            <w:gridSpan w:val="2"/>
            <w:vAlign w:val="center"/>
          </w:tcPr>
          <w:p w:rsidR="00FF1B20" w:rsidRDefault="00FF1B20" w:rsidP="00C36350">
            <w:pPr>
              <w:snapToGrid w:val="0"/>
              <w:rPr>
                <w:rFonts w:ascii="宋体" w:hAnsi="宋体" w:cs="宋体"/>
                <w:sz w:val="24"/>
              </w:rPr>
            </w:pPr>
            <w:r>
              <w:rPr>
                <w:rFonts w:ascii="宋体" w:hAnsi="宋体" w:cs="宋体" w:hint="eastAsia"/>
                <w:sz w:val="24"/>
              </w:rPr>
              <w:t>自2014年至今监理过的市政公用工程获得过国家级金杯示范工程的，得6分；获得过省级质量奖的，得2分；获得过市级质量奖的，得1分。本项只计取最高级别奖项，不同级别</w:t>
            </w:r>
            <w:proofErr w:type="gramStart"/>
            <w:r>
              <w:rPr>
                <w:rFonts w:ascii="宋体" w:hAnsi="宋体" w:cs="宋体" w:hint="eastAsia"/>
                <w:sz w:val="24"/>
              </w:rPr>
              <w:t>不</w:t>
            </w:r>
            <w:proofErr w:type="gramEnd"/>
            <w:r>
              <w:rPr>
                <w:rFonts w:ascii="宋体" w:hAnsi="宋体" w:cs="宋体" w:hint="eastAsia"/>
                <w:sz w:val="24"/>
              </w:rPr>
              <w:t>累计、不重复计分。本项最多得6分。注：时间以证书颁发时间为准，提供证书复印件。</w:t>
            </w:r>
          </w:p>
        </w:tc>
      </w:tr>
      <w:tr w:rsidR="00FF1B20" w:rsidRPr="00BE79E8" w:rsidTr="00437B10">
        <w:trPr>
          <w:cantSplit/>
          <w:trHeight w:val="1860"/>
          <w:jc w:val="center"/>
        </w:trPr>
        <w:tc>
          <w:tcPr>
            <w:tcW w:w="688" w:type="dxa"/>
            <w:vMerge/>
            <w:vAlign w:val="center"/>
          </w:tcPr>
          <w:p w:rsidR="00FF1B20" w:rsidRPr="00BE79E8" w:rsidRDefault="00FF1B20" w:rsidP="00C36350">
            <w:pPr>
              <w:spacing w:line="440" w:lineRule="exact"/>
              <w:jc w:val="center"/>
              <w:rPr>
                <w:rFonts w:ascii="宋体" w:hAnsi="宋体"/>
                <w:sz w:val="24"/>
              </w:rPr>
            </w:pPr>
          </w:p>
        </w:tc>
        <w:tc>
          <w:tcPr>
            <w:tcW w:w="893" w:type="dxa"/>
            <w:vMerge/>
            <w:vAlign w:val="center"/>
          </w:tcPr>
          <w:p w:rsidR="00FF1B20" w:rsidRPr="00BE79E8" w:rsidRDefault="00FF1B20" w:rsidP="00C36350">
            <w:pPr>
              <w:spacing w:line="440" w:lineRule="exact"/>
              <w:rPr>
                <w:rFonts w:ascii="宋体" w:hAnsi="宋体" w:cs="宋体"/>
                <w:sz w:val="24"/>
              </w:rPr>
            </w:pPr>
          </w:p>
        </w:tc>
        <w:tc>
          <w:tcPr>
            <w:tcW w:w="1420" w:type="dxa"/>
            <w:vAlign w:val="center"/>
          </w:tcPr>
          <w:p w:rsidR="00FF1B20" w:rsidRPr="00BE79E8" w:rsidRDefault="00FF1B20" w:rsidP="00437B10">
            <w:pPr>
              <w:spacing w:line="440" w:lineRule="exact"/>
              <w:jc w:val="center"/>
              <w:rPr>
                <w:rFonts w:ascii="宋体" w:hAnsi="宋体"/>
                <w:sz w:val="24"/>
              </w:rPr>
            </w:pPr>
            <w:r>
              <w:rPr>
                <w:rFonts w:ascii="宋体" w:hAnsi="宋体" w:hint="eastAsia"/>
                <w:sz w:val="24"/>
              </w:rPr>
              <w:t>企业信用（10分）</w:t>
            </w:r>
          </w:p>
        </w:tc>
        <w:tc>
          <w:tcPr>
            <w:tcW w:w="7087" w:type="dxa"/>
            <w:gridSpan w:val="2"/>
            <w:vAlign w:val="center"/>
          </w:tcPr>
          <w:p w:rsidR="00FF1B20" w:rsidRDefault="002A3BA0" w:rsidP="00C36350">
            <w:pPr>
              <w:snapToGrid w:val="0"/>
              <w:rPr>
                <w:rFonts w:ascii="宋体" w:hAnsi="宋体" w:cs="宋体"/>
                <w:sz w:val="24"/>
              </w:rPr>
            </w:pPr>
            <w:r>
              <w:rPr>
                <w:rFonts w:ascii="宋体" w:hAnsi="宋体" w:cs="宋体" w:hint="eastAsia"/>
                <w:sz w:val="24"/>
              </w:rPr>
              <w:t>至今</w:t>
            </w:r>
            <w:r w:rsidR="00FF1B20">
              <w:rPr>
                <w:rFonts w:ascii="宋体" w:hAnsi="宋体" w:cs="宋体" w:hint="eastAsia"/>
                <w:sz w:val="24"/>
              </w:rPr>
              <w:t>企业获得工商行政管理部门颁发的 “重合同守信用企业”连续10年的得2.5分，每增加一年的加0.25分，最多得5分。</w:t>
            </w:r>
          </w:p>
          <w:p w:rsidR="00FF1B20" w:rsidRDefault="002A3BA0" w:rsidP="00C36350">
            <w:pPr>
              <w:snapToGrid w:val="0"/>
              <w:rPr>
                <w:rFonts w:ascii="宋体" w:hAnsi="宋体" w:cs="宋体"/>
                <w:sz w:val="24"/>
              </w:rPr>
            </w:pPr>
            <w:r>
              <w:rPr>
                <w:rFonts w:ascii="宋体" w:hAnsi="宋体" w:cs="宋体" w:hint="eastAsia"/>
                <w:sz w:val="24"/>
              </w:rPr>
              <w:t>至今</w:t>
            </w:r>
            <w:r w:rsidR="00FF1B20">
              <w:rPr>
                <w:rFonts w:ascii="宋体" w:hAnsi="宋体" w:cs="宋体" w:hint="eastAsia"/>
                <w:sz w:val="24"/>
              </w:rPr>
              <w:t>企业连续10年评为“诚信示范企业单位”的得4分，每增加一年的加0.5分，最多得5分。本项最高得分10分。注：提供证书复印件。</w:t>
            </w:r>
          </w:p>
        </w:tc>
      </w:tr>
      <w:tr w:rsidR="00FF1B20" w:rsidRPr="00BE79E8" w:rsidTr="00437B10">
        <w:trPr>
          <w:cantSplit/>
          <w:trHeight w:val="1275"/>
          <w:jc w:val="center"/>
        </w:trPr>
        <w:tc>
          <w:tcPr>
            <w:tcW w:w="688" w:type="dxa"/>
            <w:vMerge/>
            <w:vAlign w:val="center"/>
          </w:tcPr>
          <w:p w:rsidR="00FF1B20" w:rsidRPr="00BE79E8" w:rsidRDefault="00FF1B20" w:rsidP="00C36350">
            <w:pPr>
              <w:spacing w:line="440" w:lineRule="exact"/>
              <w:jc w:val="center"/>
              <w:rPr>
                <w:rFonts w:ascii="宋体" w:hAnsi="宋体"/>
                <w:sz w:val="24"/>
              </w:rPr>
            </w:pPr>
          </w:p>
        </w:tc>
        <w:tc>
          <w:tcPr>
            <w:tcW w:w="893" w:type="dxa"/>
            <w:vMerge/>
            <w:vAlign w:val="center"/>
          </w:tcPr>
          <w:p w:rsidR="00FF1B20" w:rsidRPr="00BE79E8" w:rsidRDefault="00FF1B20" w:rsidP="00C36350">
            <w:pPr>
              <w:spacing w:line="440" w:lineRule="exact"/>
              <w:rPr>
                <w:rFonts w:ascii="宋体" w:hAnsi="宋体" w:cs="宋体"/>
                <w:sz w:val="24"/>
              </w:rPr>
            </w:pPr>
          </w:p>
        </w:tc>
        <w:tc>
          <w:tcPr>
            <w:tcW w:w="1420" w:type="dxa"/>
            <w:vAlign w:val="center"/>
          </w:tcPr>
          <w:p w:rsidR="00FF1B20" w:rsidRPr="00BE79E8" w:rsidRDefault="00FF1B20" w:rsidP="00437B10">
            <w:pPr>
              <w:spacing w:line="440" w:lineRule="exact"/>
              <w:jc w:val="center"/>
              <w:rPr>
                <w:rFonts w:ascii="宋体" w:hAnsi="宋体"/>
                <w:sz w:val="24"/>
              </w:rPr>
            </w:pPr>
            <w:r>
              <w:rPr>
                <w:rFonts w:ascii="宋体" w:hAnsi="宋体" w:hint="eastAsia"/>
                <w:sz w:val="24"/>
              </w:rPr>
              <w:t>企业实力（6分）</w:t>
            </w:r>
          </w:p>
        </w:tc>
        <w:tc>
          <w:tcPr>
            <w:tcW w:w="7087" w:type="dxa"/>
            <w:gridSpan w:val="2"/>
            <w:vAlign w:val="center"/>
          </w:tcPr>
          <w:p w:rsidR="00FF1B20" w:rsidRDefault="00FF1B20" w:rsidP="002E4BBC">
            <w:pPr>
              <w:snapToGrid w:val="0"/>
              <w:rPr>
                <w:rFonts w:ascii="宋体" w:hAnsi="宋体" w:cs="宋体"/>
                <w:sz w:val="24"/>
              </w:rPr>
            </w:pPr>
            <w:r>
              <w:rPr>
                <w:rFonts w:ascii="宋体" w:hAnsi="宋体" w:cs="宋体" w:hint="eastAsia"/>
                <w:sz w:val="24"/>
              </w:rPr>
              <w:t>同时具有质量管理体系、环境管理体系、职业健康安全管理体系、信息安全管理体系认证证书的得6分，具有其中3项的得3分，具有其中2项的得2分，具有其中1项的得1分，没有的不得分。本项最高得6分。注：提供证书复印件。</w:t>
            </w:r>
          </w:p>
        </w:tc>
      </w:tr>
      <w:tr w:rsidR="00FF1B20" w:rsidRPr="00BE79E8" w:rsidTr="00437B10">
        <w:trPr>
          <w:cantSplit/>
          <w:trHeight w:val="1245"/>
          <w:jc w:val="center"/>
        </w:trPr>
        <w:tc>
          <w:tcPr>
            <w:tcW w:w="688" w:type="dxa"/>
            <w:vMerge/>
            <w:vAlign w:val="center"/>
          </w:tcPr>
          <w:p w:rsidR="00FF1B20" w:rsidRPr="00BE79E8" w:rsidRDefault="00FF1B20" w:rsidP="00C36350">
            <w:pPr>
              <w:spacing w:line="440" w:lineRule="exact"/>
              <w:jc w:val="center"/>
              <w:rPr>
                <w:rFonts w:ascii="宋体" w:hAnsi="宋体"/>
                <w:sz w:val="24"/>
              </w:rPr>
            </w:pPr>
          </w:p>
        </w:tc>
        <w:tc>
          <w:tcPr>
            <w:tcW w:w="893" w:type="dxa"/>
            <w:vMerge/>
            <w:vAlign w:val="center"/>
          </w:tcPr>
          <w:p w:rsidR="00FF1B20" w:rsidRPr="00BE79E8" w:rsidRDefault="00FF1B20" w:rsidP="00C36350">
            <w:pPr>
              <w:spacing w:line="440" w:lineRule="exact"/>
              <w:rPr>
                <w:rFonts w:ascii="宋体" w:hAnsi="宋体" w:cs="宋体"/>
                <w:sz w:val="24"/>
              </w:rPr>
            </w:pPr>
          </w:p>
        </w:tc>
        <w:tc>
          <w:tcPr>
            <w:tcW w:w="1420" w:type="dxa"/>
            <w:vAlign w:val="center"/>
          </w:tcPr>
          <w:p w:rsidR="00FF1B20" w:rsidRPr="00BE79E8" w:rsidRDefault="00FF1B20" w:rsidP="00437B10">
            <w:pPr>
              <w:spacing w:line="440" w:lineRule="exact"/>
              <w:jc w:val="center"/>
              <w:rPr>
                <w:rFonts w:ascii="宋体" w:hAnsi="宋体"/>
                <w:sz w:val="24"/>
              </w:rPr>
            </w:pPr>
            <w:r>
              <w:rPr>
                <w:rFonts w:ascii="宋体" w:hAnsi="宋体" w:hint="eastAsia"/>
                <w:sz w:val="24"/>
              </w:rPr>
              <w:t>企业业绩（4分）</w:t>
            </w:r>
          </w:p>
        </w:tc>
        <w:tc>
          <w:tcPr>
            <w:tcW w:w="7087" w:type="dxa"/>
            <w:gridSpan w:val="2"/>
            <w:vAlign w:val="center"/>
          </w:tcPr>
          <w:p w:rsidR="00FF1B20" w:rsidRDefault="00FF1B20" w:rsidP="002E4BBC">
            <w:pPr>
              <w:snapToGrid w:val="0"/>
              <w:rPr>
                <w:rFonts w:ascii="宋体" w:hAnsi="宋体" w:cs="宋体"/>
                <w:sz w:val="24"/>
              </w:rPr>
            </w:pPr>
            <w:r>
              <w:rPr>
                <w:rFonts w:ascii="宋体" w:hAnsi="宋体" w:cs="宋体" w:hint="eastAsia"/>
                <w:sz w:val="24"/>
              </w:rPr>
              <w:t>自2014年1月至今监理过建设工程费用3000万元以上的市政工程项目，每一项得1分，最多得4分。注：提供中标通知书、监理合同复印件（注：金额以监理合同中体现的建设工程费用为准，时间以中标通知书时间为准）。</w:t>
            </w:r>
          </w:p>
        </w:tc>
      </w:tr>
      <w:tr w:rsidR="00FF1B20" w:rsidRPr="00BE79E8" w:rsidTr="00437B10">
        <w:trPr>
          <w:cantSplit/>
          <w:trHeight w:val="1230"/>
          <w:jc w:val="center"/>
        </w:trPr>
        <w:tc>
          <w:tcPr>
            <w:tcW w:w="688" w:type="dxa"/>
            <w:vMerge/>
            <w:vAlign w:val="center"/>
          </w:tcPr>
          <w:p w:rsidR="00FF1B20" w:rsidRPr="00BE79E8" w:rsidRDefault="00FF1B20" w:rsidP="00C36350">
            <w:pPr>
              <w:spacing w:line="440" w:lineRule="exact"/>
              <w:jc w:val="center"/>
              <w:rPr>
                <w:rFonts w:ascii="宋体" w:hAnsi="宋体"/>
                <w:sz w:val="24"/>
              </w:rPr>
            </w:pPr>
          </w:p>
        </w:tc>
        <w:tc>
          <w:tcPr>
            <w:tcW w:w="893" w:type="dxa"/>
            <w:vMerge w:val="restart"/>
            <w:vAlign w:val="center"/>
          </w:tcPr>
          <w:p w:rsidR="00FF1B20" w:rsidRPr="00BE79E8" w:rsidRDefault="00FF1B20" w:rsidP="00C36350">
            <w:pPr>
              <w:spacing w:line="440" w:lineRule="exact"/>
              <w:rPr>
                <w:rFonts w:ascii="宋体" w:hAnsi="宋体" w:cs="宋体"/>
                <w:sz w:val="24"/>
              </w:rPr>
            </w:pPr>
            <w:r>
              <w:rPr>
                <w:rFonts w:ascii="宋体" w:hAnsi="宋体" w:cs="宋体" w:hint="eastAsia"/>
                <w:sz w:val="24"/>
              </w:rPr>
              <w:t>拟投入监理人员机构情况</w:t>
            </w:r>
          </w:p>
        </w:tc>
        <w:tc>
          <w:tcPr>
            <w:tcW w:w="1420" w:type="dxa"/>
            <w:vAlign w:val="center"/>
          </w:tcPr>
          <w:p w:rsidR="00FF1B20" w:rsidRPr="00BE79E8" w:rsidRDefault="00FF1B20" w:rsidP="006D7119">
            <w:pPr>
              <w:spacing w:line="440" w:lineRule="exact"/>
              <w:jc w:val="center"/>
              <w:rPr>
                <w:rFonts w:ascii="宋体" w:hAnsi="宋体"/>
                <w:sz w:val="24"/>
              </w:rPr>
            </w:pPr>
            <w:r>
              <w:rPr>
                <w:rFonts w:ascii="宋体" w:hAnsi="宋体" w:hint="eastAsia"/>
                <w:sz w:val="24"/>
              </w:rPr>
              <w:t>项目总监（6分）</w:t>
            </w:r>
          </w:p>
        </w:tc>
        <w:tc>
          <w:tcPr>
            <w:tcW w:w="7087" w:type="dxa"/>
            <w:gridSpan w:val="2"/>
            <w:vAlign w:val="center"/>
          </w:tcPr>
          <w:p w:rsidR="00FF1B20" w:rsidRDefault="00FF1B20" w:rsidP="00AA64E7">
            <w:pPr>
              <w:snapToGrid w:val="0"/>
              <w:rPr>
                <w:rFonts w:ascii="宋体" w:hAnsi="宋体" w:cs="宋体"/>
                <w:sz w:val="24"/>
              </w:rPr>
            </w:pPr>
            <w:r>
              <w:rPr>
                <w:rFonts w:ascii="宋体" w:hAnsi="宋体" w:cs="宋体" w:hint="eastAsia"/>
                <w:sz w:val="24"/>
              </w:rPr>
              <w:t>取得监理工程师执业资格10年以上（含10年）的得1分（以注册监理工程师资格的签发日期计算），每增加1年得0.5分，本项最高得6分。注：提供执业资格证书、注册证书、职称证书、毕业证书</w:t>
            </w:r>
            <w:r w:rsidR="00AA64E7">
              <w:rPr>
                <w:rFonts w:ascii="宋体" w:hAnsi="宋体" w:cs="宋体" w:hint="eastAsia"/>
                <w:sz w:val="24"/>
              </w:rPr>
              <w:t>、在本单位近六个月</w:t>
            </w:r>
            <w:proofErr w:type="gramStart"/>
            <w:r w:rsidR="00AA64E7">
              <w:rPr>
                <w:rFonts w:ascii="宋体" w:hAnsi="宋体" w:cs="宋体" w:hint="eastAsia"/>
                <w:sz w:val="24"/>
              </w:rPr>
              <w:t>社保证明</w:t>
            </w:r>
            <w:proofErr w:type="gramEnd"/>
            <w:r>
              <w:rPr>
                <w:rFonts w:ascii="宋体" w:hAnsi="宋体" w:cs="宋体" w:hint="eastAsia"/>
                <w:sz w:val="24"/>
              </w:rPr>
              <w:t>复印件。</w:t>
            </w:r>
          </w:p>
        </w:tc>
      </w:tr>
      <w:tr w:rsidR="00FF1B20" w:rsidRPr="00BE79E8" w:rsidTr="00437B10">
        <w:trPr>
          <w:cantSplit/>
          <w:trHeight w:val="4065"/>
          <w:jc w:val="center"/>
        </w:trPr>
        <w:tc>
          <w:tcPr>
            <w:tcW w:w="688" w:type="dxa"/>
            <w:vMerge/>
            <w:vAlign w:val="center"/>
          </w:tcPr>
          <w:p w:rsidR="00FF1B20" w:rsidRPr="00BE79E8" w:rsidRDefault="00FF1B20" w:rsidP="00C36350">
            <w:pPr>
              <w:spacing w:line="440" w:lineRule="exact"/>
              <w:jc w:val="center"/>
              <w:rPr>
                <w:rFonts w:ascii="宋体" w:hAnsi="宋体"/>
                <w:sz w:val="24"/>
              </w:rPr>
            </w:pPr>
          </w:p>
        </w:tc>
        <w:tc>
          <w:tcPr>
            <w:tcW w:w="893" w:type="dxa"/>
            <w:vMerge/>
            <w:vAlign w:val="center"/>
          </w:tcPr>
          <w:p w:rsidR="00FF1B20" w:rsidRPr="00BE79E8" w:rsidRDefault="00FF1B20" w:rsidP="00C36350">
            <w:pPr>
              <w:spacing w:line="440" w:lineRule="exact"/>
              <w:rPr>
                <w:rFonts w:ascii="宋体" w:hAnsi="宋体" w:cs="宋体"/>
                <w:sz w:val="24"/>
              </w:rPr>
            </w:pPr>
          </w:p>
        </w:tc>
        <w:tc>
          <w:tcPr>
            <w:tcW w:w="1420" w:type="dxa"/>
            <w:vAlign w:val="center"/>
          </w:tcPr>
          <w:p w:rsidR="00FF1B20" w:rsidRPr="00BE79E8" w:rsidRDefault="00FF1B20" w:rsidP="00FF1B20">
            <w:pPr>
              <w:spacing w:line="440" w:lineRule="exact"/>
              <w:jc w:val="center"/>
              <w:rPr>
                <w:rFonts w:ascii="宋体" w:hAnsi="宋体"/>
                <w:sz w:val="24"/>
              </w:rPr>
            </w:pPr>
            <w:r>
              <w:rPr>
                <w:rFonts w:ascii="宋体" w:hAnsi="宋体" w:hint="eastAsia"/>
                <w:sz w:val="24"/>
              </w:rPr>
              <w:t>监理人员的配备（14分）</w:t>
            </w:r>
          </w:p>
        </w:tc>
        <w:tc>
          <w:tcPr>
            <w:tcW w:w="7087" w:type="dxa"/>
            <w:gridSpan w:val="2"/>
            <w:vAlign w:val="center"/>
          </w:tcPr>
          <w:p w:rsidR="00FF1B20" w:rsidRDefault="00FF1B20" w:rsidP="002E4BBC">
            <w:pPr>
              <w:snapToGrid w:val="0"/>
              <w:rPr>
                <w:rFonts w:ascii="宋体" w:hAnsi="宋体" w:cs="宋体"/>
                <w:sz w:val="24"/>
              </w:rPr>
            </w:pPr>
            <w:r>
              <w:rPr>
                <w:rFonts w:ascii="宋体" w:hAnsi="宋体" w:cs="宋体" w:hint="eastAsia"/>
                <w:sz w:val="24"/>
              </w:rPr>
              <w:t>拟投入本工程的监理人员配备：</w:t>
            </w:r>
          </w:p>
          <w:p w:rsidR="00FF1B20" w:rsidRDefault="00FF1B20" w:rsidP="002E4BBC">
            <w:pPr>
              <w:snapToGrid w:val="0"/>
              <w:rPr>
                <w:rFonts w:ascii="宋体" w:hAnsi="宋体" w:cs="宋体"/>
                <w:sz w:val="24"/>
              </w:rPr>
            </w:pPr>
            <w:r>
              <w:rPr>
                <w:rFonts w:ascii="宋体" w:hAnsi="宋体" w:cs="宋体" w:hint="eastAsia"/>
                <w:sz w:val="24"/>
              </w:rPr>
              <w:t>1、配备1名注册专业为市政公用工程的注册监理工程师，得2分；提供有效期内的注册证书复印件。</w:t>
            </w:r>
          </w:p>
          <w:p w:rsidR="00FF1B20" w:rsidRDefault="00FF1B20" w:rsidP="002E4BBC">
            <w:pPr>
              <w:snapToGrid w:val="0"/>
              <w:rPr>
                <w:rFonts w:ascii="宋体" w:hAnsi="宋体" w:cs="宋体"/>
                <w:sz w:val="24"/>
              </w:rPr>
            </w:pPr>
            <w:r>
              <w:rPr>
                <w:rFonts w:ascii="宋体" w:hAnsi="宋体" w:cs="宋体" w:hint="eastAsia"/>
                <w:sz w:val="24"/>
              </w:rPr>
              <w:t>2、配备1名注册造价师，得2分；提供有效期内的注册证书复印件。</w:t>
            </w:r>
          </w:p>
          <w:p w:rsidR="00FF1B20" w:rsidRDefault="00FF1B20" w:rsidP="00082C50">
            <w:pPr>
              <w:snapToGrid w:val="0"/>
              <w:rPr>
                <w:rFonts w:ascii="宋体" w:hAnsi="宋体" w:cs="宋体"/>
                <w:sz w:val="24"/>
              </w:rPr>
            </w:pPr>
            <w:r>
              <w:rPr>
                <w:rFonts w:ascii="宋体" w:hAnsi="宋体" w:cs="宋体" w:hint="eastAsia"/>
                <w:sz w:val="24"/>
              </w:rPr>
              <w:t>3、配备1名具备给排水专业资格的工程师，得2分；提供职称证书复印件。</w:t>
            </w:r>
            <w:r w:rsidRPr="00BE79E8">
              <w:rPr>
                <w:rFonts w:ascii="宋体" w:hAnsi="宋体" w:cs="宋体"/>
                <w:sz w:val="24"/>
              </w:rPr>
              <w:t xml:space="preserve"> </w:t>
            </w:r>
          </w:p>
          <w:p w:rsidR="00FF1B20" w:rsidRDefault="00FF1B20" w:rsidP="00082C50">
            <w:pPr>
              <w:snapToGrid w:val="0"/>
              <w:rPr>
                <w:rFonts w:ascii="宋体" w:hAnsi="宋体" w:cs="宋体"/>
                <w:sz w:val="24"/>
              </w:rPr>
            </w:pPr>
            <w:r>
              <w:rPr>
                <w:rFonts w:ascii="宋体" w:hAnsi="宋体" w:cs="宋体" w:hint="eastAsia"/>
                <w:sz w:val="24"/>
              </w:rPr>
              <w:t>4、配备1名具备园林绿化专业资格的工程师，得2分；提供职称证书复印件。</w:t>
            </w:r>
          </w:p>
          <w:p w:rsidR="00FF1B20" w:rsidRDefault="00FF1B20" w:rsidP="00082C50">
            <w:pPr>
              <w:snapToGrid w:val="0"/>
              <w:rPr>
                <w:rFonts w:ascii="宋体" w:hAnsi="宋体" w:cs="宋体"/>
                <w:sz w:val="24"/>
              </w:rPr>
            </w:pPr>
            <w:r>
              <w:rPr>
                <w:rFonts w:ascii="宋体" w:hAnsi="宋体" w:cs="宋体" w:hint="eastAsia"/>
                <w:sz w:val="24"/>
              </w:rPr>
              <w:t>5、配备1</w:t>
            </w:r>
            <w:r w:rsidR="00AA64E7">
              <w:rPr>
                <w:rFonts w:ascii="宋体" w:hAnsi="宋体" w:cs="宋体" w:hint="eastAsia"/>
                <w:sz w:val="24"/>
              </w:rPr>
              <w:t>名注册安全工程师</w:t>
            </w:r>
            <w:r>
              <w:rPr>
                <w:rFonts w:ascii="宋体" w:hAnsi="宋体" w:cs="宋体" w:hint="eastAsia"/>
                <w:sz w:val="24"/>
              </w:rPr>
              <w:t>，得2分；提供执业资格证书复印件。</w:t>
            </w:r>
          </w:p>
          <w:p w:rsidR="00FF1B20" w:rsidRDefault="00FF1B20" w:rsidP="00AA64E7">
            <w:pPr>
              <w:snapToGrid w:val="0"/>
              <w:rPr>
                <w:rFonts w:ascii="宋体" w:hAnsi="宋体" w:cs="宋体"/>
                <w:sz w:val="24"/>
              </w:rPr>
            </w:pPr>
            <w:r>
              <w:rPr>
                <w:rFonts w:ascii="宋体" w:hAnsi="宋体" w:cs="宋体" w:hint="eastAsia"/>
                <w:sz w:val="24"/>
              </w:rPr>
              <w:t>2014年至今配备监理机构人员中具有获得过国家级优秀监理工程师的，</w:t>
            </w:r>
            <w:r w:rsidR="00E60AB8">
              <w:rPr>
                <w:rFonts w:ascii="宋体" w:hAnsi="宋体" w:cs="宋体" w:hint="eastAsia"/>
                <w:sz w:val="24"/>
              </w:rPr>
              <w:t>每</w:t>
            </w:r>
            <w:r>
              <w:rPr>
                <w:rFonts w:ascii="宋体" w:hAnsi="宋体" w:cs="宋体" w:hint="eastAsia"/>
                <w:sz w:val="24"/>
              </w:rPr>
              <w:t>人加4分，最多加4分。提供获奖证书</w:t>
            </w:r>
            <w:r w:rsidR="00AA64E7">
              <w:rPr>
                <w:rFonts w:ascii="宋体" w:hAnsi="宋体" w:cs="宋体" w:hint="eastAsia"/>
                <w:sz w:val="24"/>
              </w:rPr>
              <w:t>、在本单位近六个月</w:t>
            </w:r>
            <w:proofErr w:type="gramStart"/>
            <w:r w:rsidR="00AA64E7">
              <w:rPr>
                <w:rFonts w:ascii="宋体" w:hAnsi="宋体" w:cs="宋体" w:hint="eastAsia"/>
                <w:sz w:val="24"/>
              </w:rPr>
              <w:t>社保证明</w:t>
            </w:r>
            <w:proofErr w:type="gramEnd"/>
            <w:r>
              <w:rPr>
                <w:rFonts w:ascii="宋体" w:hAnsi="宋体" w:cs="宋体" w:hint="eastAsia"/>
                <w:sz w:val="24"/>
              </w:rPr>
              <w:t>复印件。本项最高得分14分。</w:t>
            </w:r>
          </w:p>
        </w:tc>
      </w:tr>
      <w:tr w:rsidR="00FF1B20" w:rsidRPr="00BE79E8" w:rsidTr="00437B10">
        <w:trPr>
          <w:cantSplit/>
          <w:trHeight w:val="462"/>
          <w:jc w:val="center"/>
        </w:trPr>
        <w:tc>
          <w:tcPr>
            <w:tcW w:w="688" w:type="dxa"/>
            <w:vMerge/>
            <w:shd w:val="clear" w:color="auto" w:fill="auto"/>
          </w:tcPr>
          <w:p w:rsidR="00FF1B20" w:rsidRPr="00BE79E8" w:rsidRDefault="00FF1B20" w:rsidP="00C36350">
            <w:pPr>
              <w:spacing w:line="440" w:lineRule="exact"/>
              <w:rPr>
                <w:rFonts w:ascii="宋体" w:hAnsi="宋体"/>
                <w:sz w:val="24"/>
              </w:rPr>
            </w:pPr>
          </w:p>
        </w:tc>
        <w:tc>
          <w:tcPr>
            <w:tcW w:w="893" w:type="dxa"/>
            <w:shd w:val="clear" w:color="auto" w:fill="auto"/>
            <w:vAlign w:val="center"/>
          </w:tcPr>
          <w:p w:rsidR="00FF1B20" w:rsidRPr="00BE79E8" w:rsidRDefault="00FF1B20" w:rsidP="00C36350">
            <w:pPr>
              <w:spacing w:line="440" w:lineRule="exact"/>
              <w:rPr>
                <w:rFonts w:ascii="宋体" w:hAnsi="宋体"/>
                <w:sz w:val="24"/>
              </w:rPr>
            </w:pPr>
            <w:r w:rsidRPr="00BE79E8">
              <w:rPr>
                <w:rFonts w:ascii="宋体" w:hAnsi="宋体" w:hint="eastAsia"/>
                <w:sz w:val="24"/>
              </w:rPr>
              <w:t>投标报 价</w:t>
            </w:r>
          </w:p>
        </w:tc>
        <w:tc>
          <w:tcPr>
            <w:tcW w:w="1420" w:type="dxa"/>
            <w:shd w:val="clear" w:color="auto" w:fill="auto"/>
            <w:vAlign w:val="center"/>
          </w:tcPr>
          <w:p w:rsidR="00FF1B20" w:rsidRPr="00BE79E8" w:rsidRDefault="00FF1B20" w:rsidP="00C36350">
            <w:pPr>
              <w:spacing w:line="440" w:lineRule="exact"/>
              <w:jc w:val="center"/>
              <w:rPr>
                <w:rFonts w:ascii="宋体" w:hAnsi="宋体"/>
                <w:sz w:val="24"/>
              </w:rPr>
            </w:pPr>
            <w:r w:rsidRPr="00BE79E8">
              <w:rPr>
                <w:rFonts w:ascii="宋体" w:hAnsi="宋体" w:hint="eastAsia"/>
                <w:sz w:val="24"/>
              </w:rPr>
              <w:t>30</w:t>
            </w:r>
          </w:p>
        </w:tc>
        <w:tc>
          <w:tcPr>
            <w:tcW w:w="7087" w:type="dxa"/>
            <w:gridSpan w:val="2"/>
            <w:shd w:val="clear" w:color="auto" w:fill="FFFFFF"/>
            <w:vAlign w:val="center"/>
          </w:tcPr>
          <w:p w:rsidR="00FF1B20" w:rsidRPr="00BE79E8" w:rsidRDefault="00FF1B20" w:rsidP="00C36350">
            <w:pPr>
              <w:snapToGrid w:val="0"/>
              <w:rPr>
                <w:rFonts w:ascii="宋体" w:hAnsi="宋体" w:cs="宋体"/>
                <w:sz w:val="24"/>
              </w:rPr>
            </w:pPr>
            <w:r w:rsidRPr="00BE79E8">
              <w:rPr>
                <w:rFonts w:ascii="宋体" w:hAnsi="宋体" w:cs="宋体" w:hint="eastAsia"/>
                <w:sz w:val="24"/>
              </w:rPr>
              <w:t>取各投标人的有效投标</w:t>
            </w:r>
            <w:proofErr w:type="gramStart"/>
            <w:r w:rsidRPr="00BE79E8">
              <w:rPr>
                <w:rFonts w:ascii="宋体" w:hAnsi="宋体" w:cs="宋体" w:hint="eastAsia"/>
                <w:sz w:val="24"/>
              </w:rPr>
              <w:t>下浮率</w:t>
            </w:r>
            <w:proofErr w:type="gramEnd"/>
            <w:r w:rsidRPr="00BE79E8">
              <w:rPr>
                <w:rFonts w:ascii="宋体" w:hAnsi="宋体" w:cs="宋体" w:hint="eastAsia"/>
                <w:sz w:val="24"/>
              </w:rPr>
              <w:t>的算术平均值（所有有效投标</w:t>
            </w:r>
            <w:proofErr w:type="gramStart"/>
            <w:r w:rsidRPr="00BE79E8">
              <w:rPr>
                <w:rFonts w:ascii="宋体" w:hAnsi="宋体" w:cs="宋体" w:hint="eastAsia"/>
                <w:sz w:val="24"/>
              </w:rPr>
              <w:t>下浮率多于</w:t>
            </w:r>
            <w:proofErr w:type="gramEnd"/>
            <w:r w:rsidRPr="00BE79E8">
              <w:rPr>
                <w:rFonts w:ascii="宋体" w:hAnsi="宋体" w:cs="宋体" w:hint="eastAsia"/>
                <w:sz w:val="24"/>
              </w:rPr>
              <w:t>或等于</w:t>
            </w:r>
            <w:r>
              <w:rPr>
                <w:rFonts w:ascii="宋体" w:hAnsi="宋体" w:cs="宋体" w:hint="eastAsia"/>
                <w:sz w:val="24"/>
              </w:rPr>
              <w:t>5</w:t>
            </w:r>
            <w:r w:rsidRPr="00BE79E8">
              <w:rPr>
                <w:rFonts w:ascii="宋体" w:hAnsi="宋体" w:cs="宋体" w:hint="eastAsia"/>
                <w:sz w:val="24"/>
              </w:rPr>
              <w:t>家时，则去掉最高值和最低值）（精确至0.01%）为基准下浮率，当投标人投标</w:t>
            </w:r>
            <w:proofErr w:type="gramStart"/>
            <w:r w:rsidRPr="00BE79E8">
              <w:rPr>
                <w:rFonts w:ascii="宋体" w:hAnsi="宋体" w:cs="宋体" w:hint="eastAsia"/>
                <w:sz w:val="24"/>
              </w:rPr>
              <w:t>下浮率</w:t>
            </w:r>
            <w:proofErr w:type="gramEnd"/>
            <w:r w:rsidRPr="00BE79E8">
              <w:rPr>
                <w:rFonts w:ascii="宋体" w:hAnsi="宋体" w:cs="宋体" w:hint="eastAsia"/>
                <w:sz w:val="24"/>
              </w:rPr>
              <w:t>与基准</w:t>
            </w:r>
            <w:proofErr w:type="gramStart"/>
            <w:r w:rsidRPr="00BE79E8">
              <w:rPr>
                <w:rFonts w:ascii="宋体" w:hAnsi="宋体" w:cs="宋体" w:hint="eastAsia"/>
                <w:sz w:val="24"/>
              </w:rPr>
              <w:t>下浮率一致</w:t>
            </w:r>
            <w:proofErr w:type="gramEnd"/>
            <w:r w:rsidRPr="00BE79E8">
              <w:rPr>
                <w:rFonts w:ascii="宋体" w:hAnsi="宋体" w:cs="宋体" w:hint="eastAsia"/>
                <w:sz w:val="24"/>
              </w:rPr>
              <w:t xml:space="preserve">的得分为30分， </w:t>
            </w:r>
            <w:r>
              <w:rPr>
                <w:rFonts w:ascii="宋体" w:hAnsi="宋体" w:cs="宋体" w:hint="eastAsia"/>
                <w:sz w:val="24"/>
              </w:rPr>
              <w:t>投标人的投标</w:t>
            </w:r>
            <w:proofErr w:type="gramStart"/>
            <w:r>
              <w:rPr>
                <w:rFonts w:ascii="宋体" w:hAnsi="宋体" w:cs="宋体" w:hint="eastAsia"/>
                <w:sz w:val="24"/>
              </w:rPr>
              <w:t>下浮率</w:t>
            </w:r>
            <w:proofErr w:type="gramEnd"/>
            <w:r>
              <w:rPr>
                <w:rFonts w:ascii="宋体" w:hAnsi="宋体" w:cs="宋体" w:hint="eastAsia"/>
                <w:sz w:val="24"/>
              </w:rPr>
              <w:t>每低于基准</w:t>
            </w:r>
            <w:proofErr w:type="gramStart"/>
            <w:r>
              <w:rPr>
                <w:rFonts w:ascii="宋体" w:hAnsi="宋体" w:cs="宋体" w:hint="eastAsia"/>
                <w:sz w:val="24"/>
              </w:rPr>
              <w:t>下浮率</w:t>
            </w:r>
            <w:proofErr w:type="gramEnd"/>
            <w:r>
              <w:rPr>
                <w:rFonts w:ascii="宋体" w:hAnsi="宋体" w:cs="宋体" w:hint="eastAsia"/>
                <w:sz w:val="24"/>
              </w:rPr>
              <w:t>1%扣0.5分，投标人的投标</w:t>
            </w:r>
            <w:proofErr w:type="gramStart"/>
            <w:r>
              <w:rPr>
                <w:rFonts w:ascii="宋体" w:hAnsi="宋体" w:cs="宋体" w:hint="eastAsia"/>
                <w:sz w:val="24"/>
              </w:rPr>
              <w:t>下浮率</w:t>
            </w:r>
            <w:proofErr w:type="gramEnd"/>
            <w:r>
              <w:rPr>
                <w:rFonts w:ascii="宋体" w:hAnsi="宋体" w:cs="宋体" w:hint="eastAsia"/>
                <w:sz w:val="24"/>
              </w:rPr>
              <w:t>每高于基准</w:t>
            </w:r>
            <w:proofErr w:type="gramStart"/>
            <w:r>
              <w:rPr>
                <w:rFonts w:ascii="宋体" w:hAnsi="宋体" w:cs="宋体" w:hint="eastAsia"/>
                <w:sz w:val="24"/>
              </w:rPr>
              <w:t>下浮率</w:t>
            </w:r>
            <w:proofErr w:type="gramEnd"/>
            <w:r>
              <w:rPr>
                <w:rFonts w:ascii="宋体" w:hAnsi="宋体" w:cs="宋体" w:hint="eastAsia"/>
                <w:sz w:val="24"/>
              </w:rPr>
              <w:t>1%扣0.3分（不足1%的，按内插法计算）。得分精确到小数点后两位。</w:t>
            </w:r>
          </w:p>
          <w:p w:rsidR="00FF1B20" w:rsidRPr="00BE79E8" w:rsidRDefault="00FF1B20" w:rsidP="00C36350">
            <w:pPr>
              <w:snapToGrid w:val="0"/>
              <w:rPr>
                <w:rFonts w:ascii="宋体" w:hAnsi="宋体" w:cs="宋体"/>
                <w:sz w:val="24"/>
              </w:rPr>
            </w:pPr>
            <w:r w:rsidRPr="00BE79E8">
              <w:rPr>
                <w:rFonts w:ascii="宋体" w:hAnsi="宋体" w:cs="宋体" w:hint="eastAsia"/>
                <w:sz w:val="24"/>
              </w:rPr>
              <w:t>（1）投标</w:t>
            </w:r>
            <w:proofErr w:type="gramStart"/>
            <w:r w:rsidRPr="00BE79E8">
              <w:rPr>
                <w:rFonts w:ascii="宋体" w:hAnsi="宋体" w:cs="宋体" w:hint="eastAsia"/>
                <w:sz w:val="24"/>
              </w:rPr>
              <w:t>下浮率</w:t>
            </w:r>
            <w:proofErr w:type="gramEnd"/>
            <w:r w:rsidRPr="00BE79E8">
              <w:rPr>
                <w:rFonts w:ascii="宋体" w:hAnsi="宋体" w:cs="宋体" w:hint="eastAsia"/>
                <w:sz w:val="24"/>
              </w:rPr>
              <w:t>低于基准</w:t>
            </w:r>
            <w:proofErr w:type="gramStart"/>
            <w:r w:rsidRPr="00BE79E8">
              <w:rPr>
                <w:rFonts w:ascii="宋体" w:hAnsi="宋体" w:cs="宋体" w:hint="eastAsia"/>
                <w:sz w:val="24"/>
              </w:rPr>
              <w:t>下浮率</w:t>
            </w:r>
            <w:proofErr w:type="gramEnd"/>
            <w:r w:rsidRPr="00BE79E8">
              <w:rPr>
                <w:rFonts w:ascii="宋体" w:hAnsi="宋体" w:cs="宋体" w:hint="eastAsia"/>
                <w:sz w:val="24"/>
              </w:rPr>
              <w:t>的报价得分=30–︱投标下浮率–评标基准率︱×100×</w:t>
            </w:r>
            <w:r>
              <w:rPr>
                <w:rFonts w:ascii="宋体" w:hAnsi="宋体" w:cs="宋体" w:hint="eastAsia"/>
                <w:sz w:val="24"/>
              </w:rPr>
              <w:t>0.5</w:t>
            </w:r>
            <w:r w:rsidRPr="00BE79E8">
              <w:rPr>
                <w:rFonts w:ascii="宋体" w:hAnsi="宋体" w:cs="宋体" w:hint="eastAsia"/>
                <w:sz w:val="24"/>
              </w:rPr>
              <w:t xml:space="preserve">； </w:t>
            </w:r>
          </w:p>
          <w:p w:rsidR="00FF1B20" w:rsidRPr="00BE79E8" w:rsidRDefault="00FF1B20" w:rsidP="00053E4B">
            <w:pPr>
              <w:snapToGrid w:val="0"/>
              <w:rPr>
                <w:rFonts w:ascii="宋体" w:hAnsi="宋体" w:cs="宋体"/>
                <w:sz w:val="24"/>
              </w:rPr>
            </w:pPr>
            <w:r w:rsidRPr="00BE79E8">
              <w:rPr>
                <w:rFonts w:ascii="宋体" w:hAnsi="宋体" w:cs="宋体" w:hint="eastAsia"/>
                <w:sz w:val="24"/>
              </w:rPr>
              <w:t>（2）投标</w:t>
            </w:r>
            <w:proofErr w:type="gramStart"/>
            <w:r w:rsidRPr="00BE79E8">
              <w:rPr>
                <w:rFonts w:ascii="宋体" w:hAnsi="宋体" w:cs="宋体" w:hint="eastAsia"/>
                <w:sz w:val="24"/>
              </w:rPr>
              <w:t>下浮率</w:t>
            </w:r>
            <w:proofErr w:type="gramEnd"/>
            <w:r w:rsidRPr="00BE79E8">
              <w:rPr>
                <w:rFonts w:ascii="宋体" w:hAnsi="宋体" w:cs="宋体" w:hint="eastAsia"/>
                <w:sz w:val="24"/>
              </w:rPr>
              <w:t>高于基准</w:t>
            </w:r>
            <w:proofErr w:type="gramStart"/>
            <w:r w:rsidRPr="00BE79E8">
              <w:rPr>
                <w:rFonts w:ascii="宋体" w:hAnsi="宋体" w:cs="宋体" w:hint="eastAsia"/>
                <w:sz w:val="24"/>
              </w:rPr>
              <w:t>下浮率</w:t>
            </w:r>
            <w:proofErr w:type="gramEnd"/>
            <w:r w:rsidRPr="00BE79E8">
              <w:rPr>
                <w:rFonts w:ascii="宋体" w:hAnsi="宋体" w:cs="宋体" w:hint="eastAsia"/>
                <w:sz w:val="24"/>
              </w:rPr>
              <w:t>的报价得分=30-︱投标下浮率–评标基准率︱×100×0.</w:t>
            </w:r>
            <w:r>
              <w:rPr>
                <w:rFonts w:ascii="宋体" w:hAnsi="宋体" w:cs="宋体" w:hint="eastAsia"/>
                <w:sz w:val="24"/>
              </w:rPr>
              <w:t>3</w:t>
            </w:r>
            <w:r w:rsidRPr="00BE79E8">
              <w:rPr>
                <w:rFonts w:ascii="宋体" w:hAnsi="宋体" w:cs="宋体" w:hint="eastAsia"/>
                <w:sz w:val="24"/>
              </w:rPr>
              <w:t xml:space="preserve">。 </w:t>
            </w:r>
          </w:p>
        </w:tc>
      </w:tr>
      <w:tr w:rsidR="00C0214E" w:rsidRPr="00BE79E8" w:rsidTr="00437B10">
        <w:trPr>
          <w:cantSplit/>
          <w:trHeight w:val="934"/>
          <w:jc w:val="center"/>
        </w:trPr>
        <w:tc>
          <w:tcPr>
            <w:tcW w:w="688" w:type="dxa"/>
            <w:vMerge w:val="restart"/>
            <w:shd w:val="clear" w:color="auto" w:fill="auto"/>
            <w:vAlign w:val="center"/>
          </w:tcPr>
          <w:p w:rsidR="00C0214E" w:rsidRPr="00BE79E8" w:rsidRDefault="00C0214E" w:rsidP="00C36350">
            <w:pPr>
              <w:spacing w:line="400" w:lineRule="exact"/>
              <w:rPr>
                <w:rFonts w:ascii="宋体" w:hAnsi="宋体"/>
                <w:sz w:val="24"/>
              </w:rPr>
            </w:pPr>
            <w:r w:rsidRPr="00BE79E8">
              <w:rPr>
                <w:rFonts w:ascii="宋体" w:hAnsi="宋体" w:hint="eastAsia"/>
                <w:sz w:val="24"/>
              </w:rPr>
              <w:t>B、技术部分</w:t>
            </w:r>
          </w:p>
        </w:tc>
        <w:tc>
          <w:tcPr>
            <w:tcW w:w="893" w:type="dxa"/>
            <w:vMerge w:val="restart"/>
            <w:shd w:val="clear" w:color="auto" w:fill="auto"/>
            <w:vAlign w:val="center"/>
          </w:tcPr>
          <w:p w:rsidR="00C0214E" w:rsidRPr="00BE79E8" w:rsidRDefault="00C0214E" w:rsidP="00C36350">
            <w:pPr>
              <w:spacing w:line="400" w:lineRule="exact"/>
              <w:jc w:val="center"/>
              <w:rPr>
                <w:rFonts w:ascii="宋体" w:hAnsi="宋体"/>
                <w:sz w:val="24"/>
              </w:rPr>
            </w:pPr>
            <w:r w:rsidRPr="00BE79E8">
              <w:rPr>
                <w:rFonts w:ascii="宋体" w:hAnsi="宋体" w:hint="eastAsia"/>
                <w:sz w:val="24"/>
              </w:rPr>
              <w:t>监理</w:t>
            </w:r>
          </w:p>
          <w:p w:rsidR="00C0214E" w:rsidRPr="00BE79E8" w:rsidRDefault="00C0214E" w:rsidP="00C36350">
            <w:pPr>
              <w:spacing w:line="400" w:lineRule="exact"/>
              <w:jc w:val="center"/>
              <w:rPr>
                <w:rFonts w:ascii="宋体" w:hAnsi="宋体"/>
                <w:sz w:val="24"/>
              </w:rPr>
            </w:pPr>
            <w:r w:rsidRPr="00BE79E8">
              <w:rPr>
                <w:rFonts w:ascii="宋体" w:hAnsi="宋体" w:hint="eastAsia"/>
                <w:sz w:val="24"/>
              </w:rPr>
              <w:t>大纲</w:t>
            </w:r>
          </w:p>
          <w:p w:rsidR="00C0214E" w:rsidRPr="00BE79E8" w:rsidRDefault="00C0214E" w:rsidP="00C36350">
            <w:pPr>
              <w:spacing w:line="400" w:lineRule="exact"/>
              <w:jc w:val="center"/>
              <w:rPr>
                <w:rFonts w:ascii="宋体" w:hAnsi="宋体"/>
                <w:sz w:val="24"/>
              </w:rPr>
            </w:pPr>
            <w:r w:rsidRPr="00BE79E8">
              <w:rPr>
                <w:rFonts w:ascii="宋体" w:hAnsi="宋体" w:hint="eastAsia"/>
                <w:sz w:val="24"/>
              </w:rPr>
              <w:t>与</w:t>
            </w:r>
            <w:proofErr w:type="gramStart"/>
            <w:r w:rsidRPr="00BE79E8">
              <w:rPr>
                <w:rFonts w:ascii="宋体" w:hAnsi="宋体" w:hint="eastAsia"/>
                <w:sz w:val="24"/>
              </w:rPr>
              <w:t>措</w:t>
            </w:r>
            <w:proofErr w:type="gramEnd"/>
          </w:p>
          <w:p w:rsidR="00C0214E" w:rsidRPr="00BE79E8" w:rsidRDefault="00C0214E" w:rsidP="00C36350">
            <w:pPr>
              <w:spacing w:line="400" w:lineRule="exact"/>
              <w:jc w:val="center"/>
              <w:rPr>
                <w:rFonts w:ascii="宋体" w:hAnsi="宋体"/>
                <w:sz w:val="24"/>
              </w:rPr>
            </w:pPr>
            <w:r w:rsidRPr="00BE79E8">
              <w:rPr>
                <w:rFonts w:ascii="宋体" w:hAnsi="宋体" w:hint="eastAsia"/>
                <w:sz w:val="24"/>
              </w:rPr>
              <w:t>施</w:t>
            </w:r>
          </w:p>
        </w:tc>
        <w:tc>
          <w:tcPr>
            <w:tcW w:w="1420" w:type="dxa"/>
            <w:vMerge w:val="restart"/>
            <w:shd w:val="clear" w:color="auto" w:fill="auto"/>
            <w:vAlign w:val="center"/>
          </w:tcPr>
          <w:p w:rsidR="00C0214E" w:rsidRPr="00BE79E8" w:rsidRDefault="00C0214E" w:rsidP="00C36350">
            <w:pPr>
              <w:spacing w:line="400" w:lineRule="exact"/>
              <w:ind w:firstLineChars="100" w:firstLine="240"/>
              <w:rPr>
                <w:rFonts w:ascii="宋体" w:hAnsi="宋体"/>
                <w:sz w:val="24"/>
              </w:rPr>
            </w:pPr>
            <w:r w:rsidRPr="00BE79E8">
              <w:rPr>
                <w:rFonts w:ascii="宋体" w:hAnsi="宋体" w:cs="宋体" w:hint="eastAsia"/>
                <w:sz w:val="24"/>
              </w:rPr>
              <w:t>20</w:t>
            </w:r>
          </w:p>
        </w:tc>
        <w:tc>
          <w:tcPr>
            <w:tcW w:w="1984" w:type="dxa"/>
            <w:shd w:val="clear" w:color="auto" w:fill="FFFFFF"/>
            <w:vAlign w:val="center"/>
          </w:tcPr>
          <w:p w:rsidR="00C0214E" w:rsidRPr="00BE79E8" w:rsidRDefault="00C0214E" w:rsidP="00C36350">
            <w:pPr>
              <w:spacing w:line="360" w:lineRule="exact"/>
              <w:jc w:val="center"/>
              <w:rPr>
                <w:rFonts w:ascii="宋体" w:hAnsi="宋体"/>
                <w:sz w:val="24"/>
              </w:rPr>
            </w:pPr>
            <w:r w:rsidRPr="00BE79E8">
              <w:rPr>
                <w:rFonts w:ascii="宋体" w:hAnsi="宋体" w:hint="eastAsia"/>
                <w:sz w:val="24"/>
              </w:rPr>
              <w:t>整体监</w:t>
            </w:r>
          </w:p>
          <w:p w:rsidR="00C0214E" w:rsidRPr="00BE79E8" w:rsidRDefault="00C0214E" w:rsidP="00C36350">
            <w:pPr>
              <w:spacing w:line="360" w:lineRule="exact"/>
              <w:jc w:val="center"/>
              <w:rPr>
                <w:rFonts w:ascii="宋体" w:hAnsi="宋体"/>
                <w:sz w:val="24"/>
              </w:rPr>
            </w:pPr>
            <w:r w:rsidRPr="00BE79E8">
              <w:rPr>
                <w:rFonts w:ascii="宋体" w:hAnsi="宋体" w:hint="eastAsia"/>
                <w:sz w:val="24"/>
              </w:rPr>
              <w:t>理</w:t>
            </w:r>
            <w:r w:rsidR="00053E4B">
              <w:rPr>
                <w:rFonts w:ascii="宋体" w:hAnsi="宋体" w:hint="eastAsia"/>
                <w:sz w:val="24"/>
              </w:rPr>
              <w:t>大纲</w:t>
            </w:r>
          </w:p>
          <w:p w:rsidR="00C0214E" w:rsidRPr="00BE79E8" w:rsidRDefault="00C0214E" w:rsidP="00C36350">
            <w:pPr>
              <w:spacing w:line="360" w:lineRule="exact"/>
              <w:jc w:val="center"/>
              <w:rPr>
                <w:rFonts w:ascii="宋体" w:hAnsi="宋体"/>
                <w:spacing w:val="-12"/>
                <w:sz w:val="24"/>
              </w:rPr>
            </w:pPr>
            <w:r w:rsidRPr="00BE79E8">
              <w:rPr>
                <w:rFonts w:ascii="宋体" w:hAnsi="宋体" w:hint="eastAsia"/>
                <w:sz w:val="24"/>
              </w:rPr>
              <w:t>（5分）</w:t>
            </w:r>
          </w:p>
        </w:tc>
        <w:tc>
          <w:tcPr>
            <w:tcW w:w="5103" w:type="dxa"/>
            <w:shd w:val="clear" w:color="auto" w:fill="FFFFFF"/>
          </w:tcPr>
          <w:p w:rsidR="00C0214E" w:rsidRPr="00BE79E8" w:rsidRDefault="00C0214E" w:rsidP="00C36350">
            <w:pPr>
              <w:snapToGrid w:val="0"/>
              <w:spacing w:line="360" w:lineRule="exact"/>
              <w:rPr>
                <w:rFonts w:ascii="宋体" w:hAnsi="宋体"/>
                <w:sz w:val="24"/>
              </w:rPr>
            </w:pPr>
            <w:r w:rsidRPr="00BE79E8">
              <w:rPr>
                <w:rFonts w:ascii="宋体" w:hAnsi="宋体" w:hint="eastAsia"/>
                <w:sz w:val="24"/>
              </w:rPr>
              <w:t>对监理内容理解全面，对项目的重点、难点认识充分，措施得当，方案切实可行，安排周密，监理工作程序及各种管理制度完善、可行：好5分，较好4分，一般3分</w:t>
            </w:r>
            <w:r>
              <w:rPr>
                <w:rFonts w:ascii="宋体" w:hAnsi="宋体" w:hint="eastAsia"/>
                <w:sz w:val="24"/>
              </w:rPr>
              <w:t>，</w:t>
            </w:r>
            <w:r w:rsidRPr="00BE79E8">
              <w:rPr>
                <w:rFonts w:ascii="宋体" w:hAnsi="宋体" w:hint="eastAsia"/>
                <w:sz w:val="24"/>
              </w:rPr>
              <w:t>差0分。</w:t>
            </w:r>
          </w:p>
        </w:tc>
      </w:tr>
      <w:tr w:rsidR="00C0214E" w:rsidRPr="00BE79E8" w:rsidTr="00437B10">
        <w:trPr>
          <w:cantSplit/>
          <w:trHeight w:val="1032"/>
          <w:jc w:val="center"/>
        </w:trPr>
        <w:tc>
          <w:tcPr>
            <w:tcW w:w="688" w:type="dxa"/>
            <w:vMerge/>
            <w:shd w:val="clear" w:color="auto" w:fill="auto"/>
          </w:tcPr>
          <w:p w:rsidR="00C0214E" w:rsidRPr="00BE79E8" w:rsidRDefault="00C0214E" w:rsidP="00C36350">
            <w:pPr>
              <w:spacing w:line="400" w:lineRule="exact"/>
              <w:jc w:val="center"/>
              <w:rPr>
                <w:rFonts w:ascii="宋体" w:hAnsi="宋体"/>
                <w:sz w:val="24"/>
              </w:rPr>
            </w:pPr>
          </w:p>
        </w:tc>
        <w:tc>
          <w:tcPr>
            <w:tcW w:w="893" w:type="dxa"/>
            <w:vMerge/>
            <w:shd w:val="clear" w:color="auto" w:fill="auto"/>
            <w:vAlign w:val="center"/>
          </w:tcPr>
          <w:p w:rsidR="00C0214E" w:rsidRPr="00BE79E8" w:rsidRDefault="00C0214E" w:rsidP="00C36350">
            <w:pPr>
              <w:spacing w:line="400" w:lineRule="exact"/>
              <w:jc w:val="center"/>
              <w:rPr>
                <w:rFonts w:ascii="宋体" w:hAnsi="宋体"/>
                <w:sz w:val="24"/>
              </w:rPr>
            </w:pPr>
          </w:p>
        </w:tc>
        <w:tc>
          <w:tcPr>
            <w:tcW w:w="1420" w:type="dxa"/>
            <w:vMerge/>
            <w:shd w:val="clear" w:color="auto" w:fill="auto"/>
            <w:vAlign w:val="center"/>
          </w:tcPr>
          <w:p w:rsidR="00C0214E" w:rsidRPr="00BE79E8" w:rsidRDefault="00C0214E" w:rsidP="00C36350">
            <w:pPr>
              <w:spacing w:line="400" w:lineRule="exact"/>
              <w:rPr>
                <w:rFonts w:ascii="宋体" w:hAnsi="宋体"/>
                <w:sz w:val="24"/>
              </w:rPr>
            </w:pPr>
          </w:p>
        </w:tc>
        <w:tc>
          <w:tcPr>
            <w:tcW w:w="1984" w:type="dxa"/>
            <w:shd w:val="clear" w:color="auto" w:fill="FFFFFF"/>
            <w:vAlign w:val="center"/>
          </w:tcPr>
          <w:p w:rsidR="00C0214E" w:rsidRPr="00BE79E8" w:rsidRDefault="00C0214E" w:rsidP="00C36350">
            <w:pPr>
              <w:wordWrap w:val="0"/>
              <w:topLinePunct/>
              <w:autoSpaceDE w:val="0"/>
              <w:autoSpaceDN w:val="0"/>
              <w:spacing w:line="360" w:lineRule="exact"/>
              <w:jc w:val="center"/>
              <w:rPr>
                <w:rFonts w:ascii="宋体" w:hAnsi="宋体"/>
                <w:kern w:val="0"/>
                <w:sz w:val="24"/>
              </w:rPr>
            </w:pPr>
            <w:r w:rsidRPr="00BE79E8">
              <w:rPr>
                <w:rFonts w:ascii="宋体" w:hAnsi="宋体" w:hint="eastAsia"/>
                <w:kern w:val="0"/>
                <w:sz w:val="24"/>
              </w:rPr>
              <w:t>质量控制措施，安全、信息管理</w:t>
            </w:r>
          </w:p>
          <w:p w:rsidR="00C0214E" w:rsidRPr="00BE79E8" w:rsidRDefault="00C0214E" w:rsidP="00C36350">
            <w:pPr>
              <w:wordWrap w:val="0"/>
              <w:topLinePunct/>
              <w:autoSpaceDE w:val="0"/>
              <w:autoSpaceDN w:val="0"/>
              <w:spacing w:line="360" w:lineRule="exact"/>
              <w:jc w:val="center"/>
              <w:rPr>
                <w:rFonts w:ascii="宋体" w:hAnsi="宋体"/>
                <w:spacing w:val="-12"/>
                <w:sz w:val="24"/>
              </w:rPr>
            </w:pPr>
            <w:r w:rsidRPr="00BE79E8">
              <w:rPr>
                <w:rFonts w:ascii="宋体" w:hAnsi="宋体" w:hint="eastAsia"/>
                <w:sz w:val="24"/>
              </w:rPr>
              <w:t>（5分）</w:t>
            </w:r>
          </w:p>
        </w:tc>
        <w:tc>
          <w:tcPr>
            <w:tcW w:w="5103" w:type="dxa"/>
            <w:shd w:val="clear" w:color="auto" w:fill="FFFFFF"/>
          </w:tcPr>
          <w:p w:rsidR="00C0214E" w:rsidRPr="00BE79E8" w:rsidRDefault="00C0214E" w:rsidP="00C36350">
            <w:pPr>
              <w:snapToGrid w:val="0"/>
              <w:spacing w:line="360" w:lineRule="exact"/>
              <w:rPr>
                <w:rFonts w:ascii="宋体" w:hAnsi="宋体"/>
                <w:sz w:val="24"/>
              </w:rPr>
            </w:pPr>
            <w:r w:rsidRPr="00BE79E8">
              <w:rPr>
                <w:rFonts w:ascii="宋体" w:hAnsi="宋体" w:hint="eastAsia"/>
                <w:sz w:val="24"/>
              </w:rPr>
              <w:t>控制目标明确、内容全面、措施针对性强、重点部位突出，预控和动态控制措施完整，实施方法科学，管理有针对性：好5分，较好4分，一般3分，差0分。</w:t>
            </w:r>
          </w:p>
        </w:tc>
      </w:tr>
      <w:tr w:rsidR="00C0214E" w:rsidRPr="00BE79E8" w:rsidTr="00437B10">
        <w:trPr>
          <w:cantSplit/>
          <w:trHeight w:val="707"/>
          <w:jc w:val="center"/>
        </w:trPr>
        <w:tc>
          <w:tcPr>
            <w:tcW w:w="688" w:type="dxa"/>
            <w:vMerge/>
            <w:shd w:val="clear" w:color="auto" w:fill="auto"/>
          </w:tcPr>
          <w:p w:rsidR="00C0214E" w:rsidRPr="00BE79E8" w:rsidRDefault="00C0214E" w:rsidP="00C36350">
            <w:pPr>
              <w:spacing w:line="400" w:lineRule="exact"/>
              <w:jc w:val="center"/>
              <w:rPr>
                <w:rFonts w:ascii="宋体" w:hAnsi="宋体"/>
                <w:sz w:val="24"/>
              </w:rPr>
            </w:pPr>
          </w:p>
        </w:tc>
        <w:tc>
          <w:tcPr>
            <w:tcW w:w="893" w:type="dxa"/>
            <w:vMerge/>
            <w:shd w:val="clear" w:color="auto" w:fill="auto"/>
            <w:vAlign w:val="center"/>
          </w:tcPr>
          <w:p w:rsidR="00C0214E" w:rsidRPr="00BE79E8" w:rsidRDefault="00C0214E" w:rsidP="00C36350">
            <w:pPr>
              <w:spacing w:line="400" w:lineRule="exact"/>
              <w:jc w:val="center"/>
              <w:rPr>
                <w:rFonts w:ascii="宋体" w:hAnsi="宋体"/>
                <w:sz w:val="24"/>
              </w:rPr>
            </w:pPr>
          </w:p>
        </w:tc>
        <w:tc>
          <w:tcPr>
            <w:tcW w:w="1420" w:type="dxa"/>
            <w:vMerge/>
            <w:shd w:val="clear" w:color="auto" w:fill="auto"/>
            <w:vAlign w:val="center"/>
          </w:tcPr>
          <w:p w:rsidR="00C0214E" w:rsidRPr="00BE79E8" w:rsidRDefault="00C0214E" w:rsidP="00C36350">
            <w:pPr>
              <w:spacing w:line="400" w:lineRule="exact"/>
              <w:rPr>
                <w:rFonts w:ascii="宋体" w:hAnsi="宋体"/>
                <w:sz w:val="24"/>
              </w:rPr>
            </w:pPr>
          </w:p>
        </w:tc>
        <w:tc>
          <w:tcPr>
            <w:tcW w:w="1984" w:type="dxa"/>
            <w:shd w:val="clear" w:color="auto" w:fill="FFFFFF"/>
            <w:vAlign w:val="center"/>
          </w:tcPr>
          <w:p w:rsidR="00C0214E" w:rsidRPr="00BE79E8" w:rsidRDefault="00C0214E" w:rsidP="00C36350">
            <w:pPr>
              <w:spacing w:line="360" w:lineRule="exact"/>
              <w:jc w:val="center"/>
              <w:rPr>
                <w:rFonts w:ascii="宋体" w:hAnsi="宋体"/>
                <w:sz w:val="24"/>
              </w:rPr>
            </w:pPr>
            <w:r w:rsidRPr="00BE79E8">
              <w:rPr>
                <w:rFonts w:ascii="宋体" w:hAnsi="宋体" w:hint="eastAsia"/>
                <w:sz w:val="24"/>
              </w:rPr>
              <w:t>进度</w:t>
            </w:r>
          </w:p>
          <w:p w:rsidR="00C0214E" w:rsidRPr="00BE79E8" w:rsidRDefault="00C0214E" w:rsidP="00C36350">
            <w:pPr>
              <w:spacing w:line="360" w:lineRule="exact"/>
              <w:jc w:val="center"/>
              <w:rPr>
                <w:rFonts w:ascii="宋体" w:hAnsi="宋体"/>
                <w:sz w:val="24"/>
              </w:rPr>
            </w:pPr>
            <w:r w:rsidRPr="00BE79E8">
              <w:rPr>
                <w:rFonts w:ascii="宋体" w:hAnsi="宋体" w:hint="eastAsia"/>
                <w:sz w:val="24"/>
              </w:rPr>
              <w:t>控制</w:t>
            </w:r>
          </w:p>
          <w:p w:rsidR="00C0214E" w:rsidRPr="00BE79E8" w:rsidRDefault="00C0214E" w:rsidP="00C36350">
            <w:pPr>
              <w:spacing w:line="360" w:lineRule="exact"/>
              <w:jc w:val="center"/>
              <w:rPr>
                <w:rFonts w:ascii="宋体" w:hAnsi="宋体"/>
                <w:spacing w:val="-12"/>
                <w:sz w:val="24"/>
              </w:rPr>
            </w:pPr>
            <w:r w:rsidRPr="00BE79E8">
              <w:rPr>
                <w:rFonts w:ascii="宋体" w:hAnsi="宋体" w:hint="eastAsia"/>
                <w:sz w:val="24"/>
              </w:rPr>
              <w:t>（5分）</w:t>
            </w:r>
          </w:p>
        </w:tc>
        <w:tc>
          <w:tcPr>
            <w:tcW w:w="5103" w:type="dxa"/>
            <w:shd w:val="clear" w:color="auto" w:fill="FFFFFF"/>
          </w:tcPr>
          <w:p w:rsidR="00C0214E" w:rsidRPr="00BE79E8" w:rsidRDefault="00C0214E" w:rsidP="00C36350">
            <w:pPr>
              <w:snapToGrid w:val="0"/>
              <w:spacing w:line="360" w:lineRule="exact"/>
              <w:rPr>
                <w:rFonts w:ascii="宋体" w:hAnsi="宋体"/>
                <w:sz w:val="24"/>
              </w:rPr>
            </w:pPr>
            <w:r w:rsidRPr="00BE79E8">
              <w:rPr>
                <w:rFonts w:ascii="宋体" w:hAnsi="宋体" w:hint="eastAsia"/>
                <w:sz w:val="24"/>
              </w:rPr>
              <w:t>方法科学、合理，措施有针对性：好5分，较好4分，一般3分，差0分</w:t>
            </w:r>
          </w:p>
        </w:tc>
      </w:tr>
      <w:tr w:rsidR="00C0214E" w:rsidRPr="00BE79E8" w:rsidTr="00437B10">
        <w:trPr>
          <w:cantSplit/>
          <w:trHeight w:val="689"/>
          <w:jc w:val="center"/>
        </w:trPr>
        <w:tc>
          <w:tcPr>
            <w:tcW w:w="688" w:type="dxa"/>
            <w:vMerge/>
            <w:shd w:val="clear" w:color="auto" w:fill="auto"/>
          </w:tcPr>
          <w:p w:rsidR="00C0214E" w:rsidRPr="00BE79E8" w:rsidRDefault="00C0214E" w:rsidP="00C36350">
            <w:pPr>
              <w:spacing w:line="400" w:lineRule="exact"/>
              <w:jc w:val="center"/>
              <w:rPr>
                <w:rFonts w:ascii="宋体" w:hAnsi="宋体"/>
                <w:sz w:val="24"/>
              </w:rPr>
            </w:pPr>
          </w:p>
        </w:tc>
        <w:tc>
          <w:tcPr>
            <w:tcW w:w="893" w:type="dxa"/>
            <w:vMerge/>
            <w:shd w:val="clear" w:color="auto" w:fill="auto"/>
            <w:vAlign w:val="center"/>
          </w:tcPr>
          <w:p w:rsidR="00C0214E" w:rsidRPr="00BE79E8" w:rsidRDefault="00C0214E" w:rsidP="00C36350">
            <w:pPr>
              <w:spacing w:line="400" w:lineRule="exact"/>
              <w:jc w:val="center"/>
              <w:rPr>
                <w:rFonts w:ascii="宋体" w:hAnsi="宋体"/>
                <w:sz w:val="24"/>
              </w:rPr>
            </w:pPr>
          </w:p>
        </w:tc>
        <w:tc>
          <w:tcPr>
            <w:tcW w:w="1420" w:type="dxa"/>
            <w:vMerge/>
            <w:shd w:val="clear" w:color="auto" w:fill="auto"/>
            <w:vAlign w:val="center"/>
          </w:tcPr>
          <w:p w:rsidR="00C0214E" w:rsidRPr="00BE79E8" w:rsidRDefault="00C0214E" w:rsidP="00C36350">
            <w:pPr>
              <w:spacing w:line="400" w:lineRule="exact"/>
              <w:rPr>
                <w:rFonts w:ascii="宋体" w:hAnsi="宋体"/>
                <w:sz w:val="24"/>
              </w:rPr>
            </w:pPr>
          </w:p>
        </w:tc>
        <w:tc>
          <w:tcPr>
            <w:tcW w:w="1984" w:type="dxa"/>
            <w:shd w:val="clear" w:color="auto" w:fill="FFFFFF"/>
            <w:vAlign w:val="center"/>
          </w:tcPr>
          <w:p w:rsidR="00C0214E" w:rsidRPr="00BE79E8" w:rsidRDefault="00C0214E" w:rsidP="00C36350">
            <w:pPr>
              <w:spacing w:line="360" w:lineRule="exact"/>
              <w:jc w:val="center"/>
              <w:rPr>
                <w:rFonts w:ascii="宋体" w:hAnsi="宋体"/>
                <w:sz w:val="24"/>
              </w:rPr>
            </w:pPr>
            <w:r w:rsidRPr="00BE79E8">
              <w:rPr>
                <w:rFonts w:ascii="宋体" w:hAnsi="宋体" w:hint="eastAsia"/>
                <w:sz w:val="24"/>
              </w:rPr>
              <w:t>投资</w:t>
            </w:r>
          </w:p>
          <w:p w:rsidR="00C0214E" w:rsidRPr="00BE79E8" w:rsidRDefault="00C0214E" w:rsidP="00C36350">
            <w:pPr>
              <w:spacing w:line="360" w:lineRule="exact"/>
              <w:jc w:val="center"/>
              <w:rPr>
                <w:rFonts w:ascii="宋体" w:hAnsi="宋体"/>
                <w:sz w:val="24"/>
              </w:rPr>
            </w:pPr>
            <w:r w:rsidRPr="00BE79E8">
              <w:rPr>
                <w:rFonts w:ascii="宋体" w:hAnsi="宋体" w:hint="eastAsia"/>
                <w:sz w:val="24"/>
              </w:rPr>
              <w:t>控制</w:t>
            </w:r>
          </w:p>
          <w:p w:rsidR="00C0214E" w:rsidRPr="00BE79E8" w:rsidRDefault="00C0214E" w:rsidP="00C36350">
            <w:pPr>
              <w:spacing w:line="360" w:lineRule="exact"/>
              <w:jc w:val="center"/>
              <w:rPr>
                <w:rFonts w:ascii="宋体" w:hAnsi="宋体"/>
                <w:spacing w:val="-12"/>
                <w:sz w:val="24"/>
              </w:rPr>
            </w:pPr>
            <w:r w:rsidRPr="00BE79E8">
              <w:rPr>
                <w:rFonts w:ascii="宋体" w:hAnsi="宋体" w:hint="eastAsia"/>
                <w:sz w:val="24"/>
              </w:rPr>
              <w:t>（5分）</w:t>
            </w:r>
          </w:p>
        </w:tc>
        <w:tc>
          <w:tcPr>
            <w:tcW w:w="5103" w:type="dxa"/>
            <w:shd w:val="clear" w:color="auto" w:fill="FFFFFF"/>
          </w:tcPr>
          <w:p w:rsidR="00C0214E" w:rsidRPr="00BE79E8" w:rsidRDefault="00C0214E" w:rsidP="00C36350">
            <w:pPr>
              <w:snapToGrid w:val="0"/>
              <w:spacing w:line="360" w:lineRule="exact"/>
              <w:rPr>
                <w:rFonts w:ascii="宋体" w:hAnsi="宋体"/>
                <w:sz w:val="24"/>
              </w:rPr>
            </w:pPr>
            <w:r w:rsidRPr="00BE79E8">
              <w:rPr>
                <w:rFonts w:ascii="宋体" w:hAnsi="宋体" w:hint="eastAsia"/>
                <w:sz w:val="24"/>
              </w:rPr>
              <w:t>控制方案明确、科学、合理、可行：好5分，较好4分，一般3分，差0分。</w:t>
            </w:r>
          </w:p>
        </w:tc>
      </w:tr>
    </w:tbl>
    <w:p w:rsidR="00AF3988" w:rsidRDefault="00AF3988">
      <w:pPr>
        <w:numPr>
          <w:ilvl w:val="0"/>
          <w:numId w:val="3"/>
        </w:numPr>
        <w:tabs>
          <w:tab w:val="left" w:pos="360"/>
        </w:tabs>
        <w:spacing w:line="288" w:lineRule="auto"/>
        <w:rPr>
          <w:rFonts w:ascii="宋体" w:hAnsi="宋体" w:cs="宋体"/>
          <w:b/>
          <w:sz w:val="24"/>
        </w:rPr>
      </w:pPr>
      <w:r>
        <w:rPr>
          <w:rFonts w:ascii="宋体" w:hAnsi="宋体" w:cs="宋体" w:hint="eastAsia"/>
          <w:b/>
          <w:sz w:val="24"/>
        </w:rPr>
        <w:t>须提供相应证明材料原件，没有提供证明材料及原件核对的不得分。</w:t>
      </w:r>
    </w:p>
    <w:p w:rsidR="00AF3988" w:rsidRDefault="00AF3988">
      <w:pPr>
        <w:numPr>
          <w:ilvl w:val="0"/>
          <w:numId w:val="3"/>
        </w:numPr>
        <w:tabs>
          <w:tab w:val="left" w:pos="360"/>
        </w:tabs>
        <w:spacing w:line="288" w:lineRule="auto"/>
        <w:rPr>
          <w:rFonts w:ascii="宋体" w:hAnsi="宋体" w:cs="宋体"/>
          <w:b/>
          <w:sz w:val="24"/>
        </w:rPr>
      </w:pPr>
      <w:r>
        <w:rPr>
          <w:rFonts w:ascii="宋体" w:hAnsi="宋体" w:cs="宋体" w:hint="eastAsia"/>
          <w:b/>
          <w:sz w:val="24"/>
        </w:rPr>
        <w:t>配备监理人员的分值按《拟派驻本项目监理人员汇总表》中的拟任岗位进行评分，每人只能担任一个专业工程师职责，即只能计得分一次，没有提供相应证明材料及原件核对的不得分。</w:t>
      </w:r>
    </w:p>
    <w:p w:rsidR="006546B7" w:rsidRDefault="006546B7">
      <w:pPr>
        <w:numPr>
          <w:ilvl w:val="0"/>
          <w:numId w:val="3"/>
        </w:numPr>
        <w:tabs>
          <w:tab w:val="left" w:pos="360"/>
        </w:tabs>
        <w:spacing w:line="288" w:lineRule="auto"/>
        <w:rPr>
          <w:rFonts w:ascii="宋体" w:hAnsi="宋体" w:cs="宋体"/>
          <w:b/>
          <w:sz w:val="24"/>
        </w:rPr>
      </w:pPr>
      <w:r>
        <w:rPr>
          <w:rFonts w:ascii="宋体" w:hAnsi="宋体" w:cs="宋体" w:hint="eastAsia"/>
          <w:b/>
          <w:sz w:val="24"/>
        </w:rPr>
        <w:t>国家级优秀监理工程称号、国家级先进工程监理企业称号以国家级监理协会颁发的获奖证书为准，时间以获奖证书获奖年度为准，其他证明文件不得分。</w:t>
      </w:r>
    </w:p>
    <w:p w:rsidR="006546B7" w:rsidRDefault="006546B7">
      <w:pPr>
        <w:numPr>
          <w:ilvl w:val="0"/>
          <w:numId w:val="3"/>
        </w:numPr>
        <w:tabs>
          <w:tab w:val="left" w:pos="360"/>
        </w:tabs>
        <w:spacing w:line="288" w:lineRule="auto"/>
        <w:rPr>
          <w:rFonts w:ascii="宋体" w:hAnsi="宋体" w:cs="宋体"/>
          <w:b/>
          <w:sz w:val="24"/>
        </w:rPr>
      </w:pPr>
      <w:r>
        <w:rPr>
          <w:rFonts w:ascii="宋体" w:hAnsi="宋体" w:cs="宋体" w:hint="eastAsia"/>
          <w:b/>
          <w:sz w:val="24"/>
        </w:rPr>
        <w:t>“诚信示范企业”以企业注册地企业联合会和企业家协会颁发证书为准。</w:t>
      </w:r>
    </w:p>
    <w:p w:rsidR="00AF3988" w:rsidRPr="00A9401D" w:rsidRDefault="00BE79E8" w:rsidP="00A9401D">
      <w:pPr>
        <w:spacing w:line="288" w:lineRule="auto"/>
        <w:rPr>
          <w:rFonts w:ascii="宋体" w:hAnsi="宋体" w:cs="宋体"/>
          <w:sz w:val="24"/>
        </w:rPr>
      </w:pPr>
      <w:r>
        <w:rPr>
          <w:rFonts w:ascii="宋体" w:hAnsi="宋体" w:cs="宋体" w:hint="eastAsia"/>
          <w:sz w:val="24"/>
        </w:rPr>
        <w:t>1</w:t>
      </w:r>
      <w:r w:rsidR="00AF3988" w:rsidRPr="00A9401D">
        <w:rPr>
          <w:rFonts w:ascii="宋体" w:hAnsi="宋体" w:cs="宋体"/>
          <w:sz w:val="24"/>
        </w:rPr>
        <w:t>.</w:t>
      </w:r>
      <w:r w:rsidR="00AF3988" w:rsidRPr="00A9401D">
        <w:rPr>
          <w:rFonts w:ascii="宋体" w:hAnsi="宋体" w:cs="宋体" w:hint="eastAsia"/>
          <w:sz w:val="24"/>
        </w:rPr>
        <w:t>2按照评标程序和评分标准规定，将各投标人的商务得分加上其技术得分得出其综合得分。按各投标人综合得分由高到低顺序排列，评标委员会推荐综合得分最高的投标人为第一中标候选人，综合得分次高的投标人为第二中标候选人（综合得分出现相同时，以商务得分高的投标人为第一中标候选人；若综合得分相同且商务得分相同时，以抽签形式确定第一中标候选人）。</w:t>
      </w:r>
    </w:p>
    <w:p w:rsidR="00AF3988" w:rsidRDefault="00AF3988">
      <w:pPr>
        <w:pStyle w:val="2"/>
        <w:spacing w:before="120" w:after="120" w:line="360" w:lineRule="auto"/>
        <w:jc w:val="center"/>
        <w:rPr>
          <w:rFonts w:ascii="宋体" w:eastAsia="宋体" w:hAnsi="宋体"/>
        </w:rPr>
      </w:pPr>
      <w:r w:rsidRPr="00A9401D">
        <w:rPr>
          <w:rFonts w:ascii="宋体" w:eastAsia="宋体" w:hAnsi="宋体" w:cs="宋体"/>
          <w:b w:val="0"/>
          <w:bCs w:val="0"/>
          <w:sz w:val="24"/>
          <w:szCs w:val="24"/>
        </w:rPr>
        <w:br w:type="page"/>
      </w:r>
      <w:r>
        <w:rPr>
          <w:rFonts w:ascii="宋体" w:eastAsia="宋体" w:hAnsi="宋体" w:hint="eastAsia"/>
        </w:rPr>
        <w:lastRenderedPageBreak/>
        <w:t>第五章  合同条款</w:t>
      </w:r>
      <w:bookmarkEnd w:id="104"/>
      <w:bookmarkEnd w:id="105"/>
      <w:bookmarkEnd w:id="106"/>
      <w:bookmarkEnd w:id="107"/>
      <w:bookmarkEnd w:id="108"/>
      <w:bookmarkEnd w:id="109"/>
      <w:bookmarkEnd w:id="110"/>
      <w:bookmarkEnd w:id="111"/>
      <w:bookmarkEnd w:id="112"/>
      <w:bookmarkEnd w:id="113"/>
    </w:p>
    <w:p w:rsidR="002F229A" w:rsidRDefault="002F229A">
      <w:pPr>
        <w:widowControl/>
        <w:jc w:val="left"/>
        <w:rPr>
          <w:rFonts w:ascii="仿宋" w:eastAsia="仿宋" w:hAnsi="仿宋"/>
          <w:b/>
          <w:kern w:val="0"/>
          <w:sz w:val="30"/>
          <w:szCs w:val="30"/>
        </w:rPr>
      </w:pPr>
      <w:r>
        <w:rPr>
          <w:rFonts w:ascii="仿宋" w:eastAsia="仿宋" w:hAnsi="仿宋"/>
          <w:b/>
          <w:kern w:val="0"/>
          <w:sz w:val="30"/>
          <w:szCs w:val="30"/>
        </w:rPr>
        <w:br w:type="page"/>
      </w:r>
    </w:p>
    <w:p w:rsidR="00DC7CBA" w:rsidRPr="001F72EA" w:rsidRDefault="00DC7CBA" w:rsidP="00DC7CBA">
      <w:pPr>
        <w:pStyle w:val="12"/>
        <w:rPr>
          <w:rFonts w:ascii="仿宋" w:eastAsia="仿宋" w:hAnsi="仿宋"/>
          <w:b/>
          <w:kern w:val="0"/>
          <w:sz w:val="30"/>
          <w:szCs w:val="30"/>
          <w:u w:val="single"/>
        </w:rPr>
      </w:pPr>
      <w:r w:rsidRPr="00A13D35">
        <w:rPr>
          <w:rFonts w:ascii="仿宋" w:eastAsia="仿宋" w:hAnsi="仿宋" w:hint="eastAsia"/>
          <w:b/>
          <w:kern w:val="0"/>
          <w:sz w:val="30"/>
          <w:szCs w:val="30"/>
        </w:rPr>
        <w:lastRenderedPageBreak/>
        <w:t>（</w:t>
      </w:r>
      <w:r w:rsidRPr="00A13D35">
        <w:rPr>
          <w:rFonts w:ascii="仿宋" w:eastAsia="仿宋" w:hAnsi="仿宋"/>
          <w:b/>
          <w:kern w:val="0"/>
          <w:sz w:val="30"/>
          <w:szCs w:val="30"/>
        </w:rPr>
        <w:t>G F-2012-0202</w:t>
      </w:r>
      <w:r w:rsidRPr="00A13D35">
        <w:rPr>
          <w:rFonts w:ascii="仿宋" w:eastAsia="仿宋" w:hAnsi="仿宋" w:hint="eastAsia"/>
          <w:b/>
          <w:kern w:val="0"/>
          <w:sz w:val="30"/>
          <w:szCs w:val="30"/>
        </w:rPr>
        <w:t xml:space="preserve">）    </w:t>
      </w:r>
      <w:r>
        <w:rPr>
          <w:rFonts w:ascii="仿宋" w:eastAsia="仿宋" w:hAnsi="仿宋" w:hint="eastAsia"/>
          <w:b/>
          <w:kern w:val="0"/>
          <w:sz w:val="30"/>
          <w:szCs w:val="30"/>
        </w:rPr>
        <w:t xml:space="preserve">  </w:t>
      </w:r>
      <w:r w:rsidRPr="00A13D35">
        <w:rPr>
          <w:rFonts w:ascii="仿宋" w:eastAsia="仿宋" w:hAnsi="仿宋" w:hint="eastAsia"/>
          <w:b/>
          <w:kern w:val="0"/>
          <w:sz w:val="30"/>
          <w:szCs w:val="30"/>
        </w:rPr>
        <w:t>合同编号（委托人）：</w:t>
      </w:r>
      <w:r>
        <w:rPr>
          <w:rFonts w:ascii="仿宋" w:eastAsia="仿宋" w:hAnsi="仿宋" w:hint="eastAsia"/>
          <w:b/>
          <w:kern w:val="0"/>
          <w:sz w:val="30"/>
          <w:szCs w:val="30"/>
          <w:u w:val="single"/>
        </w:rPr>
        <w:t xml:space="preserve">                 </w:t>
      </w:r>
    </w:p>
    <w:p w:rsidR="00DC7CBA" w:rsidRDefault="00DC7CBA" w:rsidP="00DC7CBA">
      <w:pPr>
        <w:autoSpaceDE w:val="0"/>
        <w:autoSpaceDN w:val="0"/>
        <w:adjustRightInd w:val="0"/>
        <w:jc w:val="left"/>
        <w:rPr>
          <w:rFonts w:ascii="宋体" w:hAnsi="宋体"/>
          <w:b/>
          <w:kern w:val="0"/>
          <w:sz w:val="32"/>
          <w:szCs w:val="32"/>
        </w:rPr>
      </w:pPr>
    </w:p>
    <w:p w:rsidR="00DC7CBA" w:rsidRDefault="00DC7CBA" w:rsidP="00DC7CBA">
      <w:pPr>
        <w:autoSpaceDE w:val="0"/>
        <w:autoSpaceDN w:val="0"/>
        <w:adjustRightInd w:val="0"/>
        <w:jc w:val="left"/>
        <w:rPr>
          <w:rFonts w:ascii="仿宋" w:eastAsia="仿宋" w:hAnsi="仿宋" w:cs="仿宋裠...."/>
          <w:kern w:val="0"/>
          <w:sz w:val="28"/>
          <w:szCs w:val="28"/>
        </w:rPr>
      </w:pPr>
    </w:p>
    <w:p w:rsidR="00DC7CBA" w:rsidRDefault="00DC7CBA" w:rsidP="00DC7CBA">
      <w:pPr>
        <w:autoSpaceDE w:val="0"/>
        <w:autoSpaceDN w:val="0"/>
        <w:adjustRightInd w:val="0"/>
        <w:jc w:val="left"/>
        <w:rPr>
          <w:rFonts w:ascii="仿宋" w:eastAsia="仿宋" w:hAnsi="仿宋" w:cs="仿宋裠...."/>
          <w:kern w:val="0"/>
          <w:sz w:val="28"/>
          <w:szCs w:val="28"/>
        </w:rPr>
      </w:pPr>
    </w:p>
    <w:p w:rsidR="00DC7CBA" w:rsidRDefault="00DC7CBA" w:rsidP="00DC7CBA">
      <w:pPr>
        <w:autoSpaceDE w:val="0"/>
        <w:autoSpaceDN w:val="0"/>
        <w:adjustRightInd w:val="0"/>
        <w:jc w:val="left"/>
        <w:rPr>
          <w:rFonts w:ascii="仿宋" w:eastAsia="仿宋" w:hAnsi="仿宋" w:cs="仿宋裠...."/>
          <w:kern w:val="0"/>
          <w:sz w:val="28"/>
          <w:szCs w:val="28"/>
        </w:rPr>
      </w:pPr>
    </w:p>
    <w:p w:rsidR="00DC7CBA" w:rsidRDefault="00DC7CBA" w:rsidP="00DC7CBA">
      <w:pPr>
        <w:autoSpaceDE w:val="0"/>
        <w:autoSpaceDN w:val="0"/>
        <w:adjustRightInd w:val="0"/>
        <w:jc w:val="left"/>
        <w:rPr>
          <w:rFonts w:ascii="仿宋" w:eastAsia="仿宋" w:hAnsi="仿宋" w:cs="仿宋裠...."/>
          <w:kern w:val="0"/>
          <w:sz w:val="28"/>
          <w:szCs w:val="28"/>
        </w:rPr>
      </w:pPr>
    </w:p>
    <w:p w:rsidR="00DC7CBA" w:rsidRPr="001F72EA" w:rsidRDefault="00DC7CBA" w:rsidP="00DC7CBA">
      <w:pPr>
        <w:autoSpaceDE w:val="0"/>
        <w:autoSpaceDN w:val="0"/>
        <w:adjustRightInd w:val="0"/>
        <w:jc w:val="left"/>
        <w:rPr>
          <w:rFonts w:ascii="仿宋" w:eastAsia="仿宋" w:hAnsi="仿宋" w:cs="仿宋裠...."/>
          <w:kern w:val="0"/>
          <w:sz w:val="28"/>
          <w:szCs w:val="28"/>
        </w:rPr>
      </w:pPr>
    </w:p>
    <w:p w:rsidR="00DC7CBA" w:rsidRDefault="00DC7CBA" w:rsidP="00DC7CBA">
      <w:pPr>
        <w:autoSpaceDE w:val="0"/>
        <w:autoSpaceDN w:val="0"/>
        <w:adjustRightInd w:val="0"/>
        <w:jc w:val="left"/>
        <w:rPr>
          <w:rFonts w:ascii="仿宋" w:eastAsia="仿宋" w:hAnsi="仿宋" w:cs="仿宋裠...."/>
          <w:kern w:val="0"/>
          <w:sz w:val="28"/>
          <w:szCs w:val="28"/>
        </w:rPr>
      </w:pPr>
    </w:p>
    <w:p w:rsidR="00DC7CBA" w:rsidRPr="00A13D35" w:rsidRDefault="00DC7CBA" w:rsidP="00DC7CBA">
      <w:pPr>
        <w:autoSpaceDE w:val="0"/>
        <w:autoSpaceDN w:val="0"/>
        <w:adjustRightInd w:val="0"/>
        <w:jc w:val="center"/>
        <w:rPr>
          <w:rFonts w:ascii="宋体" w:hAnsi="宋体" w:cs="仿宋裠...."/>
          <w:b/>
          <w:kern w:val="0"/>
          <w:sz w:val="72"/>
          <w:szCs w:val="72"/>
        </w:rPr>
      </w:pPr>
      <w:r w:rsidRPr="00A13D35">
        <w:rPr>
          <w:rFonts w:ascii="宋体" w:hAnsi="宋体" w:cs="仿宋裠...." w:hint="eastAsia"/>
          <w:b/>
          <w:kern w:val="0"/>
          <w:sz w:val="72"/>
          <w:szCs w:val="72"/>
        </w:rPr>
        <w:t>建设工程监理合同</w:t>
      </w:r>
    </w:p>
    <w:p w:rsidR="00DC7CBA" w:rsidRDefault="00DC7CBA" w:rsidP="00DC7CBA">
      <w:pPr>
        <w:autoSpaceDE w:val="0"/>
        <w:autoSpaceDN w:val="0"/>
        <w:adjustRightInd w:val="0"/>
        <w:jc w:val="center"/>
        <w:rPr>
          <w:rFonts w:ascii="仿宋" w:eastAsia="仿宋" w:hAnsi="仿宋" w:cs="仿宋裠...."/>
          <w:b/>
          <w:kern w:val="0"/>
          <w:sz w:val="56"/>
          <w:szCs w:val="56"/>
        </w:rPr>
      </w:pPr>
    </w:p>
    <w:p w:rsidR="00DC7CBA" w:rsidRDefault="00DC7CBA" w:rsidP="00DC7CBA">
      <w:pPr>
        <w:autoSpaceDE w:val="0"/>
        <w:autoSpaceDN w:val="0"/>
        <w:adjustRightInd w:val="0"/>
        <w:jc w:val="left"/>
        <w:rPr>
          <w:rFonts w:ascii="仿宋" w:eastAsia="仿宋" w:hAnsi="仿宋" w:cs="仿宋裠...."/>
          <w:kern w:val="0"/>
          <w:sz w:val="52"/>
          <w:szCs w:val="52"/>
        </w:rPr>
      </w:pPr>
    </w:p>
    <w:p w:rsidR="00DC7CBA" w:rsidRDefault="00DC7CBA" w:rsidP="00DC7CBA">
      <w:pPr>
        <w:autoSpaceDE w:val="0"/>
        <w:autoSpaceDN w:val="0"/>
        <w:adjustRightInd w:val="0"/>
        <w:jc w:val="left"/>
        <w:rPr>
          <w:rFonts w:ascii="仿宋" w:eastAsia="仿宋" w:hAnsi="仿宋" w:cs="仿宋裠...."/>
          <w:kern w:val="0"/>
          <w:sz w:val="52"/>
          <w:szCs w:val="52"/>
        </w:rPr>
      </w:pPr>
    </w:p>
    <w:p w:rsidR="00DC7CBA" w:rsidRDefault="00DC7CBA" w:rsidP="00DC7CBA">
      <w:pPr>
        <w:autoSpaceDE w:val="0"/>
        <w:autoSpaceDN w:val="0"/>
        <w:adjustRightInd w:val="0"/>
        <w:jc w:val="left"/>
        <w:rPr>
          <w:rFonts w:ascii="仿宋" w:eastAsia="仿宋" w:hAnsi="仿宋" w:cs="仿宋裠...."/>
          <w:kern w:val="0"/>
          <w:sz w:val="52"/>
          <w:szCs w:val="52"/>
        </w:rPr>
      </w:pPr>
    </w:p>
    <w:p w:rsidR="00DC7CBA" w:rsidRDefault="00DC7CBA" w:rsidP="00DC7CBA">
      <w:pPr>
        <w:autoSpaceDE w:val="0"/>
        <w:autoSpaceDN w:val="0"/>
        <w:adjustRightInd w:val="0"/>
        <w:jc w:val="left"/>
        <w:rPr>
          <w:rFonts w:ascii="仿宋" w:eastAsia="仿宋" w:hAnsi="仿宋" w:cs="仿宋裠...."/>
          <w:kern w:val="0"/>
          <w:sz w:val="52"/>
          <w:szCs w:val="52"/>
        </w:rPr>
      </w:pPr>
    </w:p>
    <w:p w:rsidR="00DC7CBA" w:rsidRPr="00A13D35" w:rsidRDefault="00DC7CBA" w:rsidP="00DC7CBA">
      <w:pPr>
        <w:spacing w:line="360" w:lineRule="auto"/>
        <w:rPr>
          <w:rFonts w:ascii="宋体" w:hAnsi="宋体"/>
          <w:b/>
          <w:bCs/>
          <w:sz w:val="32"/>
          <w:szCs w:val="32"/>
        </w:rPr>
      </w:pPr>
    </w:p>
    <w:p w:rsidR="00DC7CBA" w:rsidRPr="00A13D35" w:rsidRDefault="00DC7CBA" w:rsidP="00DC7CBA">
      <w:pPr>
        <w:spacing w:line="360" w:lineRule="exact"/>
        <w:jc w:val="center"/>
        <w:rPr>
          <w:rFonts w:ascii="宋体" w:hAnsi="宋体"/>
          <w:b/>
          <w:kern w:val="0"/>
          <w:sz w:val="32"/>
          <w:szCs w:val="32"/>
        </w:rPr>
      </w:pPr>
      <w:r w:rsidRPr="00A13D35">
        <w:rPr>
          <w:rFonts w:ascii="宋体" w:hAnsi="宋体" w:hint="eastAsia"/>
          <w:b/>
          <w:kern w:val="0"/>
          <w:sz w:val="32"/>
          <w:szCs w:val="32"/>
        </w:rPr>
        <w:t>住房和城乡建设部</w:t>
      </w:r>
    </w:p>
    <w:p w:rsidR="00DC7CBA" w:rsidRPr="00A13D35" w:rsidRDefault="00DC7CBA" w:rsidP="00DC7CBA">
      <w:pPr>
        <w:spacing w:line="360" w:lineRule="exact"/>
        <w:ind w:firstLineChars="1900" w:firstLine="6104"/>
        <w:rPr>
          <w:rFonts w:ascii="宋体" w:hAnsi="宋体"/>
          <w:b/>
          <w:kern w:val="0"/>
          <w:sz w:val="32"/>
          <w:szCs w:val="32"/>
        </w:rPr>
      </w:pPr>
      <w:r w:rsidRPr="00A13D35">
        <w:rPr>
          <w:rFonts w:ascii="宋体" w:hAnsi="宋体" w:hint="eastAsia"/>
          <w:b/>
          <w:kern w:val="0"/>
          <w:sz w:val="32"/>
          <w:szCs w:val="32"/>
        </w:rPr>
        <w:t>制定</w:t>
      </w:r>
    </w:p>
    <w:p w:rsidR="00DC7CBA" w:rsidRPr="00A13D35" w:rsidRDefault="00DC7CBA" w:rsidP="00DC7CBA">
      <w:pPr>
        <w:spacing w:line="360" w:lineRule="exact"/>
        <w:jc w:val="center"/>
        <w:rPr>
          <w:rFonts w:ascii="宋体" w:hAnsi="宋体"/>
          <w:b/>
          <w:kern w:val="0"/>
          <w:sz w:val="32"/>
          <w:szCs w:val="32"/>
        </w:rPr>
      </w:pPr>
      <w:r w:rsidRPr="00A13D35">
        <w:rPr>
          <w:rFonts w:ascii="宋体" w:hAnsi="宋体" w:hint="eastAsia"/>
          <w:b/>
          <w:kern w:val="0"/>
          <w:sz w:val="32"/>
          <w:szCs w:val="32"/>
        </w:rPr>
        <w:t>国家工商行政管理总局</w:t>
      </w:r>
    </w:p>
    <w:p w:rsidR="00DC7CBA" w:rsidRDefault="00DC7CBA" w:rsidP="00DC7CBA">
      <w:pPr>
        <w:autoSpaceDE w:val="0"/>
        <w:autoSpaceDN w:val="0"/>
        <w:adjustRightInd w:val="0"/>
        <w:jc w:val="left"/>
        <w:rPr>
          <w:rFonts w:ascii="仿宋" w:eastAsia="仿宋" w:hAnsi="仿宋"/>
          <w:kern w:val="0"/>
          <w:sz w:val="24"/>
        </w:rPr>
      </w:pPr>
    </w:p>
    <w:p w:rsidR="00DC7CBA" w:rsidRDefault="00DC7CBA" w:rsidP="00DC7CBA">
      <w:pPr>
        <w:autoSpaceDE w:val="0"/>
        <w:autoSpaceDN w:val="0"/>
        <w:adjustRightInd w:val="0"/>
        <w:jc w:val="left"/>
        <w:rPr>
          <w:rFonts w:ascii="仿宋" w:eastAsia="仿宋" w:hAnsi="仿宋"/>
          <w:kern w:val="0"/>
          <w:sz w:val="24"/>
        </w:rPr>
      </w:pPr>
    </w:p>
    <w:p w:rsidR="00DC7CBA" w:rsidRDefault="00DC7CBA" w:rsidP="00DC7CBA">
      <w:pPr>
        <w:autoSpaceDE w:val="0"/>
        <w:autoSpaceDN w:val="0"/>
        <w:adjustRightInd w:val="0"/>
        <w:jc w:val="left"/>
        <w:rPr>
          <w:rFonts w:ascii="仿宋" w:eastAsia="仿宋" w:hAnsi="仿宋"/>
          <w:kern w:val="0"/>
          <w:sz w:val="24"/>
        </w:rPr>
      </w:pPr>
    </w:p>
    <w:p w:rsidR="00DC7CBA" w:rsidRDefault="00DC7CBA" w:rsidP="00DC7CBA">
      <w:pPr>
        <w:autoSpaceDE w:val="0"/>
        <w:autoSpaceDN w:val="0"/>
        <w:adjustRightInd w:val="0"/>
        <w:jc w:val="left"/>
        <w:rPr>
          <w:rFonts w:ascii="仿宋" w:eastAsia="仿宋" w:hAnsi="仿宋"/>
          <w:kern w:val="0"/>
          <w:sz w:val="24"/>
        </w:rPr>
      </w:pPr>
    </w:p>
    <w:p w:rsidR="00DC7CBA" w:rsidRDefault="00DC7CBA" w:rsidP="00DC7CBA">
      <w:pPr>
        <w:pStyle w:val="12"/>
        <w:jc w:val="center"/>
        <w:rPr>
          <w:rFonts w:ascii="宋体" w:hAnsi="宋体"/>
          <w:b/>
          <w:kern w:val="0"/>
          <w:sz w:val="36"/>
          <w:szCs w:val="36"/>
        </w:rPr>
        <w:sectPr w:rsidR="00DC7CBA" w:rsidSect="002914E3">
          <w:footerReference w:type="default" r:id="rId11"/>
          <w:pgSz w:w="11906" w:h="16838"/>
          <w:pgMar w:top="1440" w:right="1800" w:bottom="1440" w:left="1800" w:header="851" w:footer="992" w:gutter="0"/>
          <w:pgNumType w:start="1"/>
          <w:cols w:space="425"/>
          <w:docGrid w:type="lines" w:linePitch="312"/>
        </w:sectPr>
      </w:pPr>
    </w:p>
    <w:p w:rsidR="00DC7CBA" w:rsidRDefault="00DC7CBA" w:rsidP="00DC7CBA">
      <w:pPr>
        <w:pStyle w:val="12"/>
        <w:jc w:val="center"/>
        <w:rPr>
          <w:rFonts w:ascii="宋体" w:hAnsi="宋体"/>
          <w:b/>
          <w:kern w:val="0"/>
          <w:sz w:val="36"/>
          <w:szCs w:val="36"/>
        </w:rPr>
      </w:pPr>
      <w:r>
        <w:rPr>
          <w:rFonts w:ascii="宋体" w:hAnsi="宋体" w:hint="eastAsia"/>
          <w:b/>
          <w:kern w:val="0"/>
          <w:sz w:val="36"/>
          <w:szCs w:val="36"/>
        </w:rPr>
        <w:lastRenderedPageBreak/>
        <w:t>第一部分 协议书</w:t>
      </w:r>
    </w:p>
    <w:p w:rsidR="00DC7CBA" w:rsidRDefault="00DC7CBA" w:rsidP="00DC7CBA">
      <w:pPr>
        <w:pStyle w:val="12"/>
        <w:jc w:val="center"/>
        <w:rPr>
          <w:rFonts w:ascii="仿宋" w:eastAsia="仿宋" w:hAnsi="仿宋"/>
          <w:b/>
          <w:kern w:val="0"/>
          <w:sz w:val="44"/>
          <w:szCs w:val="44"/>
        </w:rPr>
      </w:pPr>
    </w:p>
    <w:p w:rsidR="00DC7CBA" w:rsidRDefault="00DC7CBA" w:rsidP="00DC7CBA">
      <w:pPr>
        <w:pStyle w:val="12"/>
        <w:spacing w:line="500" w:lineRule="exact"/>
        <w:ind w:firstLineChars="200" w:firstLine="480"/>
        <w:rPr>
          <w:rFonts w:ascii="宋体" w:hAnsi="宋体"/>
          <w:kern w:val="0"/>
          <w:sz w:val="24"/>
          <w:szCs w:val="24"/>
        </w:rPr>
      </w:pPr>
      <w:r>
        <w:rPr>
          <w:rFonts w:ascii="宋体" w:hAnsi="宋体" w:hint="eastAsia"/>
          <w:kern w:val="0"/>
          <w:sz w:val="24"/>
          <w:szCs w:val="24"/>
        </w:rPr>
        <w:t>委托人（全称）：</w:t>
      </w:r>
      <w:r w:rsidRPr="005C3EBB">
        <w:rPr>
          <w:rFonts w:ascii="宋体" w:hAnsi="宋体" w:hint="eastAsia"/>
          <w:kern w:val="0"/>
          <w:sz w:val="24"/>
          <w:szCs w:val="24"/>
          <w:u w:val="single"/>
        </w:rPr>
        <w:t>汕头市珠港新城投资开发有限公司</w:t>
      </w:r>
    </w:p>
    <w:p w:rsidR="00DC7CBA" w:rsidRDefault="00DC7CBA" w:rsidP="00DC7CBA">
      <w:pPr>
        <w:pStyle w:val="12"/>
        <w:spacing w:line="500" w:lineRule="exact"/>
        <w:ind w:firstLineChars="200" w:firstLine="480"/>
        <w:rPr>
          <w:rFonts w:ascii="宋体" w:hAnsi="宋体"/>
          <w:kern w:val="0"/>
          <w:sz w:val="24"/>
          <w:szCs w:val="24"/>
          <w:u w:val="single"/>
        </w:rPr>
      </w:pPr>
      <w:r>
        <w:rPr>
          <w:rFonts w:ascii="宋体" w:hAnsi="宋体" w:hint="eastAsia"/>
          <w:kern w:val="0"/>
          <w:sz w:val="24"/>
          <w:szCs w:val="24"/>
        </w:rPr>
        <w:t>监理人（全称）：</w:t>
      </w:r>
      <w:r>
        <w:rPr>
          <w:rFonts w:ascii="宋体" w:hAnsi="宋体" w:hint="eastAsia"/>
          <w:kern w:val="0"/>
          <w:sz w:val="24"/>
          <w:szCs w:val="24"/>
          <w:u w:val="single"/>
        </w:rPr>
        <w:t xml:space="preserve">                             </w:t>
      </w:r>
      <w:r>
        <w:rPr>
          <w:rFonts w:ascii="宋体" w:hAnsi="宋体"/>
          <w:kern w:val="0"/>
          <w:sz w:val="24"/>
          <w:szCs w:val="24"/>
          <w:u w:val="single"/>
        </w:rPr>
        <w:t xml:space="preserve"> </w:t>
      </w:r>
    </w:p>
    <w:p w:rsidR="00DC7CBA" w:rsidRDefault="00DC7CBA" w:rsidP="00DC7CBA">
      <w:pPr>
        <w:pStyle w:val="12"/>
        <w:spacing w:line="500" w:lineRule="exact"/>
        <w:ind w:firstLineChars="200" w:firstLine="480"/>
        <w:rPr>
          <w:rFonts w:ascii="宋体" w:hAnsi="宋体"/>
          <w:kern w:val="0"/>
          <w:sz w:val="30"/>
          <w:szCs w:val="30"/>
        </w:rPr>
      </w:pPr>
      <w:r>
        <w:rPr>
          <w:rFonts w:ascii="宋体" w:hAnsi="宋体" w:hint="eastAsia"/>
          <w:kern w:val="0"/>
          <w:sz w:val="24"/>
          <w:szCs w:val="24"/>
        </w:rPr>
        <w:t>根据《中华人民共和国合同法》、《中华人民共和国建筑法》及其他有关法律、法规，遵循平等、自愿、公平和诚信的原则，双方就下述工程委托监理与相关服务事项协商一致，订立本合同。</w:t>
      </w:r>
    </w:p>
    <w:p w:rsidR="00DC7CBA" w:rsidRDefault="00DC7CBA" w:rsidP="00DC7CBA">
      <w:pPr>
        <w:autoSpaceDE w:val="0"/>
        <w:autoSpaceDN w:val="0"/>
        <w:adjustRightInd w:val="0"/>
        <w:ind w:firstLineChars="200" w:firstLine="602"/>
        <w:jc w:val="left"/>
        <w:rPr>
          <w:rFonts w:ascii="宋体" w:hAnsi="宋体" w:cs="仿宋裠...."/>
          <w:b/>
          <w:kern w:val="0"/>
          <w:sz w:val="30"/>
          <w:szCs w:val="30"/>
        </w:rPr>
      </w:pPr>
      <w:r>
        <w:rPr>
          <w:rFonts w:ascii="宋体" w:hAnsi="宋体" w:cs="仿宋裠...." w:hint="eastAsia"/>
          <w:b/>
          <w:kern w:val="0"/>
          <w:sz w:val="30"/>
          <w:szCs w:val="30"/>
        </w:rPr>
        <w:t>一、工程概况</w:t>
      </w:r>
    </w:p>
    <w:p w:rsidR="00DC7CBA" w:rsidRDefault="00DC7CBA" w:rsidP="00DC7CBA">
      <w:pPr>
        <w:adjustRightInd w:val="0"/>
        <w:snapToGrid w:val="0"/>
        <w:spacing w:line="500" w:lineRule="exact"/>
        <w:ind w:firstLineChars="200" w:firstLine="480"/>
        <w:rPr>
          <w:rFonts w:ascii="宋体" w:hAnsi="宋体"/>
          <w:sz w:val="24"/>
        </w:rPr>
      </w:pPr>
      <w:r>
        <w:rPr>
          <w:rFonts w:ascii="宋体" w:hAnsi="宋体" w:hint="eastAsia"/>
          <w:sz w:val="24"/>
        </w:rPr>
        <w:t>1. 工程名称：</w:t>
      </w:r>
      <w:r w:rsidRPr="005C3EBB">
        <w:rPr>
          <w:rFonts w:ascii="宋体" w:hAnsi="宋体" w:hint="eastAsia"/>
          <w:sz w:val="24"/>
          <w:u w:val="single"/>
        </w:rPr>
        <w:t>珠港新城海洋路（黄</w:t>
      </w:r>
      <w:proofErr w:type="gramStart"/>
      <w:r w:rsidRPr="005C3EBB">
        <w:rPr>
          <w:rFonts w:ascii="宋体" w:hAnsi="宋体" w:hint="eastAsia"/>
          <w:sz w:val="24"/>
          <w:u w:val="single"/>
        </w:rPr>
        <w:t>厝</w:t>
      </w:r>
      <w:proofErr w:type="gramEnd"/>
      <w:r w:rsidRPr="005C3EBB">
        <w:rPr>
          <w:rFonts w:ascii="宋体" w:hAnsi="宋体" w:hint="eastAsia"/>
          <w:sz w:val="24"/>
          <w:u w:val="single"/>
        </w:rPr>
        <w:t>围路-龙珠路）、规划一路（珠港路-海滨东路）市政道路及配套（一期）工程监理</w:t>
      </w:r>
      <w:r>
        <w:rPr>
          <w:rFonts w:ascii="宋体" w:hAnsi="宋体" w:hint="eastAsia"/>
          <w:sz w:val="24"/>
          <w:u w:val="single"/>
        </w:rPr>
        <w:t xml:space="preserve"> </w:t>
      </w:r>
    </w:p>
    <w:p w:rsidR="00DC7CBA" w:rsidRDefault="00DC7CBA" w:rsidP="00DC7CBA">
      <w:pPr>
        <w:adjustRightInd w:val="0"/>
        <w:snapToGrid w:val="0"/>
        <w:spacing w:line="500" w:lineRule="exact"/>
        <w:ind w:firstLineChars="200" w:firstLine="480"/>
        <w:rPr>
          <w:rFonts w:ascii="宋体" w:hAnsi="宋体"/>
          <w:sz w:val="24"/>
        </w:rPr>
      </w:pPr>
      <w:r>
        <w:rPr>
          <w:rFonts w:ascii="宋体" w:hAnsi="宋体" w:hint="eastAsia"/>
          <w:sz w:val="24"/>
        </w:rPr>
        <w:t>2. 工程地点：</w:t>
      </w:r>
      <w:r w:rsidRPr="005C3EBB">
        <w:rPr>
          <w:rFonts w:ascii="宋体" w:hAnsi="宋体" w:hint="eastAsia"/>
          <w:sz w:val="24"/>
          <w:u w:val="single"/>
        </w:rPr>
        <w:t>位于汕头珠港新城</w:t>
      </w:r>
    </w:p>
    <w:p w:rsidR="00DC7CBA" w:rsidRPr="005C3EBB" w:rsidRDefault="00DC7CBA" w:rsidP="00DC7CBA">
      <w:pPr>
        <w:adjustRightInd w:val="0"/>
        <w:snapToGrid w:val="0"/>
        <w:spacing w:line="500" w:lineRule="exact"/>
        <w:ind w:firstLineChars="200" w:firstLine="480"/>
        <w:rPr>
          <w:rFonts w:ascii="宋体" w:hAnsi="宋体"/>
          <w:sz w:val="24"/>
          <w:u w:val="single"/>
        </w:rPr>
      </w:pPr>
      <w:r>
        <w:rPr>
          <w:rFonts w:ascii="宋体" w:hAnsi="宋体" w:hint="eastAsia"/>
          <w:sz w:val="24"/>
        </w:rPr>
        <w:t>3. 建设规模：</w:t>
      </w:r>
      <w:r w:rsidRPr="005C3EBB">
        <w:rPr>
          <w:rFonts w:ascii="宋体" w:hAnsi="宋体" w:hint="eastAsia"/>
          <w:sz w:val="24"/>
          <w:u w:val="single"/>
        </w:rPr>
        <w:t>珠港新城海洋路（黄</w:t>
      </w:r>
      <w:proofErr w:type="gramStart"/>
      <w:r w:rsidRPr="005C3EBB">
        <w:rPr>
          <w:rFonts w:ascii="宋体" w:hAnsi="宋体" w:hint="eastAsia"/>
          <w:sz w:val="24"/>
          <w:u w:val="single"/>
        </w:rPr>
        <w:t>厝</w:t>
      </w:r>
      <w:proofErr w:type="gramEnd"/>
      <w:r w:rsidRPr="005C3EBB">
        <w:rPr>
          <w:rFonts w:ascii="宋体" w:hAnsi="宋体" w:hint="eastAsia"/>
          <w:sz w:val="24"/>
          <w:u w:val="single"/>
        </w:rPr>
        <w:t>围路-龙珠路）、规划一路（珠港路-海滨东路）市政道路及配套工程包含海洋路（黄</w:t>
      </w:r>
      <w:proofErr w:type="gramStart"/>
      <w:r w:rsidRPr="005C3EBB">
        <w:rPr>
          <w:rFonts w:ascii="宋体" w:hAnsi="宋体" w:hint="eastAsia"/>
          <w:sz w:val="24"/>
          <w:u w:val="single"/>
        </w:rPr>
        <w:t>厝</w:t>
      </w:r>
      <w:proofErr w:type="gramEnd"/>
      <w:r w:rsidRPr="005C3EBB">
        <w:rPr>
          <w:rFonts w:ascii="宋体" w:hAnsi="宋体" w:hint="eastAsia"/>
          <w:sz w:val="24"/>
          <w:u w:val="single"/>
        </w:rPr>
        <w:t>围路-龙珠路）、规划一路（珠港路-海滨东路）两条道路，其中：海洋路（黄</w:t>
      </w:r>
      <w:proofErr w:type="gramStart"/>
      <w:r w:rsidRPr="005C3EBB">
        <w:rPr>
          <w:rFonts w:ascii="宋体" w:hAnsi="宋体" w:hint="eastAsia"/>
          <w:sz w:val="24"/>
          <w:u w:val="single"/>
        </w:rPr>
        <w:t>厝</w:t>
      </w:r>
      <w:proofErr w:type="gramEnd"/>
      <w:r w:rsidRPr="005C3EBB">
        <w:rPr>
          <w:rFonts w:ascii="宋体" w:hAnsi="宋体" w:hint="eastAsia"/>
          <w:sz w:val="24"/>
          <w:u w:val="single"/>
        </w:rPr>
        <w:t>围路-龙珠路）采用城市支路标准，设计速度40km/h。标准段道路总宽24m,双向四车道，路线全长约0.591km；规划一路（珠港路-海滨东路）采用城市支路标准，设计速度40km/h。标准段道路总宽18m，双向两车道，路线全长约0.453km。</w:t>
      </w:r>
    </w:p>
    <w:p w:rsidR="00DC7CBA" w:rsidRPr="005C3EBB" w:rsidRDefault="00DC7CBA" w:rsidP="00DC7CBA">
      <w:pPr>
        <w:adjustRightInd w:val="0"/>
        <w:snapToGrid w:val="0"/>
        <w:spacing w:line="500" w:lineRule="exact"/>
        <w:ind w:firstLineChars="200" w:firstLine="480"/>
        <w:rPr>
          <w:rFonts w:ascii="宋体" w:hAnsi="宋体"/>
          <w:sz w:val="24"/>
          <w:u w:val="single"/>
        </w:rPr>
      </w:pPr>
      <w:r w:rsidRPr="005C3EBB">
        <w:rPr>
          <w:rFonts w:ascii="宋体" w:hAnsi="宋体" w:hint="eastAsia"/>
          <w:sz w:val="24"/>
          <w:u w:val="single"/>
        </w:rPr>
        <w:t>项目一期工程建设规模为：1.海洋路设计起点（黄</w:t>
      </w:r>
      <w:proofErr w:type="gramStart"/>
      <w:r w:rsidRPr="005C3EBB">
        <w:rPr>
          <w:rFonts w:ascii="宋体" w:hAnsi="宋体" w:hint="eastAsia"/>
          <w:sz w:val="24"/>
          <w:u w:val="single"/>
        </w:rPr>
        <w:t>厝</w:t>
      </w:r>
      <w:proofErr w:type="gramEnd"/>
      <w:r w:rsidRPr="005C3EBB">
        <w:rPr>
          <w:rFonts w:ascii="宋体" w:hAnsi="宋体" w:hint="eastAsia"/>
          <w:sz w:val="24"/>
          <w:u w:val="single"/>
        </w:rPr>
        <w:t>围路）至桩号HYK0+390段全幅（24m）、桩号HYK0+390至设计终点（现状龙珠路）</w:t>
      </w:r>
      <w:proofErr w:type="gramStart"/>
      <w:r w:rsidRPr="005C3EBB">
        <w:rPr>
          <w:rFonts w:ascii="宋体" w:hAnsi="宋体" w:hint="eastAsia"/>
          <w:sz w:val="24"/>
          <w:u w:val="single"/>
        </w:rPr>
        <w:t>段北半幅</w:t>
      </w:r>
      <w:proofErr w:type="gramEnd"/>
      <w:r w:rsidRPr="005C3EBB">
        <w:rPr>
          <w:rFonts w:ascii="宋体" w:hAnsi="宋体" w:hint="eastAsia"/>
          <w:sz w:val="24"/>
          <w:u w:val="single"/>
        </w:rPr>
        <w:t>（12m）道路及其配套工程。2.规划一路设计起点（海滨路）至桩号GYK0+272（海洋路）段全幅（18m）道路及其配套工程。</w:t>
      </w:r>
    </w:p>
    <w:p w:rsidR="00DC7CBA" w:rsidRDefault="00DC7CBA" w:rsidP="00DC7CBA">
      <w:pPr>
        <w:adjustRightInd w:val="0"/>
        <w:snapToGrid w:val="0"/>
        <w:spacing w:line="500" w:lineRule="exact"/>
        <w:ind w:firstLineChars="200" w:firstLine="480"/>
        <w:rPr>
          <w:rFonts w:ascii="宋体" w:hAnsi="宋体"/>
          <w:sz w:val="24"/>
        </w:rPr>
      </w:pPr>
      <w:r w:rsidRPr="005C3EBB">
        <w:rPr>
          <w:rFonts w:ascii="宋体" w:hAnsi="宋体" w:hint="eastAsia"/>
          <w:sz w:val="24"/>
          <w:u w:val="single"/>
        </w:rPr>
        <w:t>项目概算总投资：5098.44万元，预算</w:t>
      </w:r>
      <w:proofErr w:type="gramStart"/>
      <w:r w:rsidRPr="005C3EBB">
        <w:rPr>
          <w:rFonts w:ascii="宋体" w:hAnsi="宋体" w:hint="eastAsia"/>
          <w:sz w:val="24"/>
          <w:u w:val="single"/>
        </w:rPr>
        <w:t>建安费价</w:t>
      </w:r>
      <w:proofErr w:type="gramEnd"/>
      <w:r w:rsidRPr="005C3EBB">
        <w:rPr>
          <w:rFonts w:ascii="宋体" w:hAnsi="宋体" w:hint="eastAsia"/>
          <w:sz w:val="24"/>
          <w:u w:val="single"/>
        </w:rPr>
        <w:t>22876258.94元，暂定监理费610030元。</w:t>
      </w:r>
      <w:r>
        <w:rPr>
          <w:rFonts w:ascii="宋体" w:hAnsi="宋体" w:hint="eastAsia"/>
          <w:sz w:val="24"/>
          <w:u w:val="single"/>
        </w:rPr>
        <w:t xml:space="preserve">   </w:t>
      </w:r>
    </w:p>
    <w:p w:rsidR="00DC7CBA" w:rsidRDefault="00DC7CBA" w:rsidP="00DC7CBA">
      <w:pPr>
        <w:pStyle w:val="Default"/>
        <w:spacing w:line="500" w:lineRule="exact"/>
        <w:ind w:firstLineChars="200" w:firstLine="602"/>
        <w:rPr>
          <w:rFonts w:hAnsi="宋体"/>
          <w:b/>
          <w:color w:val="auto"/>
          <w:sz w:val="30"/>
          <w:szCs w:val="30"/>
        </w:rPr>
      </w:pPr>
      <w:r>
        <w:rPr>
          <w:rFonts w:hAnsi="宋体" w:hint="eastAsia"/>
          <w:b/>
          <w:color w:val="auto"/>
          <w:sz w:val="30"/>
          <w:szCs w:val="30"/>
        </w:rPr>
        <w:t>二、词语限定</w:t>
      </w:r>
    </w:p>
    <w:p w:rsidR="00DC7CBA" w:rsidRDefault="00DC7CBA" w:rsidP="00DC7CBA">
      <w:pPr>
        <w:pStyle w:val="Default"/>
        <w:spacing w:line="500" w:lineRule="exact"/>
        <w:ind w:firstLineChars="200" w:firstLine="480"/>
        <w:rPr>
          <w:rFonts w:hAnsi="宋体"/>
          <w:color w:val="auto"/>
        </w:rPr>
      </w:pPr>
      <w:r>
        <w:rPr>
          <w:rFonts w:hAnsi="宋体" w:hint="eastAsia"/>
          <w:color w:val="auto"/>
        </w:rPr>
        <w:t>协议书中相关词语的含义与通用条件中的定义与解释相同。</w:t>
      </w:r>
    </w:p>
    <w:p w:rsidR="00DC7CBA" w:rsidRDefault="00DC7CBA" w:rsidP="00DC7CBA">
      <w:pPr>
        <w:pStyle w:val="12"/>
        <w:spacing w:line="500" w:lineRule="exact"/>
        <w:ind w:firstLineChars="200" w:firstLine="602"/>
        <w:rPr>
          <w:rFonts w:ascii="宋体" w:hAnsi="宋体"/>
          <w:b/>
          <w:sz w:val="30"/>
          <w:szCs w:val="30"/>
        </w:rPr>
      </w:pPr>
      <w:r>
        <w:rPr>
          <w:rFonts w:ascii="宋体" w:hAnsi="宋体" w:hint="eastAsia"/>
          <w:b/>
          <w:sz w:val="30"/>
          <w:szCs w:val="30"/>
        </w:rPr>
        <w:t>三、组成本合同的文件</w:t>
      </w:r>
    </w:p>
    <w:p w:rsidR="00DC7CBA" w:rsidRDefault="00DC7CBA" w:rsidP="00DC7CBA">
      <w:pPr>
        <w:pStyle w:val="Default"/>
        <w:spacing w:line="500" w:lineRule="exact"/>
        <w:ind w:firstLineChars="200" w:firstLine="480"/>
        <w:rPr>
          <w:rFonts w:hAnsi="宋体"/>
          <w:color w:val="auto"/>
        </w:rPr>
      </w:pPr>
      <w:r>
        <w:rPr>
          <w:rFonts w:hAnsi="宋体"/>
          <w:color w:val="auto"/>
        </w:rPr>
        <w:t xml:space="preserve">1. </w:t>
      </w:r>
      <w:r>
        <w:rPr>
          <w:rFonts w:hAnsi="宋体" w:hint="eastAsia"/>
          <w:color w:val="auto"/>
        </w:rPr>
        <w:t>协议书；</w:t>
      </w:r>
    </w:p>
    <w:p w:rsidR="00DC7CBA" w:rsidRDefault="00DC7CBA" w:rsidP="00DC7CBA">
      <w:pPr>
        <w:pStyle w:val="Default"/>
        <w:spacing w:line="500" w:lineRule="exact"/>
        <w:ind w:firstLineChars="200" w:firstLine="480"/>
        <w:rPr>
          <w:rFonts w:hAnsi="宋体"/>
          <w:color w:val="auto"/>
        </w:rPr>
      </w:pPr>
      <w:r>
        <w:rPr>
          <w:rFonts w:hAnsi="宋体"/>
          <w:color w:val="auto"/>
        </w:rPr>
        <w:lastRenderedPageBreak/>
        <w:t xml:space="preserve">2. </w:t>
      </w:r>
      <w:r>
        <w:rPr>
          <w:rFonts w:hAnsi="宋体" w:hint="eastAsia"/>
          <w:color w:val="auto"/>
        </w:rPr>
        <w:t>中标通知书；</w:t>
      </w:r>
    </w:p>
    <w:p w:rsidR="00DC7CBA" w:rsidRDefault="00DC7CBA" w:rsidP="00DC7CBA">
      <w:pPr>
        <w:pStyle w:val="Default"/>
        <w:spacing w:line="500" w:lineRule="exact"/>
        <w:ind w:firstLineChars="200" w:firstLine="480"/>
        <w:rPr>
          <w:rFonts w:hAnsi="宋体"/>
          <w:color w:val="auto"/>
        </w:rPr>
      </w:pPr>
      <w:r>
        <w:rPr>
          <w:rFonts w:hAnsi="宋体"/>
          <w:color w:val="auto"/>
        </w:rPr>
        <w:t xml:space="preserve">3. </w:t>
      </w:r>
      <w:r>
        <w:rPr>
          <w:rFonts w:hAnsi="宋体" w:hint="eastAsia"/>
          <w:color w:val="auto"/>
        </w:rPr>
        <w:t>投标文件；</w:t>
      </w:r>
    </w:p>
    <w:p w:rsidR="00DC7CBA" w:rsidRDefault="00DC7CBA" w:rsidP="00DC7CBA">
      <w:pPr>
        <w:pStyle w:val="Default"/>
        <w:spacing w:line="500" w:lineRule="exact"/>
        <w:ind w:firstLineChars="200" w:firstLine="480"/>
        <w:rPr>
          <w:rFonts w:hAnsi="宋体"/>
          <w:color w:val="auto"/>
        </w:rPr>
      </w:pPr>
      <w:r>
        <w:rPr>
          <w:rFonts w:hAnsi="宋体"/>
          <w:color w:val="auto"/>
        </w:rPr>
        <w:t xml:space="preserve">4. </w:t>
      </w:r>
      <w:r>
        <w:rPr>
          <w:rFonts w:hAnsi="宋体" w:hint="eastAsia"/>
          <w:color w:val="auto"/>
        </w:rPr>
        <w:t>专用条件；</w:t>
      </w:r>
    </w:p>
    <w:p w:rsidR="00DC7CBA" w:rsidRDefault="00DC7CBA" w:rsidP="00DC7CBA">
      <w:pPr>
        <w:pStyle w:val="Default"/>
        <w:spacing w:line="500" w:lineRule="exact"/>
        <w:ind w:firstLineChars="200" w:firstLine="480"/>
        <w:rPr>
          <w:rFonts w:hAnsi="宋体"/>
          <w:color w:val="auto"/>
        </w:rPr>
      </w:pPr>
      <w:r>
        <w:rPr>
          <w:rFonts w:hAnsi="宋体"/>
          <w:color w:val="auto"/>
        </w:rPr>
        <w:t xml:space="preserve">5. </w:t>
      </w:r>
      <w:r>
        <w:rPr>
          <w:rFonts w:hAnsi="宋体" w:hint="eastAsia"/>
          <w:color w:val="auto"/>
        </w:rPr>
        <w:t>通用条件；</w:t>
      </w:r>
    </w:p>
    <w:p w:rsidR="00DC7CBA" w:rsidRDefault="00DC7CBA" w:rsidP="00DC7CBA">
      <w:pPr>
        <w:pStyle w:val="Default"/>
        <w:spacing w:line="500" w:lineRule="exact"/>
        <w:ind w:firstLineChars="200" w:firstLine="480"/>
        <w:rPr>
          <w:rFonts w:hAnsi="宋体"/>
          <w:color w:val="auto"/>
        </w:rPr>
      </w:pPr>
      <w:r>
        <w:rPr>
          <w:rFonts w:hAnsi="宋体"/>
          <w:color w:val="auto"/>
        </w:rPr>
        <w:t xml:space="preserve">6. </w:t>
      </w:r>
      <w:r>
        <w:rPr>
          <w:rFonts w:hAnsi="宋体" w:hint="eastAsia"/>
          <w:color w:val="auto"/>
        </w:rPr>
        <w:t>附录，即：附录</w:t>
      </w:r>
      <w:r>
        <w:rPr>
          <w:rFonts w:hAnsi="宋体"/>
          <w:color w:val="auto"/>
        </w:rPr>
        <w:t xml:space="preserve">A </w:t>
      </w:r>
      <w:r>
        <w:rPr>
          <w:rFonts w:hAnsi="宋体" w:hint="eastAsia"/>
          <w:color w:val="auto"/>
        </w:rPr>
        <w:t>、附录</w:t>
      </w:r>
      <w:r>
        <w:rPr>
          <w:rFonts w:hAnsi="宋体"/>
          <w:color w:val="auto"/>
        </w:rPr>
        <w:t xml:space="preserve">B </w:t>
      </w:r>
    </w:p>
    <w:p w:rsidR="00DC7CBA" w:rsidRDefault="00DC7CBA" w:rsidP="00DC7CBA">
      <w:pPr>
        <w:pStyle w:val="Default"/>
        <w:spacing w:line="500" w:lineRule="exact"/>
        <w:ind w:firstLineChars="200" w:firstLine="480"/>
        <w:rPr>
          <w:rFonts w:hAnsi="宋体"/>
          <w:color w:val="auto"/>
        </w:rPr>
      </w:pPr>
      <w:r>
        <w:rPr>
          <w:rFonts w:hAnsi="宋体" w:hint="eastAsia"/>
          <w:color w:val="auto"/>
        </w:rPr>
        <w:t>本合同签订后，双方依法签订的补充协议也是本合同文件的组成部分。</w:t>
      </w:r>
    </w:p>
    <w:p w:rsidR="00DC7CBA" w:rsidRDefault="00DC7CBA" w:rsidP="00DC7CBA">
      <w:pPr>
        <w:pStyle w:val="Default"/>
        <w:spacing w:line="500" w:lineRule="exact"/>
        <w:ind w:firstLineChars="200" w:firstLine="602"/>
        <w:rPr>
          <w:rFonts w:hAnsi="宋体"/>
          <w:b/>
          <w:color w:val="auto"/>
          <w:sz w:val="30"/>
          <w:szCs w:val="30"/>
        </w:rPr>
      </w:pPr>
      <w:r>
        <w:rPr>
          <w:rFonts w:hAnsi="宋体" w:hint="eastAsia"/>
          <w:b/>
          <w:color w:val="auto"/>
          <w:sz w:val="30"/>
          <w:szCs w:val="30"/>
        </w:rPr>
        <w:t>四、总监理工程师</w:t>
      </w:r>
    </w:p>
    <w:p w:rsidR="00DC7CBA" w:rsidRDefault="00DC7CBA" w:rsidP="00DC7CBA">
      <w:pPr>
        <w:pStyle w:val="Default"/>
        <w:spacing w:line="500" w:lineRule="exact"/>
        <w:ind w:firstLineChars="200" w:firstLine="480"/>
        <w:rPr>
          <w:rFonts w:hAnsi="宋体"/>
          <w:color w:val="auto"/>
        </w:rPr>
      </w:pPr>
      <w:r>
        <w:rPr>
          <w:rFonts w:hAnsi="宋体" w:hint="eastAsia"/>
          <w:color w:val="auto"/>
        </w:rPr>
        <w:t>总监理工程师姓名：</w:t>
      </w:r>
      <w:r>
        <w:rPr>
          <w:rFonts w:hAnsi="宋体" w:hint="eastAsia"/>
          <w:color w:val="auto"/>
          <w:u w:val="single"/>
        </w:rPr>
        <w:t xml:space="preserve">         </w:t>
      </w:r>
      <w:r>
        <w:rPr>
          <w:rFonts w:hAnsi="宋体" w:hint="eastAsia"/>
          <w:color w:val="auto"/>
        </w:rPr>
        <w:t>，身份证号码：</w:t>
      </w:r>
      <w:r>
        <w:rPr>
          <w:rFonts w:hAnsi="宋体" w:hint="eastAsia"/>
          <w:color w:val="auto"/>
          <w:u w:val="single"/>
        </w:rPr>
        <w:t xml:space="preserve">          </w:t>
      </w:r>
      <w:r>
        <w:rPr>
          <w:rFonts w:hAnsi="宋体" w:hint="eastAsia"/>
          <w:color w:val="auto"/>
        </w:rPr>
        <w:t>，注册号：</w:t>
      </w:r>
      <w:r>
        <w:rPr>
          <w:rFonts w:hAnsi="宋体" w:hint="eastAsia"/>
          <w:color w:val="auto"/>
          <w:u w:val="single"/>
        </w:rPr>
        <w:t xml:space="preserve">          </w:t>
      </w:r>
      <w:r>
        <w:rPr>
          <w:rFonts w:hAnsi="宋体" w:hint="eastAsia"/>
          <w:color w:val="auto"/>
        </w:rPr>
        <w:t xml:space="preserve">。  </w:t>
      </w:r>
    </w:p>
    <w:p w:rsidR="00DC7CBA" w:rsidRDefault="00DC7CBA" w:rsidP="00DC7CBA">
      <w:pPr>
        <w:pStyle w:val="Default"/>
        <w:spacing w:line="500" w:lineRule="exact"/>
        <w:ind w:firstLineChars="200" w:firstLine="602"/>
        <w:rPr>
          <w:rFonts w:hAnsi="宋体"/>
          <w:b/>
          <w:color w:val="auto"/>
          <w:sz w:val="30"/>
          <w:szCs w:val="30"/>
        </w:rPr>
      </w:pPr>
      <w:r>
        <w:rPr>
          <w:rFonts w:hAnsi="宋体" w:hint="eastAsia"/>
          <w:b/>
          <w:color w:val="auto"/>
          <w:sz w:val="30"/>
          <w:szCs w:val="30"/>
        </w:rPr>
        <w:t>五、签约酬金</w:t>
      </w:r>
    </w:p>
    <w:p w:rsidR="00DC7CBA" w:rsidRDefault="00DC7CBA" w:rsidP="00DC7CBA">
      <w:pPr>
        <w:pStyle w:val="Default"/>
        <w:spacing w:line="500" w:lineRule="exact"/>
        <w:ind w:firstLineChars="200" w:firstLine="480"/>
        <w:rPr>
          <w:rFonts w:hAnsi="宋体"/>
          <w:color w:val="auto"/>
          <w:u w:val="single"/>
        </w:rPr>
      </w:pPr>
      <w:r>
        <w:rPr>
          <w:rFonts w:hAnsi="宋体" w:hint="eastAsia"/>
          <w:color w:val="auto"/>
        </w:rPr>
        <w:t>工程监理费暂以财政局预算审核定案书的工程费用为基数参照国家发展改革委、建设部关于印发《建设工程监理与相关服务收费管理规定》的通知（</w:t>
      </w:r>
      <w:proofErr w:type="gramStart"/>
      <w:r>
        <w:rPr>
          <w:rFonts w:hAnsi="宋体" w:hint="eastAsia"/>
          <w:color w:val="auto"/>
        </w:rPr>
        <w:t>发改价格</w:t>
      </w:r>
      <w:proofErr w:type="gramEnd"/>
      <w:r>
        <w:rPr>
          <w:rFonts w:hAnsi="宋体" w:hint="eastAsia"/>
          <w:color w:val="auto"/>
        </w:rPr>
        <w:t>【2007】670号）计算监理费</w:t>
      </w:r>
      <w:r w:rsidRPr="005C3EBB">
        <w:rPr>
          <w:rFonts w:hAnsi="宋体"/>
          <w:color w:val="FF0000"/>
          <w:u w:val="single"/>
        </w:rPr>
        <w:t>610030</w:t>
      </w:r>
      <w:r w:rsidRPr="005C3EBB">
        <w:rPr>
          <w:rFonts w:hAnsi="宋体" w:hint="eastAsia"/>
          <w:color w:val="FF0000"/>
        </w:rPr>
        <w:t>元</w:t>
      </w:r>
      <w:r>
        <w:rPr>
          <w:rFonts w:hAnsi="宋体" w:hint="eastAsia"/>
          <w:color w:val="auto"/>
        </w:rPr>
        <w:t>，并结合中标</w:t>
      </w:r>
      <w:proofErr w:type="gramStart"/>
      <w:r>
        <w:rPr>
          <w:rFonts w:hAnsi="宋体" w:hint="eastAsia"/>
          <w:color w:val="auto"/>
        </w:rPr>
        <w:t>下浮率</w:t>
      </w:r>
      <w:proofErr w:type="gramEnd"/>
      <w:r>
        <w:rPr>
          <w:rFonts w:hAnsi="宋体" w:hint="eastAsia"/>
          <w:color w:val="auto"/>
          <w:u w:val="single"/>
        </w:rPr>
        <w:t xml:space="preserve">   %</w:t>
      </w:r>
      <w:r>
        <w:rPr>
          <w:rFonts w:hAnsi="宋体" w:hint="eastAsia"/>
          <w:color w:val="auto"/>
        </w:rPr>
        <w:t>进行计算暂定工程监理费作为暂定合同价，暂定合同价（大写）：</w:t>
      </w:r>
      <w:r>
        <w:rPr>
          <w:rFonts w:hAnsi="宋体" w:hint="eastAsia"/>
          <w:color w:val="auto"/>
          <w:u w:val="single"/>
        </w:rPr>
        <w:t xml:space="preserve">                  </w:t>
      </w:r>
      <w:r>
        <w:rPr>
          <w:rFonts w:hAnsi="宋体" w:hint="eastAsia"/>
          <w:color w:val="auto"/>
        </w:rPr>
        <w:t>（</w:t>
      </w:r>
      <w:r>
        <w:rPr>
          <w:rFonts w:hAnsi="宋体" w:cs="Times New Roman"/>
          <w:color w:val="auto"/>
        </w:rPr>
        <w:t>¥</w:t>
      </w:r>
      <w:r>
        <w:rPr>
          <w:rFonts w:hAnsi="宋体" w:cs="Times New Roman" w:hint="eastAsia"/>
          <w:color w:val="auto"/>
          <w:u w:val="single"/>
        </w:rPr>
        <w:t xml:space="preserve">       </w:t>
      </w:r>
      <w:r>
        <w:rPr>
          <w:rFonts w:hAnsi="宋体" w:hint="eastAsia"/>
          <w:color w:val="auto"/>
        </w:rPr>
        <w:t>元）；本项目最终工程监理费以财政局（或审计局）结算审核定案后的监理费为准。</w:t>
      </w:r>
    </w:p>
    <w:p w:rsidR="00DC7CBA" w:rsidRDefault="00DC7CBA" w:rsidP="00DC7CBA">
      <w:pPr>
        <w:pStyle w:val="Default"/>
        <w:spacing w:line="500" w:lineRule="exact"/>
        <w:ind w:firstLineChars="200" w:firstLine="602"/>
        <w:rPr>
          <w:rFonts w:hAnsi="宋体"/>
          <w:b/>
          <w:color w:val="auto"/>
          <w:sz w:val="30"/>
          <w:szCs w:val="30"/>
        </w:rPr>
      </w:pPr>
      <w:r>
        <w:rPr>
          <w:rFonts w:hAnsi="宋体" w:hint="eastAsia"/>
          <w:b/>
          <w:color w:val="auto"/>
          <w:sz w:val="30"/>
          <w:szCs w:val="30"/>
        </w:rPr>
        <w:t>六、期限</w:t>
      </w:r>
    </w:p>
    <w:p w:rsidR="00DC7CBA" w:rsidRDefault="00DC7CBA" w:rsidP="00DC7CBA">
      <w:pPr>
        <w:pStyle w:val="Default"/>
        <w:spacing w:line="500" w:lineRule="exact"/>
        <w:ind w:firstLineChars="200" w:firstLine="480"/>
        <w:rPr>
          <w:rFonts w:hAnsi="宋体"/>
          <w:color w:val="auto"/>
        </w:rPr>
      </w:pPr>
      <w:r>
        <w:rPr>
          <w:rFonts w:hAnsi="宋体" w:hint="eastAsia"/>
          <w:color w:val="auto"/>
        </w:rPr>
        <w:t xml:space="preserve">自合同订立开始，至工程竣工验收后保修期满止（且办妥竣工结算），保修阶段的监理服务期为 </w:t>
      </w:r>
      <w:r>
        <w:rPr>
          <w:rFonts w:hAnsi="宋体" w:hint="eastAsia"/>
          <w:color w:val="auto"/>
          <w:u w:val="single"/>
        </w:rPr>
        <w:t>两年</w:t>
      </w:r>
      <w:r>
        <w:rPr>
          <w:rFonts w:hAnsi="宋体" w:hint="eastAsia"/>
          <w:color w:val="auto"/>
        </w:rPr>
        <w:t>。</w:t>
      </w:r>
    </w:p>
    <w:p w:rsidR="00DC7CBA" w:rsidRDefault="00DC7CBA" w:rsidP="00DC7CBA">
      <w:pPr>
        <w:pStyle w:val="Default"/>
        <w:spacing w:line="500" w:lineRule="exact"/>
        <w:ind w:firstLineChars="200" w:firstLine="602"/>
        <w:rPr>
          <w:rFonts w:hAnsi="宋体"/>
          <w:b/>
          <w:color w:val="auto"/>
          <w:sz w:val="30"/>
          <w:szCs w:val="30"/>
        </w:rPr>
      </w:pPr>
      <w:r>
        <w:rPr>
          <w:rFonts w:hAnsi="宋体" w:hint="eastAsia"/>
          <w:b/>
          <w:color w:val="auto"/>
          <w:sz w:val="30"/>
          <w:szCs w:val="30"/>
        </w:rPr>
        <w:t>七、双方承诺</w:t>
      </w:r>
    </w:p>
    <w:p w:rsidR="00DC7CBA" w:rsidRDefault="00DC7CBA" w:rsidP="00DC7CBA">
      <w:pPr>
        <w:pStyle w:val="Default"/>
        <w:spacing w:line="500" w:lineRule="exact"/>
        <w:ind w:firstLineChars="200" w:firstLine="480"/>
        <w:rPr>
          <w:rFonts w:hAnsi="宋体"/>
          <w:color w:val="auto"/>
        </w:rPr>
      </w:pPr>
      <w:r>
        <w:rPr>
          <w:rFonts w:hAnsi="宋体"/>
          <w:color w:val="auto"/>
        </w:rPr>
        <w:t>1.</w:t>
      </w:r>
      <w:r>
        <w:rPr>
          <w:rFonts w:hAnsi="宋体" w:hint="eastAsia"/>
          <w:color w:val="auto"/>
        </w:rPr>
        <w:t>监理人向委托人承诺，按照本合同约定提供监理与相关服务。</w:t>
      </w:r>
    </w:p>
    <w:p w:rsidR="00DC7CBA" w:rsidRDefault="00DC7CBA" w:rsidP="00DC7CBA">
      <w:pPr>
        <w:pStyle w:val="Default"/>
        <w:spacing w:line="500" w:lineRule="exact"/>
        <w:ind w:firstLineChars="200" w:firstLine="480"/>
        <w:rPr>
          <w:rFonts w:hAnsi="宋体"/>
          <w:color w:val="auto"/>
        </w:rPr>
      </w:pPr>
      <w:r>
        <w:rPr>
          <w:rFonts w:hAnsi="宋体"/>
          <w:color w:val="auto"/>
        </w:rPr>
        <w:t>2.</w:t>
      </w:r>
      <w:r>
        <w:rPr>
          <w:rFonts w:hAnsi="宋体" w:hint="eastAsia"/>
          <w:color w:val="auto"/>
        </w:rPr>
        <w:t>委托人向监理人承诺，按照本合同约定派遣相应的人员，提供房屋、资料、设备，并按本合同约定支付酬金。</w:t>
      </w:r>
    </w:p>
    <w:p w:rsidR="00DC7CBA" w:rsidRDefault="00DC7CBA" w:rsidP="00DC7CBA">
      <w:pPr>
        <w:pStyle w:val="Default"/>
        <w:spacing w:line="500" w:lineRule="exact"/>
        <w:ind w:firstLineChars="200" w:firstLine="480"/>
        <w:rPr>
          <w:rFonts w:hAnsi="宋体"/>
          <w:color w:val="auto"/>
        </w:rPr>
      </w:pPr>
      <w:r>
        <w:rPr>
          <w:rFonts w:hAnsi="宋体" w:hint="eastAsia"/>
          <w:color w:val="auto"/>
        </w:rPr>
        <w:t>3.本合同若监理服务期延长，监理人不得向委托人提出增加监理费的要求。</w:t>
      </w:r>
    </w:p>
    <w:p w:rsidR="00DC7CBA" w:rsidRDefault="00DC7CBA" w:rsidP="00DC7CBA">
      <w:pPr>
        <w:pStyle w:val="Default"/>
        <w:spacing w:line="500" w:lineRule="exact"/>
        <w:ind w:firstLineChars="200" w:firstLine="602"/>
        <w:rPr>
          <w:rFonts w:hAnsi="宋体"/>
          <w:b/>
          <w:color w:val="auto"/>
          <w:sz w:val="30"/>
          <w:szCs w:val="30"/>
        </w:rPr>
      </w:pPr>
      <w:r>
        <w:rPr>
          <w:rFonts w:hAnsi="宋体" w:hint="eastAsia"/>
          <w:b/>
          <w:color w:val="auto"/>
          <w:sz w:val="30"/>
          <w:szCs w:val="30"/>
        </w:rPr>
        <w:t>八、合同订立</w:t>
      </w:r>
    </w:p>
    <w:p w:rsidR="00DC7CBA" w:rsidRDefault="00DC7CBA" w:rsidP="00DC7CBA">
      <w:pPr>
        <w:pStyle w:val="Default"/>
        <w:spacing w:line="500" w:lineRule="exact"/>
        <w:ind w:firstLineChars="200" w:firstLine="480"/>
        <w:rPr>
          <w:rFonts w:hAnsi="宋体"/>
          <w:color w:val="auto"/>
        </w:rPr>
      </w:pPr>
      <w:r>
        <w:rPr>
          <w:rFonts w:hAnsi="宋体"/>
          <w:color w:val="auto"/>
        </w:rPr>
        <w:t xml:space="preserve">1. </w:t>
      </w:r>
      <w:r>
        <w:rPr>
          <w:rFonts w:hAnsi="宋体" w:hint="eastAsia"/>
          <w:color w:val="auto"/>
        </w:rPr>
        <w:t>订立时间：</w:t>
      </w:r>
      <w:r w:rsidRPr="005C3EBB">
        <w:rPr>
          <w:rFonts w:hAnsi="宋体" w:hint="eastAsia"/>
          <w:color w:val="FF0000"/>
          <w:u w:val="single"/>
        </w:rPr>
        <w:t xml:space="preserve"> 2019 </w:t>
      </w:r>
      <w:r>
        <w:rPr>
          <w:rFonts w:hAnsi="宋体" w:hint="eastAsia"/>
          <w:color w:val="auto"/>
        </w:rPr>
        <w:t>年</w:t>
      </w:r>
      <w:r>
        <w:rPr>
          <w:rFonts w:hAnsi="宋体" w:hint="eastAsia"/>
          <w:color w:val="auto"/>
          <w:u w:val="single"/>
        </w:rPr>
        <w:t xml:space="preserve"> </w:t>
      </w:r>
      <w:r w:rsidRPr="002E04A1">
        <w:rPr>
          <w:rFonts w:hAnsi="宋体" w:hint="eastAsia"/>
          <w:color w:val="auto"/>
          <w:u w:val="single"/>
        </w:rPr>
        <w:t xml:space="preserve"> </w:t>
      </w:r>
      <w:r>
        <w:rPr>
          <w:rFonts w:hAnsi="宋体" w:hint="eastAsia"/>
          <w:color w:val="auto"/>
        </w:rPr>
        <w:t>月</w:t>
      </w:r>
      <w:r w:rsidRPr="002E04A1">
        <w:rPr>
          <w:rFonts w:hAnsi="宋体" w:hint="eastAsia"/>
          <w:color w:val="auto"/>
          <w:u w:val="single"/>
        </w:rPr>
        <w:t xml:space="preserve"> </w:t>
      </w:r>
      <w:r>
        <w:rPr>
          <w:rFonts w:hAnsi="宋体" w:hint="eastAsia"/>
          <w:color w:val="auto"/>
          <w:u w:val="single"/>
        </w:rPr>
        <w:t xml:space="preserve">  </w:t>
      </w:r>
      <w:r>
        <w:rPr>
          <w:rFonts w:hAnsi="宋体" w:hint="eastAsia"/>
          <w:color w:val="auto"/>
        </w:rPr>
        <w:t>日。</w:t>
      </w:r>
    </w:p>
    <w:p w:rsidR="00DC7CBA" w:rsidRDefault="00DC7CBA" w:rsidP="00DC7CBA">
      <w:pPr>
        <w:pStyle w:val="Default"/>
        <w:spacing w:line="500" w:lineRule="exact"/>
        <w:ind w:firstLineChars="200" w:firstLine="480"/>
        <w:rPr>
          <w:rFonts w:hAnsi="宋体"/>
          <w:color w:val="auto"/>
        </w:rPr>
      </w:pPr>
      <w:r>
        <w:rPr>
          <w:rFonts w:hAnsi="宋体"/>
          <w:color w:val="auto"/>
        </w:rPr>
        <w:t xml:space="preserve">2. </w:t>
      </w:r>
      <w:r>
        <w:rPr>
          <w:rFonts w:hAnsi="宋体" w:hint="eastAsia"/>
          <w:color w:val="auto"/>
        </w:rPr>
        <w:t>订立地点：</w:t>
      </w:r>
      <w:r>
        <w:rPr>
          <w:rFonts w:hAnsi="宋体" w:hint="eastAsia"/>
          <w:color w:val="auto"/>
          <w:u w:val="single"/>
        </w:rPr>
        <w:t>汕头市</w:t>
      </w:r>
      <w:r>
        <w:rPr>
          <w:rFonts w:hAnsi="宋体" w:hint="eastAsia"/>
          <w:color w:val="auto"/>
        </w:rPr>
        <w:t>。</w:t>
      </w:r>
    </w:p>
    <w:p w:rsidR="00DC7CBA" w:rsidRDefault="00DC7CBA" w:rsidP="00DC7CBA">
      <w:pPr>
        <w:pStyle w:val="Default"/>
        <w:spacing w:line="500" w:lineRule="exact"/>
        <w:ind w:firstLineChars="200" w:firstLine="480"/>
        <w:rPr>
          <w:rFonts w:hAnsi="宋体"/>
          <w:color w:val="auto"/>
        </w:rPr>
      </w:pPr>
      <w:r>
        <w:rPr>
          <w:rFonts w:hAnsi="宋体"/>
          <w:color w:val="auto"/>
        </w:rPr>
        <w:t xml:space="preserve">3. </w:t>
      </w:r>
      <w:r>
        <w:rPr>
          <w:rFonts w:hAnsi="宋体" w:hint="eastAsia"/>
          <w:color w:val="auto"/>
        </w:rPr>
        <w:t>本合同一式</w:t>
      </w:r>
      <w:r>
        <w:rPr>
          <w:rFonts w:hAnsi="宋体" w:hint="eastAsia"/>
          <w:color w:val="auto"/>
          <w:u w:val="single"/>
        </w:rPr>
        <w:t>捌</w:t>
      </w:r>
      <w:r>
        <w:rPr>
          <w:rFonts w:hAnsi="宋体" w:hint="eastAsia"/>
          <w:color w:val="auto"/>
        </w:rPr>
        <w:t>份，具有同等法律效力，委托人执</w:t>
      </w:r>
      <w:r>
        <w:rPr>
          <w:rFonts w:hAnsi="宋体" w:hint="eastAsia"/>
          <w:color w:val="auto"/>
          <w:u w:val="single"/>
        </w:rPr>
        <w:t xml:space="preserve"> 肆 </w:t>
      </w:r>
      <w:r>
        <w:rPr>
          <w:rFonts w:hAnsi="宋体" w:hint="eastAsia"/>
          <w:color w:val="auto"/>
        </w:rPr>
        <w:t>份；监理人执</w:t>
      </w:r>
      <w:r>
        <w:rPr>
          <w:rFonts w:hAnsi="宋体" w:hint="eastAsia"/>
          <w:color w:val="auto"/>
          <w:u w:val="single"/>
        </w:rPr>
        <w:t>肆</w:t>
      </w:r>
      <w:r>
        <w:rPr>
          <w:rFonts w:hAnsi="宋体" w:hint="eastAsia"/>
          <w:color w:val="auto"/>
        </w:rPr>
        <w:t>份。</w:t>
      </w:r>
    </w:p>
    <w:p w:rsidR="00DC7CBA" w:rsidRDefault="00DC7CBA" w:rsidP="00DC7CBA">
      <w:pPr>
        <w:spacing w:line="360" w:lineRule="auto"/>
        <w:rPr>
          <w:rFonts w:ascii="宋体" w:hAnsi="宋体"/>
          <w:sz w:val="24"/>
        </w:rPr>
      </w:pPr>
    </w:p>
    <w:p w:rsidR="00DC7CBA" w:rsidRDefault="00DC7CBA" w:rsidP="00DC7CBA">
      <w:pPr>
        <w:spacing w:line="360" w:lineRule="auto"/>
        <w:rPr>
          <w:rFonts w:ascii="宋体" w:hAnsi="宋体"/>
          <w:sz w:val="24"/>
        </w:rPr>
      </w:pPr>
    </w:p>
    <w:p w:rsidR="00DC7CBA" w:rsidRDefault="00DC7CBA" w:rsidP="00DC7CBA">
      <w:pPr>
        <w:spacing w:line="360" w:lineRule="auto"/>
        <w:rPr>
          <w:rFonts w:ascii="宋体" w:hAnsi="宋体"/>
          <w:sz w:val="24"/>
        </w:rPr>
      </w:pPr>
    </w:p>
    <w:p w:rsidR="00DC7CBA" w:rsidRDefault="00DC7CBA" w:rsidP="00DC7CBA">
      <w:pPr>
        <w:spacing w:line="360" w:lineRule="auto"/>
        <w:rPr>
          <w:rFonts w:ascii="宋体" w:hAnsi="宋体"/>
          <w:sz w:val="24"/>
        </w:rPr>
      </w:pPr>
    </w:p>
    <w:p w:rsidR="00DC7CBA" w:rsidRDefault="00DC7CBA" w:rsidP="00DC7CBA">
      <w:pPr>
        <w:spacing w:line="360" w:lineRule="auto"/>
        <w:rPr>
          <w:rFonts w:ascii="宋体" w:hAnsi="宋体"/>
          <w:sz w:val="24"/>
        </w:rPr>
      </w:pPr>
    </w:p>
    <w:p w:rsidR="00DC7CBA" w:rsidRDefault="00DC7CBA" w:rsidP="00DC7CBA">
      <w:pPr>
        <w:spacing w:line="360" w:lineRule="auto"/>
        <w:rPr>
          <w:rFonts w:ascii="宋体" w:hAnsi="宋体"/>
          <w:sz w:val="24"/>
        </w:rPr>
      </w:pPr>
      <w:r>
        <w:rPr>
          <w:rFonts w:ascii="宋体" w:hAnsi="宋体" w:hint="eastAsia"/>
          <w:sz w:val="24"/>
        </w:rPr>
        <w:t>委托人：（盖章）汕头市珠港新城          监理人：（盖章）</w:t>
      </w:r>
    </w:p>
    <w:p w:rsidR="00DC7CBA" w:rsidRDefault="00DC7CBA" w:rsidP="00DC7CBA">
      <w:pPr>
        <w:spacing w:line="360" w:lineRule="auto"/>
        <w:rPr>
          <w:rFonts w:ascii="宋体" w:hAnsi="宋体"/>
          <w:sz w:val="24"/>
        </w:rPr>
      </w:pPr>
      <w:r>
        <w:rPr>
          <w:rFonts w:ascii="宋体" w:hAnsi="宋体" w:hint="eastAsia"/>
          <w:sz w:val="24"/>
        </w:rPr>
        <w:t xml:space="preserve">        投资开发有限公司                       </w:t>
      </w:r>
    </w:p>
    <w:p w:rsidR="00DC7CBA" w:rsidRPr="00A13D35" w:rsidRDefault="00DC7CBA" w:rsidP="00DC7CBA">
      <w:pPr>
        <w:spacing w:line="360" w:lineRule="auto"/>
        <w:rPr>
          <w:rFonts w:ascii="宋体" w:hAnsi="宋体"/>
          <w:sz w:val="24"/>
        </w:rPr>
      </w:pPr>
    </w:p>
    <w:p w:rsidR="00DC7CBA" w:rsidRDefault="00DC7CBA" w:rsidP="00DC7CBA">
      <w:pPr>
        <w:spacing w:line="360" w:lineRule="auto"/>
        <w:rPr>
          <w:rFonts w:ascii="宋体" w:hAnsi="宋体"/>
          <w:sz w:val="24"/>
        </w:rPr>
      </w:pPr>
      <w:r>
        <w:rPr>
          <w:rFonts w:ascii="宋体" w:hAnsi="宋体" w:hint="eastAsia"/>
          <w:sz w:val="24"/>
        </w:rPr>
        <w:t>住所：汕头市龙湖区韩江路23            住所：</w:t>
      </w:r>
      <w:r>
        <w:rPr>
          <w:rFonts w:ascii="宋体" w:hAnsi="宋体"/>
          <w:sz w:val="24"/>
        </w:rPr>
        <w:t xml:space="preserve"> </w:t>
      </w:r>
    </w:p>
    <w:p w:rsidR="00DC7CBA" w:rsidRDefault="00DC7CBA" w:rsidP="00DC7CBA">
      <w:pPr>
        <w:spacing w:line="360" w:lineRule="auto"/>
        <w:rPr>
          <w:rFonts w:ascii="宋体" w:hAnsi="宋体"/>
          <w:sz w:val="24"/>
        </w:rPr>
      </w:pPr>
      <w:r>
        <w:rPr>
          <w:rFonts w:ascii="宋体" w:hAnsi="宋体" w:hint="eastAsia"/>
          <w:sz w:val="24"/>
        </w:rPr>
        <w:t xml:space="preserve">      </w:t>
      </w:r>
      <w:proofErr w:type="gramStart"/>
      <w:r>
        <w:rPr>
          <w:rFonts w:ascii="宋体" w:hAnsi="宋体" w:hint="eastAsia"/>
          <w:sz w:val="24"/>
        </w:rPr>
        <w:t>号嘉福</w:t>
      </w:r>
      <w:proofErr w:type="gramEnd"/>
      <w:r>
        <w:rPr>
          <w:rFonts w:ascii="宋体" w:hAnsi="宋体" w:hint="eastAsia"/>
          <w:sz w:val="24"/>
        </w:rPr>
        <w:t xml:space="preserve">大厦A座4楼                     </w:t>
      </w:r>
    </w:p>
    <w:p w:rsidR="00DC7CBA" w:rsidRPr="00A13D35" w:rsidRDefault="00DC7CBA" w:rsidP="00DC7CBA">
      <w:pPr>
        <w:spacing w:line="360" w:lineRule="auto"/>
        <w:rPr>
          <w:rFonts w:ascii="宋体" w:hAnsi="宋体"/>
          <w:sz w:val="24"/>
        </w:rPr>
      </w:pPr>
    </w:p>
    <w:p w:rsidR="00DC7CBA" w:rsidRDefault="00DC7CBA" w:rsidP="00DC7CBA">
      <w:pPr>
        <w:spacing w:line="360" w:lineRule="auto"/>
        <w:rPr>
          <w:rFonts w:ascii="宋体" w:hAnsi="宋体"/>
          <w:sz w:val="24"/>
        </w:rPr>
      </w:pPr>
      <w:r>
        <w:rPr>
          <w:rFonts w:ascii="宋体" w:hAnsi="宋体" w:hint="eastAsia"/>
          <w:sz w:val="24"/>
        </w:rPr>
        <w:t>邮政编码：515041                       邮政编码：</w:t>
      </w:r>
      <w:r w:rsidRPr="00A13D35">
        <w:rPr>
          <w:rFonts w:ascii="宋体" w:hAnsi="宋体" w:hint="eastAsia"/>
          <w:sz w:val="24"/>
        </w:rPr>
        <w:t>510075</w:t>
      </w:r>
    </w:p>
    <w:p w:rsidR="00DC7CBA" w:rsidRPr="00A13D35" w:rsidRDefault="00DC7CBA" w:rsidP="00DC7CBA">
      <w:pPr>
        <w:spacing w:line="360" w:lineRule="auto"/>
        <w:rPr>
          <w:rFonts w:ascii="宋体" w:hAnsi="宋体"/>
          <w:sz w:val="24"/>
        </w:rPr>
      </w:pPr>
    </w:p>
    <w:p w:rsidR="00DC7CBA" w:rsidRPr="00A13D35" w:rsidRDefault="00DC7CBA" w:rsidP="00DC7CBA">
      <w:pPr>
        <w:spacing w:line="360" w:lineRule="auto"/>
        <w:rPr>
          <w:rFonts w:ascii="宋体" w:hAnsi="宋体"/>
          <w:sz w:val="24"/>
        </w:rPr>
      </w:pPr>
      <w:r>
        <w:rPr>
          <w:rFonts w:ascii="宋体" w:hAnsi="宋体" w:hint="eastAsia"/>
          <w:sz w:val="24"/>
        </w:rPr>
        <w:t>法定代表人（签章）：                    法定代表人（签章）：</w:t>
      </w:r>
    </w:p>
    <w:p w:rsidR="00DC7CBA" w:rsidRPr="00A13D35" w:rsidRDefault="00DC7CBA" w:rsidP="00DC7CBA">
      <w:pPr>
        <w:spacing w:line="360" w:lineRule="auto"/>
        <w:rPr>
          <w:rFonts w:ascii="宋体" w:hAnsi="宋体"/>
          <w:sz w:val="24"/>
        </w:rPr>
      </w:pPr>
    </w:p>
    <w:p w:rsidR="00DC7CBA" w:rsidRPr="00A13D35" w:rsidRDefault="00DC7CBA" w:rsidP="00DC7CBA">
      <w:pPr>
        <w:spacing w:line="360" w:lineRule="auto"/>
        <w:rPr>
          <w:rFonts w:ascii="宋体" w:hAnsi="宋体"/>
          <w:sz w:val="24"/>
        </w:rPr>
      </w:pPr>
      <w:r>
        <w:rPr>
          <w:rFonts w:ascii="宋体" w:hAnsi="宋体" w:hint="eastAsia"/>
          <w:sz w:val="24"/>
        </w:rPr>
        <w:t>或授权代理人（签字）：                  或授权代理人（签字）：</w:t>
      </w:r>
    </w:p>
    <w:p w:rsidR="00DC7CBA" w:rsidRDefault="00DC7CBA" w:rsidP="00DC7CBA">
      <w:pPr>
        <w:spacing w:line="360" w:lineRule="auto"/>
        <w:rPr>
          <w:rFonts w:ascii="宋体" w:hAnsi="宋体"/>
          <w:sz w:val="24"/>
        </w:rPr>
      </w:pPr>
    </w:p>
    <w:p w:rsidR="00DC7CBA" w:rsidRDefault="00DC7CBA" w:rsidP="00DC7CBA">
      <w:pPr>
        <w:spacing w:line="360" w:lineRule="auto"/>
        <w:rPr>
          <w:rFonts w:ascii="宋体" w:hAnsi="宋体"/>
          <w:sz w:val="24"/>
        </w:rPr>
      </w:pPr>
      <w:r>
        <w:rPr>
          <w:rFonts w:ascii="宋体" w:hAnsi="宋体" w:hint="eastAsia"/>
          <w:sz w:val="24"/>
        </w:rPr>
        <w:t>开户银行：                             开户银行：</w:t>
      </w:r>
      <w:r>
        <w:rPr>
          <w:rFonts w:ascii="宋体" w:hAnsi="宋体"/>
          <w:sz w:val="24"/>
        </w:rPr>
        <w:t xml:space="preserve"> </w:t>
      </w:r>
    </w:p>
    <w:p w:rsidR="00DC7CBA" w:rsidRDefault="00DC7CBA" w:rsidP="00DC7CBA">
      <w:pPr>
        <w:spacing w:line="360" w:lineRule="auto"/>
        <w:rPr>
          <w:rFonts w:ascii="宋体" w:hAnsi="宋体"/>
          <w:sz w:val="24"/>
        </w:rPr>
      </w:pPr>
    </w:p>
    <w:p w:rsidR="00DC7CBA" w:rsidRDefault="00DC7CBA" w:rsidP="00DC7CBA">
      <w:pPr>
        <w:spacing w:line="360" w:lineRule="auto"/>
        <w:rPr>
          <w:rFonts w:ascii="宋体" w:hAnsi="宋体"/>
          <w:sz w:val="24"/>
        </w:rPr>
      </w:pPr>
      <w:r>
        <w:rPr>
          <w:rFonts w:ascii="宋体" w:hAnsi="宋体" w:hint="eastAsia"/>
          <w:sz w:val="24"/>
        </w:rPr>
        <w:t>账号：                                 账号：</w:t>
      </w:r>
      <w:r w:rsidRPr="00A13D35">
        <w:rPr>
          <w:rFonts w:ascii="宋体" w:hAnsi="宋体" w:hint="eastAsia"/>
          <w:sz w:val="24"/>
        </w:rPr>
        <w:t xml:space="preserve"> </w:t>
      </w:r>
    </w:p>
    <w:p w:rsidR="00DC7CBA" w:rsidRDefault="00DC7CBA" w:rsidP="00DC7CBA">
      <w:pPr>
        <w:spacing w:line="360" w:lineRule="auto"/>
        <w:rPr>
          <w:rFonts w:ascii="宋体" w:hAnsi="宋体"/>
          <w:sz w:val="24"/>
        </w:rPr>
      </w:pPr>
    </w:p>
    <w:p w:rsidR="00DC7CBA" w:rsidRDefault="00DC7CBA" w:rsidP="00DC7CBA">
      <w:pPr>
        <w:spacing w:line="360" w:lineRule="auto"/>
        <w:rPr>
          <w:rFonts w:ascii="宋体" w:hAnsi="宋体"/>
          <w:sz w:val="24"/>
        </w:rPr>
      </w:pPr>
      <w:r>
        <w:rPr>
          <w:rFonts w:ascii="宋体" w:hAnsi="宋体" w:hint="eastAsia"/>
          <w:sz w:val="24"/>
        </w:rPr>
        <w:t>电话：0754-81889668                    电话：</w:t>
      </w:r>
      <w:r w:rsidRPr="00A13D35">
        <w:rPr>
          <w:rFonts w:ascii="宋体" w:hAnsi="宋体" w:hint="eastAsia"/>
          <w:sz w:val="24"/>
        </w:rPr>
        <w:t xml:space="preserve"> </w:t>
      </w:r>
    </w:p>
    <w:p w:rsidR="00DC7CBA" w:rsidRDefault="00DC7CBA" w:rsidP="00DC7CBA">
      <w:pPr>
        <w:spacing w:line="360" w:lineRule="auto"/>
        <w:rPr>
          <w:rFonts w:ascii="宋体" w:hAnsi="宋体"/>
          <w:sz w:val="24"/>
        </w:rPr>
      </w:pPr>
    </w:p>
    <w:p w:rsidR="00DC7CBA" w:rsidRDefault="00DC7CBA" w:rsidP="00DC7CBA">
      <w:pPr>
        <w:spacing w:line="360" w:lineRule="auto"/>
        <w:rPr>
          <w:rFonts w:ascii="宋体" w:hAnsi="宋体"/>
          <w:sz w:val="24"/>
        </w:rPr>
      </w:pPr>
      <w:r>
        <w:rPr>
          <w:rFonts w:ascii="宋体" w:hAnsi="宋体" w:hint="eastAsia"/>
          <w:sz w:val="24"/>
        </w:rPr>
        <w:t>传真：                                 传真：</w:t>
      </w:r>
      <w:r w:rsidRPr="00A13D35">
        <w:rPr>
          <w:rFonts w:ascii="宋体" w:hAnsi="宋体" w:hint="eastAsia"/>
          <w:sz w:val="24"/>
        </w:rPr>
        <w:t xml:space="preserve"> </w:t>
      </w:r>
    </w:p>
    <w:p w:rsidR="00DC7CBA" w:rsidRDefault="00DC7CBA" w:rsidP="00DC7CBA">
      <w:pPr>
        <w:spacing w:line="360" w:lineRule="auto"/>
        <w:rPr>
          <w:rFonts w:ascii="宋体" w:hAnsi="宋体"/>
          <w:sz w:val="24"/>
        </w:rPr>
      </w:pPr>
    </w:p>
    <w:p w:rsidR="00DC7CBA" w:rsidRDefault="00DC7CBA" w:rsidP="00DC7CBA">
      <w:pPr>
        <w:spacing w:line="360" w:lineRule="auto"/>
        <w:rPr>
          <w:rFonts w:ascii="宋体" w:hAnsi="宋体"/>
          <w:sz w:val="24"/>
        </w:rPr>
      </w:pPr>
      <w:r>
        <w:rPr>
          <w:rFonts w:ascii="宋体" w:hAnsi="宋体" w:hint="eastAsia"/>
          <w:sz w:val="24"/>
        </w:rPr>
        <w:t>电子邮箱：                             电子邮箱：</w:t>
      </w:r>
    </w:p>
    <w:p w:rsidR="00DC7CBA" w:rsidRDefault="00DC7CBA" w:rsidP="00DC7CBA">
      <w:pPr>
        <w:spacing w:line="500" w:lineRule="exact"/>
        <w:rPr>
          <w:rFonts w:ascii="宋体" w:hAnsi="宋体"/>
          <w:sz w:val="28"/>
          <w:szCs w:val="28"/>
        </w:rPr>
      </w:pPr>
    </w:p>
    <w:p w:rsidR="00DC7CBA" w:rsidRDefault="00DC7CBA" w:rsidP="00DC7CBA">
      <w:pPr>
        <w:spacing w:line="500" w:lineRule="exact"/>
        <w:rPr>
          <w:rFonts w:ascii="宋体" w:hAnsi="宋体"/>
          <w:sz w:val="28"/>
          <w:szCs w:val="28"/>
        </w:rPr>
      </w:pPr>
    </w:p>
    <w:p w:rsidR="002F229A" w:rsidRDefault="002F229A">
      <w:pPr>
        <w:widowControl/>
        <w:jc w:val="left"/>
        <w:rPr>
          <w:rFonts w:ascii="宋体" w:hAnsi="宋体"/>
          <w:b/>
          <w:sz w:val="36"/>
          <w:szCs w:val="36"/>
        </w:rPr>
      </w:pPr>
      <w:r>
        <w:rPr>
          <w:rFonts w:ascii="宋体" w:hAnsi="宋体"/>
          <w:b/>
          <w:sz w:val="36"/>
          <w:szCs w:val="36"/>
        </w:rPr>
        <w:br w:type="page"/>
      </w:r>
    </w:p>
    <w:p w:rsidR="00DC7CBA" w:rsidRPr="00A13D35" w:rsidRDefault="00DC7CBA" w:rsidP="00DC7CBA">
      <w:pPr>
        <w:pStyle w:val="12"/>
        <w:spacing w:line="500" w:lineRule="exact"/>
        <w:jc w:val="center"/>
        <w:rPr>
          <w:rFonts w:ascii="宋体" w:hAnsi="宋体"/>
          <w:b/>
          <w:sz w:val="36"/>
          <w:szCs w:val="36"/>
        </w:rPr>
      </w:pPr>
      <w:r w:rsidRPr="00A13D35">
        <w:rPr>
          <w:rFonts w:ascii="宋体" w:hAnsi="宋体" w:hint="eastAsia"/>
          <w:b/>
          <w:sz w:val="36"/>
          <w:szCs w:val="36"/>
        </w:rPr>
        <w:lastRenderedPageBreak/>
        <w:t>第二部分</w:t>
      </w:r>
      <w:r>
        <w:rPr>
          <w:rFonts w:ascii="宋体" w:hAnsi="宋体" w:hint="eastAsia"/>
          <w:b/>
          <w:sz w:val="36"/>
          <w:szCs w:val="36"/>
        </w:rPr>
        <w:t xml:space="preserve"> </w:t>
      </w:r>
      <w:r w:rsidRPr="00A13D35">
        <w:rPr>
          <w:rFonts w:ascii="宋体" w:hAnsi="宋体" w:hint="eastAsia"/>
          <w:b/>
          <w:sz w:val="36"/>
          <w:szCs w:val="36"/>
        </w:rPr>
        <w:t>通用条件</w:t>
      </w:r>
    </w:p>
    <w:p w:rsidR="00DC7CBA" w:rsidRDefault="00DC7CBA" w:rsidP="00DC7CBA">
      <w:pPr>
        <w:pStyle w:val="12"/>
        <w:spacing w:line="500" w:lineRule="exact"/>
        <w:jc w:val="center"/>
        <w:rPr>
          <w:rFonts w:ascii="宋体" w:hAnsi="宋体"/>
          <w:b/>
          <w:sz w:val="44"/>
          <w:szCs w:val="44"/>
        </w:rPr>
      </w:pPr>
    </w:p>
    <w:p w:rsidR="00DC7CBA" w:rsidRDefault="00DC7CBA" w:rsidP="00DC7CBA">
      <w:pPr>
        <w:pStyle w:val="12"/>
        <w:spacing w:line="500" w:lineRule="exact"/>
        <w:rPr>
          <w:rFonts w:ascii="宋体" w:hAnsi="宋体"/>
          <w:b/>
          <w:sz w:val="30"/>
          <w:szCs w:val="30"/>
        </w:rPr>
      </w:pPr>
      <w:r>
        <w:rPr>
          <w:rFonts w:ascii="宋体" w:hAnsi="宋体" w:cs="仿宋e眠副浡渀."/>
          <w:b/>
          <w:sz w:val="30"/>
          <w:szCs w:val="30"/>
        </w:rPr>
        <w:t xml:space="preserve">1. </w:t>
      </w:r>
      <w:r>
        <w:rPr>
          <w:rFonts w:ascii="宋体" w:hAnsi="宋体" w:hint="eastAsia"/>
          <w:b/>
          <w:sz w:val="30"/>
          <w:szCs w:val="30"/>
        </w:rPr>
        <w:t>定义与解释</w:t>
      </w:r>
    </w:p>
    <w:p w:rsidR="00DC7CBA" w:rsidRDefault="00DC7CBA" w:rsidP="00DC7CBA">
      <w:pPr>
        <w:pStyle w:val="12"/>
        <w:spacing w:line="500" w:lineRule="exact"/>
        <w:ind w:firstLineChars="100" w:firstLine="240"/>
        <w:rPr>
          <w:rFonts w:ascii="宋体" w:hAnsi="宋体"/>
          <w:sz w:val="24"/>
          <w:szCs w:val="24"/>
        </w:rPr>
      </w:pPr>
      <w:r>
        <w:rPr>
          <w:rFonts w:ascii="宋体" w:hAnsi="宋体"/>
          <w:sz w:val="24"/>
          <w:szCs w:val="24"/>
        </w:rPr>
        <w:t xml:space="preserve">1.1 </w:t>
      </w:r>
      <w:r>
        <w:rPr>
          <w:rFonts w:ascii="宋体" w:hAnsi="宋体" w:hint="eastAsia"/>
          <w:sz w:val="24"/>
          <w:szCs w:val="24"/>
        </w:rPr>
        <w:t>定义</w:t>
      </w:r>
    </w:p>
    <w:p w:rsidR="00DC7CBA" w:rsidRDefault="00DC7CBA" w:rsidP="00DC7CBA">
      <w:pPr>
        <w:pStyle w:val="12"/>
        <w:spacing w:line="500" w:lineRule="exact"/>
        <w:rPr>
          <w:rFonts w:ascii="宋体" w:hAnsi="宋体"/>
          <w:sz w:val="24"/>
          <w:szCs w:val="24"/>
        </w:rPr>
      </w:pPr>
      <w:r>
        <w:rPr>
          <w:rFonts w:ascii="宋体" w:hAnsi="宋体" w:hint="eastAsia"/>
          <w:sz w:val="24"/>
          <w:szCs w:val="24"/>
        </w:rPr>
        <w:t>除根据上下文另有其意义外，组成本合同的全部文件中的下列名词和用语应具有本款所赋予的含义：</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1.1.1 </w:t>
      </w:r>
      <w:r>
        <w:rPr>
          <w:rFonts w:ascii="宋体" w:hAnsi="宋体"/>
          <w:sz w:val="24"/>
          <w:szCs w:val="24"/>
        </w:rPr>
        <w:t>“</w:t>
      </w:r>
      <w:r>
        <w:rPr>
          <w:rFonts w:ascii="宋体" w:hAnsi="宋体" w:hint="eastAsia"/>
          <w:sz w:val="24"/>
          <w:szCs w:val="24"/>
        </w:rPr>
        <w:t>工程</w:t>
      </w:r>
      <w:r>
        <w:rPr>
          <w:rFonts w:ascii="宋体" w:hAnsi="宋体"/>
          <w:sz w:val="24"/>
          <w:szCs w:val="24"/>
        </w:rPr>
        <w:t>”</w:t>
      </w:r>
      <w:r>
        <w:rPr>
          <w:rFonts w:ascii="宋体" w:hAnsi="宋体" w:hint="eastAsia"/>
          <w:sz w:val="24"/>
          <w:szCs w:val="24"/>
        </w:rPr>
        <w:t>是指按照本合同约定实施监理与相关服务的建设工程。</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1.1.2 </w:t>
      </w:r>
      <w:r>
        <w:rPr>
          <w:rFonts w:ascii="宋体" w:hAnsi="宋体"/>
          <w:sz w:val="24"/>
          <w:szCs w:val="24"/>
        </w:rPr>
        <w:t>“</w:t>
      </w:r>
      <w:r>
        <w:rPr>
          <w:rFonts w:ascii="宋体" w:hAnsi="宋体" w:hint="eastAsia"/>
          <w:sz w:val="24"/>
          <w:szCs w:val="24"/>
        </w:rPr>
        <w:t>委托人</w:t>
      </w:r>
      <w:r>
        <w:rPr>
          <w:rFonts w:ascii="宋体" w:hAnsi="宋体"/>
          <w:sz w:val="24"/>
          <w:szCs w:val="24"/>
        </w:rPr>
        <w:t>”</w:t>
      </w:r>
      <w:r>
        <w:rPr>
          <w:rFonts w:ascii="宋体" w:hAnsi="宋体" w:hint="eastAsia"/>
          <w:sz w:val="24"/>
          <w:szCs w:val="24"/>
        </w:rPr>
        <w:t>是指本合同中委托监理与相关服务的一方，及其合法的继承人或受让人。</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1.1.3 </w:t>
      </w:r>
      <w:r>
        <w:rPr>
          <w:rFonts w:ascii="宋体" w:hAnsi="宋体"/>
          <w:sz w:val="24"/>
          <w:szCs w:val="24"/>
        </w:rPr>
        <w:t>“</w:t>
      </w:r>
      <w:r>
        <w:rPr>
          <w:rFonts w:ascii="宋体" w:hAnsi="宋体" w:hint="eastAsia"/>
          <w:sz w:val="24"/>
          <w:szCs w:val="24"/>
        </w:rPr>
        <w:t>监理人</w:t>
      </w:r>
      <w:r>
        <w:rPr>
          <w:rFonts w:ascii="宋体" w:hAnsi="宋体"/>
          <w:sz w:val="24"/>
          <w:szCs w:val="24"/>
        </w:rPr>
        <w:t>”</w:t>
      </w:r>
      <w:r>
        <w:rPr>
          <w:rFonts w:ascii="宋体" w:hAnsi="宋体" w:hint="eastAsia"/>
          <w:sz w:val="24"/>
          <w:szCs w:val="24"/>
        </w:rPr>
        <w:t>是指本合同中提供监理与相关服务的一方，及其合法的继承人。</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1.1.4 </w:t>
      </w:r>
      <w:r>
        <w:rPr>
          <w:rFonts w:ascii="宋体" w:hAnsi="宋体"/>
          <w:sz w:val="24"/>
          <w:szCs w:val="24"/>
        </w:rPr>
        <w:t>“</w:t>
      </w:r>
      <w:r>
        <w:rPr>
          <w:rFonts w:ascii="宋体" w:hAnsi="宋体" w:hint="eastAsia"/>
          <w:sz w:val="24"/>
          <w:szCs w:val="24"/>
        </w:rPr>
        <w:t>承包人</w:t>
      </w:r>
      <w:r>
        <w:rPr>
          <w:rFonts w:ascii="宋体" w:hAnsi="宋体"/>
          <w:sz w:val="24"/>
          <w:szCs w:val="24"/>
        </w:rPr>
        <w:t>”</w:t>
      </w:r>
      <w:r>
        <w:rPr>
          <w:rFonts w:ascii="宋体" w:hAnsi="宋体" w:hint="eastAsia"/>
          <w:sz w:val="24"/>
          <w:szCs w:val="24"/>
        </w:rPr>
        <w:t>是指在工程范围内与委托人签订勘察、设计、施工等有关合同的当事人，及其合法的继承人。</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1.1.5 </w:t>
      </w:r>
      <w:r>
        <w:rPr>
          <w:rFonts w:ascii="宋体" w:hAnsi="宋体"/>
          <w:sz w:val="24"/>
          <w:szCs w:val="24"/>
        </w:rPr>
        <w:t>“</w:t>
      </w:r>
      <w:r>
        <w:rPr>
          <w:rFonts w:ascii="宋体" w:hAnsi="宋体" w:hint="eastAsia"/>
          <w:sz w:val="24"/>
          <w:szCs w:val="24"/>
        </w:rPr>
        <w:t>监理</w:t>
      </w:r>
      <w:r>
        <w:rPr>
          <w:rFonts w:ascii="宋体" w:hAnsi="宋体"/>
          <w:sz w:val="24"/>
          <w:szCs w:val="24"/>
        </w:rPr>
        <w:t>”</w:t>
      </w:r>
      <w:r>
        <w:rPr>
          <w:rFonts w:ascii="宋体" w:hAnsi="宋体" w:hint="eastAsia"/>
          <w:sz w:val="24"/>
          <w:szCs w:val="24"/>
        </w:rPr>
        <w:t>是指监理人受委托人的委托，依照法律法规、工程建设标准、勘察设计文件及合同，在施工阶段对建设工程质量、进度、造价进行控制，对合同、信息进行管理，对工程建设相关方的关系进行协调，并履行建设工程安全生产管理法定职责的服务活动。</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1.1.6 </w:t>
      </w:r>
      <w:r>
        <w:rPr>
          <w:rFonts w:ascii="宋体" w:hAnsi="宋体"/>
          <w:sz w:val="24"/>
          <w:szCs w:val="24"/>
        </w:rPr>
        <w:t>“</w:t>
      </w:r>
      <w:r>
        <w:rPr>
          <w:rFonts w:ascii="宋体" w:hAnsi="宋体" w:hint="eastAsia"/>
          <w:sz w:val="24"/>
          <w:szCs w:val="24"/>
        </w:rPr>
        <w:t>相关服务</w:t>
      </w:r>
      <w:r>
        <w:rPr>
          <w:rFonts w:ascii="宋体" w:hAnsi="宋体"/>
          <w:sz w:val="24"/>
          <w:szCs w:val="24"/>
        </w:rPr>
        <w:t>”</w:t>
      </w:r>
      <w:r>
        <w:rPr>
          <w:rFonts w:ascii="宋体" w:hAnsi="宋体" w:hint="eastAsia"/>
          <w:sz w:val="24"/>
          <w:szCs w:val="24"/>
        </w:rPr>
        <w:t>是指监理人受委托人的委托，按照本合同约定，在勘察、设计、保修等阶段提供的服务活动。</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1.1.7 </w:t>
      </w:r>
      <w:r>
        <w:rPr>
          <w:rFonts w:ascii="宋体" w:hAnsi="宋体"/>
          <w:sz w:val="24"/>
          <w:szCs w:val="24"/>
        </w:rPr>
        <w:t>“</w:t>
      </w:r>
      <w:r>
        <w:rPr>
          <w:rFonts w:ascii="宋体" w:hAnsi="宋体" w:hint="eastAsia"/>
          <w:sz w:val="24"/>
          <w:szCs w:val="24"/>
        </w:rPr>
        <w:t>正常工作</w:t>
      </w:r>
      <w:r>
        <w:rPr>
          <w:rFonts w:ascii="宋体" w:hAnsi="宋体"/>
          <w:sz w:val="24"/>
          <w:szCs w:val="24"/>
        </w:rPr>
        <w:t>”</w:t>
      </w:r>
      <w:r>
        <w:rPr>
          <w:rFonts w:ascii="宋体" w:hAnsi="宋体" w:hint="eastAsia"/>
          <w:sz w:val="24"/>
          <w:szCs w:val="24"/>
        </w:rPr>
        <w:t>指本合同订立时通用条件和专用条件中约定的监理人的工作。</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1.1.8 </w:t>
      </w:r>
      <w:r>
        <w:rPr>
          <w:rFonts w:ascii="宋体" w:hAnsi="宋体"/>
          <w:sz w:val="24"/>
          <w:szCs w:val="24"/>
        </w:rPr>
        <w:t>“</w:t>
      </w:r>
      <w:r>
        <w:rPr>
          <w:rFonts w:ascii="宋体" w:hAnsi="宋体" w:hint="eastAsia"/>
          <w:sz w:val="24"/>
          <w:szCs w:val="24"/>
        </w:rPr>
        <w:t>附加工作</w:t>
      </w:r>
      <w:r>
        <w:rPr>
          <w:rFonts w:ascii="宋体" w:hAnsi="宋体"/>
          <w:sz w:val="24"/>
          <w:szCs w:val="24"/>
        </w:rPr>
        <w:t>”</w:t>
      </w:r>
      <w:r>
        <w:rPr>
          <w:rFonts w:ascii="宋体" w:hAnsi="宋体" w:hint="eastAsia"/>
          <w:sz w:val="24"/>
          <w:szCs w:val="24"/>
        </w:rPr>
        <w:t>是指本合同约定的正常工作以外监理人的工作。</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1.1.9 </w:t>
      </w:r>
      <w:r>
        <w:rPr>
          <w:rFonts w:ascii="宋体" w:hAnsi="宋体"/>
          <w:sz w:val="24"/>
          <w:szCs w:val="24"/>
        </w:rPr>
        <w:t>“</w:t>
      </w:r>
      <w:r>
        <w:rPr>
          <w:rFonts w:ascii="宋体" w:hAnsi="宋体" w:hint="eastAsia"/>
          <w:sz w:val="24"/>
          <w:szCs w:val="24"/>
        </w:rPr>
        <w:t>项目监理机构</w:t>
      </w:r>
      <w:r>
        <w:rPr>
          <w:rFonts w:ascii="宋体" w:hAnsi="宋体"/>
          <w:sz w:val="24"/>
          <w:szCs w:val="24"/>
        </w:rPr>
        <w:t>”</w:t>
      </w:r>
      <w:r>
        <w:rPr>
          <w:rFonts w:ascii="宋体" w:hAnsi="宋体" w:hint="eastAsia"/>
          <w:sz w:val="24"/>
          <w:szCs w:val="24"/>
        </w:rPr>
        <w:t>是指监理人派驻工程负责履行本合同的组织机构。</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1.1.10 </w:t>
      </w:r>
      <w:r>
        <w:rPr>
          <w:rFonts w:ascii="宋体" w:hAnsi="宋体"/>
          <w:sz w:val="24"/>
          <w:szCs w:val="24"/>
        </w:rPr>
        <w:t>“</w:t>
      </w:r>
      <w:r>
        <w:rPr>
          <w:rFonts w:ascii="宋体" w:hAnsi="宋体" w:hint="eastAsia"/>
          <w:sz w:val="24"/>
          <w:szCs w:val="24"/>
        </w:rPr>
        <w:t>总监理工程师</w:t>
      </w:r>
      <w:r>
        <w:rPr>
          <w:rFonts w:ascii="宋体" w:hAnsi="宋体"/>
          <w:sz w:val="24"/>
          <w:szCs w:val="24"/>
        </w:rPr>
        <w:t>”</w:t>
      </w:r>
      <w:r>
        <w:rPr>
          <w:rFonts w:ascii="宋体" w:hAnsi="宋体" w:hint="eastAsia"/>
          <w:sz w:val="24"/>
          <w:szCs w:val="24"/>
        </w:rPr>
        <w:t>是指由监理人的法定代表人书面授权，全面负责履行本合同、主持项目监理机构工作的注册监理工程师。</w:t>
      </w:r>
    </w:p>
    <w:p w:rsidR="00DC7CBA" w:rsidRDefault="00DC7CBA" w:rsidP="00DC7CBA">
      <w:pPr>
        <w:pStyle w:val="12"/>
        <w:spacing w:line="500" w:lineRule="exact"/>
        <w:ind w:firstLineChars="200" w:firstLine="480"/>
        <w:rPr>
          <w:rFonts w:ascii="宋体" w:hAnsi="宋体" w:cs="仿宋"/>
          <w:sz w:val="24"/>
          <w:szCs w:val="24"/>
        </w:rPr>
      </w:pPr>
      <w:r>
        <w:rPr>
          <w:rFonts w:ascii="宋体" w:hAnsi="宋体" w:cs="仿宋e眠副浡渀."/>
          <w:sz w:val="24"/>
          <w:szCs w:val="24"/>
        </w:rPr>
        <w:t xml:space="preserve">1.1.11 </w:t>
      </w:r>
      <w:r>
        <w:rPr>
          <w:rFonts w:ascii="宋体" w:hAnsi="宋体"/>
          <w:sz w:val="24"/>
          <w:szCs w:val="24"/>
        </w:rPr>
        <w:t>“</w:t>
      </w:r>
      <w:r>
        <w:rPr>
          <w:rFonts w:ascii="宋体" w:hAnsi="宋体" w:hint="eastAsia"/>
          <w:sz w:val="24"/>
          <w:szCs w:val="24"/>
        </w:rPr>
        <w:t>酬金</w:t>
      </w:r>
      <w:r>
        <w:rPr>
          <w:rFonts w:ascii="宋体" w:hAnsi="宋体"/>
          <w:sz w:val="24"/>
          <w:szCs w:val="24"/>
        </w:rPr>
        <w:t>”</w:t>
      </w:r>
      <w:r>
        <w:rPr>
          <w:rFonts w:ascii="宋体" w:hAnsi="宋体" w:hint="eastAsia"/>
          <w:sz w:val="24"/>
          <w:szCs w:val="24"/>
        </w:rPr>
        <w:t>是指监理人履行本合同义务，委托人按照本合同约定</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给付监理人的金额。</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1.1.12 </w:t>
      </w:r>
      <w:r>
        <w:rPr>
          <w:rFonts w:ascii="宋体" w:hAnsi="宋体"/>
          <w:sz w:val="24"/>
          <w:szCs w:val="24"/>
        </w:rPr>
        <w:t>“</w:t>
      </w:r>
      <w:r>
        <w:rPr>
          <w:rFonts w:ascii="宋体" w:hAnsi="宋体" w:hint="eastAsia"/>
          <w:sz w:val="24"/>
          <w:szCs w:val="24"/>
        </w:rPr>
        <w:t>正常工作酬金</w:t>
      </w:r>
      <w:r>
        <w:rPr>
          <w:rFonts w:ascii="宋体" w:hAnsi="宋体"/>
          <w:sz w:val="24"/>
          <w:szCs w:val="24"/>
        </w:rPr>
        <w:t>”</w:t>
      </w:r>
      <w:r>
        <w:rPr>
          <w:rFonts w:ascii="宋体" w:hAnsi="宋体" w:hint="eastAsia"/>
          <w:sz w:val="24"/>
          <w:szCs w:val="24"/>
        </w:rPr>
        <w:t>是指监理人完成正常工作，委托人应给付监理人并在协议书中载明的签约酬金额。</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1.1.13 </w:t>
      </w:r>
      <w:r>
        <w:rPr>
          <w:rFonts w:ascii="宋体" w:hAnsi="宋体"/>
          <w:sz w:val="24"/>
          <w:szCs w:val="24"/>
        </w:rPr>
        <w:t>“</w:t>
      </w:r>
      <w:r>
        <w:rPr>
          <w:rFonts w:ascii="宋体" w:hAnsi="宋体" w:hint="eastAsia"/>
          <w:sz w:val="24"/>
          <w:szCs w:val="24"/>
        </w:rPr>
        <w:t>附加工作酬金</w:t>
      </w:r>
      <w:r>
        <w:rPr>
          <w:rFonts w:ascii="宋体" w:hAnsi="宋体"/>
          <w:sz w:val="24"/>
          <w:szCs w:val="24"/>
        </w:rPr>
        <w:t>”</w:t>
      </w:r>
      <w:r>
        <w:rPr>
          <w:rFonts w:ascii="宋体" w:hAnsi="宋体" w:hint="eastAsia"/>
          <w:sz w:val="24"/>
          <w:szCs w:val="24"/>
        </w:rPr>
        <w:t>是指监理人完成附加工作，委托人应给付监理人的金额。</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lastRenderedPageBreak/>
        <w:t xml:space="preserve">1.1.14 </w:t>
      </w:r>
      <w:r>
        <w:rPr>
          <w:rFonts w:ascii="宋体" w:hAnsi="宋体"/>
          <w:sz w:val="24"/>
          <w:szCs w:val="24"/>
        </w:rPr>
        <w:t>“</w:t>
      </w:r>
      <w:r>
        <w:rPr>
          <w:rFonts w:ascii="宋体" w:hAnsi="宋体" w:hint="eastAsia"/>
          <w:sz w:val="24"/>
          <w:szCs w:val="24"/>
        </w:rPr>
        <w:t>一方</w:t>
      </w:r>
      <w:r>
        <w:rPr>
          <w:rFonts w:ascii="宋体" w:hAnsi="宋体"/>
          <w:sz w:val="24"/>
          <w:szCs w:val="24"/>
        </w:rPr>
        <w:t>”</w:t>
      </w:r>
      <w:r>
        <w:rPr>
          <w:rFonts w:ascii="宋体" w:hAnsi="宋体" w:hint="eastAsia"/>
          <w:sz w:val="24"/>
          <w:szCs w:val="24"/>
        </w:rPr>
        <w:t>是指委托人或监理人；</w:t>
      </w:r>
      <w:r>
        <w:rPr>
          <w:rFonts w:ascii="宋体" w:hAnsi="宋体"/>
          <w:sz w:val="24"/>
          <w:szCs w:val="24"/>
        </w:rPr>
        <w:t>“</w:t>
      </w:r>
      <w:r>
        <w:rPr>
          <w:rFonts w:ascii="宋体" w:hAnsi="宋体" w:hint="eastAsia"/>
          <w:sz w:val="24"/>
          <w:szCs w:val="24"/>
        </w:rPr>
        <w:t>双方</w:t>
      </w:r>
      <w:r>
        <w:rPr>
          <w:rFonts w:ascii="宋体" w:hAnsi="宋体"/>
          <w:sz w:val="24"/>
          <w:szCs w:val="24"/>
        </w:rPr>
        <w:t>”</w:t>
      </w:r>
      <w:r>
        <w:rPr>
          <w:rFonts w:ascii="宋体" w:hAnsi="宋体" w:hint="eastAsia"/>
          <w:sz w:val="24"/>
          <w:szCs w:val="24"/>
        </w:rPr>
        <w:t>是指委托人和监理人；</w:t>
      </w:r>
      <w:r>
        <w:rPr>
          <w:rFonts w:ascii="宋体" w:hAnsi="宋体"/>
          <w:sz w:val="24"/>
          <w:szCs w:val="24"/>
        </w:rPr>
        <w:t>“</w:t>
      </w:r>
      <w:r>
        <w:rPr>
          <w:rFonts w:ascii="宋体" w:hAnsi="宋体" w:hint="eastAsia"/>
          <w:sz w:val="24"/>
          <w:szCs w:val="24"/>
        </w:rPr>
        <w:t>第三方</w:t>
      </w:r>
      <w:r>
        <w:rPr>
          <w:rFonts w:ascii="宋体" w:hAnsi="宋体"/>
          <w:sz w:val="24"/>
          <w:szCs w:val="24"/>
        </w:rPr>
        <w:t>”</w:t>
      </w:r>
      <w:r>
        <w:rPr>
          <w:rFonts w:ascii="宋体" w:hAnsi="宋体" w:hint="eastAsia"/>
          <w:sz w:val="24"/>
          <w:szCs w:val="24"/>
        </w:rPr>
        <w:t>是指除委托人和监理人以外的有关方。</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1.1.15 </w:t>
      </w:r>
      <w:r>
        <w:rPr>
          <w:rFonts w:ascii="宋体" w:hAnsi="宋体"/>
          <w:sz w:val="24"/>
          <w:szCs w:val="24"/>
        </w:rPr>
        <w:t>“</w:t>
      </w:r>
      <w:r>
        <w:rPr>
          <w:rFonts w:ascii="宋体" w:hAnsi="宋体" w:hint="eastAsia"/>
          <w:sz w:val="24"/>
          <w:szCs w:val="24"/>
        </w:rPr>
        <w:t>书面形式</w:t>
      </w:r>
      <w:r>
        <w:rPr>
          <w:rFonts w:ascii="宋体" w:hAnsi="宋体"/>
          <w:sz w:val="24"/>
          <w:szCs w:val="24"/>
        </w:rPr>
        <w:t>”</w:t>
      </w:r>
      <w:r>
        <w:rPr>
          <w:rFonts w:ascii="宋体" w:hAnsi="宋体" w:hint="eastAsia"/>
          <w:sz w:val="24"/>
          <w:szCs w:val="24"/>
        </w:rPr>
        <w:t>是指合同书、信件和数据电文（包括电报、电传、传真、电子数据交换和电子邮件）等可以有形地表现所载内容的形式。</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1.1.16 </w:t>
      </w:r>
      <w:r>
        <w:rPr>
          <w:rFonts w:ascii="宋体" w:hAnsi="宋体"/>
          <w:sz w:val="24"/>
          <w:szCs w:val="24"/>
        </w:rPr>
        <w:t>“</w:t>
      </w:r>
      <w:r>
        <w:rPr>
          <w:rFonts w:ascii="宋体" w:hAnsi="宋体" w:hint="eastAsia"/>
          <w:sz w:val="24"/>
          <w:szCs w:val="24"/>
        </w:rPr>
        <w:t>天</w:t>
      </w:r>
      <w:r>
        <w:rPr>
          <w:rFonts w:ascii="宋体" w:hAnsi="宋体"/>
          <w:sz w:val="24"/>
          <w:szCs w:val="24"/>
        </w:rPr>
        <w:t>”</w:t>
      </w:r>
      <w:r>
        <w:rPr>
          <w:rFonts w:ascii="宋体" w:hAnsi="宋体" w:hint="eastAsia"/>
          <w:sz w:val="24"/>
          <w:szCs w:val="24"/>
        </w:rPr>
        <w:t>是指第一天零时至第二天零时的时间。</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1.1.17 </w:t>
      </w:r>
      <w:r>
        <w:rPr>
          <w:rFonts w:ascii="宋体" w:hAnsi="宋体"/>
          <w:sz w:val="24"/>
          <w:szCs w:val="24"/>
        </w:rPr>
        <w:t>“</w:t>
      </w:r>
      <w:r>
        <w:rPr>
          <w:rFonts w:ascii="宋体" w:hAnsi="宋体" w:hint="eastAsia"/>
          <w:sz w:val="24"/>
          <w:szCs w:val="24"/>
        </w:rPr>
        <w:t>月</w:t>
      </w:r>
      <w:r>
        <w:rPr>
          <w:rFonts w:ascii="宋体" w:hAnsi="宋体"/>
          <w:sz w:val="24"/>
          <w:szCs w:val="24"/>
        </w:rPr>
        <w:t>”</w:t>
      </w:r>
      <w:r>
        <w:rPr>
          <w:rFonts w:ascii="宋体" w:hAnsi="宋体" w:hint="eastAsia"/>
          <w:sz w:val="24"/>
          <w:szCs w:val="24"/>
        </w:rPr>
        <w:t>是指按公历从一个月中任何一天开始的一个</w:t>
      </w:r>
      <w:proofErr w:type="gramStart"/>
      <w:r>
        <w:rPr>
          <w:rFonts w:ascii="宋体" w:hAnsi="宋体" w:hint="eastAsia"/>
          <w:sz w:val="24"/>
          <w:szCs w:val="24"/>
        </w:rPr>
        <w:t>公历月</w:t>
      </w:r>
      <w:proofErr w:type="gramEnd"/>
      <w:r>
        <w:rPr>
          <w:rFonts w:ascii="宋体" w:hAnsi="宋体" w:hint="eastAsia"/>
          <w:sz w:val="24"/>
          <w:szCs w:val="24"/>
        </w:rPr>
        <w:t>时间。</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1.1.18 </w:t>
      </w:r>
      <w:r>
        <w:rPr>
          <w:rFonts w:ascii="宋体" w:hAnsi="宋体"/>
          <w:sz w:val="24"/>
          <w:szCs w:val="24"/>
        </w:rPr>
        <w:t>“</w:t>
      </w:r>
      <w:r>
        <w:rPr>
          <w:rFonts w:ascii="宋体" w:hAnsi="宋体" w:hint="eastAsia"/>
          <w:sz w:val="24"/>
          <w:szCs w:val="24"/>
        </w:rPr>
        <w:t>不可抗力</w:t>
      </w:r>
      <w:r>
        <w:rPr>
          <w:rFonts w:ascii="宋体" w:hAnsi="宋体"/>
          <w:sz w:val="24"/>
          <w:szCs w:val="24"/>
        </w:rPr>
        <w:t>”</w:t>
      </w:r>
      <w:r>
        <w:rPr>
          <w:rFonts w:ascii="宋体" w:hAnsi="宋体" w:hint="eastAsia"/>
          <w:sz w:val="24"/>
          <w:szCs w:val="24"/>
        </w:rPr>
        <w:t>是指委托人和监理人在订立本合同时不可预见，在工程施工过程中不可避免发生并不能克服的自然灾害和社会性突发事件，如地震、海啸、瘟疫、水灾、骚乱、暴动、战争和专用条件约定的其他情形。</w:t>
      </w:r>
    </w:p>
    <w:p w:rsidR="00DC7CBA" w:rsidRDefault="00DC7CBA" w:rsidP="00DC7CBA">
      <w:pPr>
        <w:pStyle w:val="12"/>
        <w:spacing w:line="500" w:lineRule="exact"/>
        <w:rPr>
          <w:rFonts w:ascii="宋体" w:hAnsi="宋体"/>
          <w:sz w:val="24"/>
          <w:szCs w:val="24"/>
        </w:rPr>
      </w:pPr>
      <w:r>
        <w:rPr>
          <w:rFonts w:ascii="宋体" w:hAnsi="宋体" w:cs="仿宋e眠副浡渀."/>
          <w:sz w:val="24"/>
          <w:szCs w:val="24"/>
        </w:rPr>
        <w:t xml:space="preserve">1.2 </w:t>
      </w:r>
      <w:r>
        <w:rPr>
          <w:rFonts w:ascii="宋体" w:hAnsi="宋体" w:hint="eastAsia"/>
          <w:sz w:val="24"/>
          <w:szCs w:val="24"/>
        </w:rPr>
        <w:t>解释</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1.2.1 </w:t>
      </w:r>
      <w:r>
        <w:rPr>
          <w:rFonts w:ascii="宋体" w:hAnsi="宋体" w:hint="eastAsia"/>
          <w:sz w:val="24"/>
          <w:szCs w:val="24"/>
        </w:rPr>
        <w:t>本合同使用中文书写、解释和说明。如专用条件约定使用两种及以上语言文字时，应以中文为准。</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1.2.2 </w:t>
      </w:r>
      <w:r>
        <w:rPr>
          <w:rFonts w:ascii="宋体" w:hAnsi="宋体" w:hint="eastAsia"/>
          <w:sz w:val="24"/>
          <w:szCs w:val="24"/>
        </w:rPr>
        <w:t>组成本合同的下列文件彼此应能相互解释、互为说明。除专用条件另有约定外，本合同文件的解释顺序如下：</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1</w:t>
      </w:r>
      <w:r>
        <w:rPr>
          <w:rFonts w:ascii="宋体" w:hAnsi="宋体" w:hint="eastAsia"/>
          <w:sz w:val="24"/>
          <w:szCs w:val="24"/>
        </w:rPr>
        <w:t>）协议书；</w:t>
      </w:r>
    </w:p>
    <w:p w:rsidR="00DC7CBA" w:rsidRDefault="00DC7CBA" w:rsidP="00DC7CBA">
      <w:pPr>
        <w:pStyle w:val="12"/>
        <w:spacing w:line="500" w:lineRule="exact"/>
        <w:ind w:firstLineChars="150" w:firstLine="360"/>
        <w:rPr>
          <w:rFonts w:ascii="宋体" w:hAnsi="宋体"/>
          <w:sz w:val="24"/>
          <w:szCs w:val="24"/>
        </w:rPr>
      </w:pPr>
      <w:r>
        <w:rPr>
          <w:rFonts w:ascii="宋体" w:hAnsi="宋体" w:hint="eastAsia"/>
          <w:sz w:val="24"/>
          <w:szCs w:val="24"/>
        </w:rPr>
        <w:t>（</w:t>
      </w:r>
      <w:r>
        <w:rPr>
          <w:rFonts w:ascii="宋体" w:hAnsi="宋体" w:cs="仿宋e眠副浡渀."/>
          <w:sz w:val="24"/>
          <w:szCs w:val="24"/>
        </w:rPr>
        <w:t>2</w:t>
      </w:r>
      <w:r>
        <w:rPr>
          <w:rFonts w:ascii="宋体" w:hAnsi="宋体" w:hint="eastAsia"/>
          <w:sz w:val="24"/>
          <w:szCs w:val="24"/>
        </w:rPr>
        <w:t>）中标通知书（适用于招标工程）或委托书（适用于非招标工程）；</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3</w:t>
      </w:r>
      <w:r>
        <w:rPr>
          <w:rFonts w:ascii="宋体" w:hAnsi="宋体" w:hint="eastAsia"/>
          <w:sz w:val="24"/>
          <w:szCs w:val="24"/>
        </w:rPr>
        <w:t>）专用条件及附录</w:t>
      </w:r>
      <w:r>
        <w:rPr>
          <w:rFonts w:ascii="宋体" w:hAnsi="宋体" w:cs="仿宋e眠副浡渀."/>
          <w:sz w:val="24"/>
          <w:szCs w:val="24"/>
        </w:rPr>
        <w:t>A</w:t>
      </w:r>
      <w:r>
        <w:rPr>
          <w:rFonts w:ascii="宋体" w:hAnsi="宋体" w:hint="eastAsia"/>
          <w:sz w:val="24"/>
          <w:szCs w:val="24"/>
        </w:rPr>
        <w:t>、附录</w:t>
      </w:r>
      <w:r>
        <w:rPr>
          <w:rFonts w:ascii="宋体" w:hAnsi="宋体" w:cs="仿宋e眠副浡渀."/>
          <w:sz w:val="24"/>
          <w:szCs w:val="24"/>
        </w:rPr>
        <w:t>B</w:t>
      </w:r>
      <w:r>
        <w:rPr>
          <w:rFonts w:ascii="宋体" w:hAnsi="宋体" w:hint="eastAsia"/>
          <w:sz w:val="24"/>
          <w:szCs w:val="24"/>
        </w:rPr>
        <w:t>；</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4</w:t>
      </w:r>
      <w:r>
        <w:rPr>
          <w:rFonts w:ascii="宋体" w:hAnsi="宋体" w:hint="eastAsia"/>
          <w:sz w:val="24"/>
          <w:szCs w:val="24"/>
        </w:rPr>
        <w:t>）通用条件；</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5</w:t>
      </w:r>
      <w:r>
        <w:rPr>
          <w:rFonts w:ascii="宋体" w:hAnsi="宋体" w:hint="eastAsia"/>
          <w:sz w:val="24"/>
          <w:szCs w:val="24"/>
        </w:rPr>
        <w:t>）投标文件（适用于招标工程）或监理与相关服务建议书（适用于非招标工程）。</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双方签订的补充协议与其他文件发生矛盾或歧义时，属于同一类内容的文件，应以最新签署的为准。</w:t>
      </w:r>
    </w:p>
    <w:p w:rsidR="00DC7CBA" w:rsidRDefault="00DC7CBA" w:rsidP="00DC7CBA">
      <w:pPr>
        <w:pStyle w:val="12"/>
        <w:spacing w:line="500" w:lineRule="exact"/>
        <w:rPr>
          <w:rFonts w:ascii="宋体" w:hAnsi="宋体"/>
          <w:b/>
          <w:sz w:val="30"/>
          <w:szCs w:val="30"/>
        </w:rPr>
      </w:pPr>
      <w:r>
        <w:rPr>
          <w:rFonts w:ascii="宋体" w:hAnsi="宋体"/>
          <w:b/>
          <w:sz w:val="30"/>
          <w:szCs w:val="30"/>
        </w:rPr>
        <w:t xml:space="preserve">2. </w:t>
      </w:r>
      <w:r>
        <w:rPr>
          <w:rFonts w:ascii="宋体" w:hAnsi="宋体" w:hint="eastAsia"/>
          <w:b/>
          <w:sz w:val="30"/>
          <w:szCs w:val="30"/>
        </w:rPr>
        <w:t>监理人的义务</w:t>
      </w:r>
    </w:p>
    <w:p w:rsidR="00DC7CBA" w:rsidRDefault="00DC7CBA" w:rsidP="00DC7CBA">
      <w:pPr>
        <w:pStyle w:val="12"/>
        <w:spacing w:line="500" w:lineRule="exact"/>
        <w:ind w:firstLineChars="50" w:firstLine="120"/>
        <w:rPr>
          <w:rFonts w:ascii="宋体" w:hAnsi="宋体"/>
          <w:sz w:val="24"/>
          <w:szCs w:val="24"/>
        </w:rPr>
      </w:pPr>
      <w:r>
        <w:rPr>
          <w:rFonts w:ascii="宋体" w:hAnsi="宋体"/>
          <w:sz w:val="24"/>
          <w:szCs w:val="24"/>
        </w:rPr>
        <w:t xml:space="preserve">2.1 </w:t>
      </w:r>
      <w:r>
        <w:rPr>
          <w:rFonts w:ascii="宋体" w:hAnsi="宋体" w:hint="eastAsia"/>
          <w:sz w:val="24"/>
          <w:szCs w:val="24"/>
        </w:rPr>
        <w:t>监理的范围和工作内容</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2.1.1 </w:t>
      </w:r>
      <w:r>
        <w:rPr>
          <w:rFonts w:ascii="宋体" w:hAnsi="宋体" w:hint="eastAsia"/>
          <w:sz w:val="24"/>
          <w:szCs w:val="24"/>
        </w:rPr>
        <w:t>监理范围在专用条件中约定。</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2.1.2 </w:t>
      </w:r>
      <w:r>
        <w:rPr>
          <w:rFonts w:ascii="宋体" w:hAnsi="宋体" w:hint="eastAsia"/>
          <w:sz w:val="24"/>
          <w:szCs w:val="24"/>
        </w:rPr>
        <w:t>除专用条件另有约定外，监理工作内容包括：</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1</w:t>
      </w:r>
      <w:r>
        <w:rPr>
          <w:rFonts w:ascii="宋体" w:hAnsi="宋体" w:hint="eastAsia"/>
          <w:sz w:val="24"/>
          <w:szCs w:val="24"/>
        </w:rPr>
        <w:t>）收到工程设计文件后编制监理规划，并在第一次工地会议</w:t>
      </w:r>
      <w:r>
        <w:rPr>
          <w:rFonts w:ascii="宋体" w:hAnsi="宋体" w:cs="仿宋e眠副浡渀."/>
          <w:sz w:val="24"/>
          <w:szCs w:val="24"/>
        </w:rPr>
        <w:t>7</w:t>
      </w:r>
      <w:r>
        <w:rPr>
          <w:rFonts w:ascii="宋体" w:hAnsi="宋体" w:hint="eastAsia"/>
          <w:sz w:val="24"/>
          <w:szCs w:val="24"/>
        </w:rPr>
        <w:t>天前报委托人。根据有关规定和监理工作需要，编制监理实施细则；</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2</w:t>
      </w:r>
      <w:r>
        <w:rPr>
          <w:rFonts w:ascii="宋体" w:hAnsi="宋体" w:hint="eastAsia"/>
          <w:sz w:val="24"/>
          <w:szCs w:val="24"/>
        </w:rPr>
        <w:t>）熟悉工程设计文件，并参加由委托人主持的图纸会审和设计交底会议；</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lastRenderedPageBreak/>
        <w:t>（</w:t>
      </w:r>
      <w:r>
        <w:rPr>
          <w:rFonts w:ascii="宋体" w:hAnsi="宋体" w:cs="仿宋e眠副浡渀."/>
          <w:sz w:val="24"/>
          <w:szCs w:val="24"/>
        </w:rPr>
        <w:t>3</w:t>
      </w:r>
      <w:r>
        <w:rPr>
          <w:rFonts w:ascii="宋体" w:hAnsi="宋体" w:hint="eastAsia"/>
          <w:sz w:val="24"/>
          <w:szCs w:val="24"/>
        </w:rPr>
        <w:t>）参加由委托人主持的第一次工地会议；主持监理例会并根据工程需要主持或参加专题会议；</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4</w:t>
      </w:r>
      <w:r>
        <w:rPr>
          <w:rFonts w:ascii="宋体" w:hAnsi="宋体" w:hint="eastAsia"/>
          <w:sz w:val="24"/>
          <w:szCs w:val="24"/>
        </w:rPr>
        <w:t>）审查施工承包人提交的施工组织设计，重点审查其中的质量安全技术措施、专项施工方案与工程建设强制性标准的符合;</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5</w:t>
      </w:r>
      <w:r>
        <w:rPr>
          <w:rFonts w:ascii="宋体" w:hAnsi="宋体" w:hint="eastAsia"/>
          <w:sz w:val="24"/>
          <w:szCs w:val="24"/>
        </w:rPr>
        <w:t>）检查施工承包人工程质量、安全生产管理制度及组织机构和人员资格；</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6</w:t>
      </w:r>
      <w:r>
        <w:rPr>
          <w:rFonts w:ascii="宋体" w:hAnsi="宋体" w:hint="eastAsia"/>
          <w:sz w:val="24"/>
          <w:szCs w:val="24"/>
        </w:rPr>
        <w:t>）检查施工承包人专职安全生产管理人员的配备情况；</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7</w:t>
      </w:r>
      <w:r>
        <w:rPr>
          <w:rFonts w:ascii="宋体" w:hAnsi="宋体" w:hint="eastAsia"/>
          <w:sz w:val="24"/>
          <w:szCs w:val="24"/>
        </w:rPr>
        <w:t>）审查施工承包人提交的施工进度计划，核查承包人对施工进度计划的调整；</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8</w:t>
      </w:r>
      <w:r>
        <w:rPr>
          <w:rFonts w:ascii="宋体" w:hAnsi="宋体" w:hint="eastAsia"/>
          <w:sz w:val="24"/>
          <w:szCs w:val="24"/>
        </w:rPr>
        <w:t>）检查施工承包人的试验室；</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9</w:t>
      </w:r>
      <w:r>
        <w:rPr>
          <w:rFonts w:ascii="宋体" w:hAnsi="宋体" w:hint="eastAsia"/>
          <w:sz w:val="24"/>
          <w:szCs w:val="24"/>
        </w:rPr>
        <w:t>）审核施工分包人资质条件；</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10</w:t>
      </w:r>
      <w:r>
        <w:rPr>
          <w:rFonts w:ascii="宋体" w:hAnsi="宋体" w:hint="eastAsia"/>
          <w:sz w:val="24"/>
          <w:szCs w:val="24"/>
        </w:rPr>
        <w:t>）查验施工承包人的施工测量放线成果；</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11</w:t>
      </w:r>
      <w:r>
        <w:rPr>
          <w:rFonts w:ascii="宋体" w:hAnsi="宋体" w:hint="eastAsia"/>
          <w:sz w:val="24"/>
          <w:szCs w:val="24"/>
        </w:rPr>
        <w:t>）审查工程开工条件，对条件具备的签发开</w:t>
      </w:r>
      <w:proofErr w:type="gramStart"/>
      <w:r>
        <w:rPr>
          <w:rFonts w:ascii="宋体" w:hAnsi="宋体" w:hint="eastAsia"/>
          <w:sz w:val="24"/>
          <w:szCs w:val="24"/>
        </w:rPr>
        <w:t>工令</w:t>
      </w:r>
      <w:proofErr w:type="gramEnd"/>
      <w:r>
        <w:rPr>
          <w:rFonts w:ascii="宋体" w:hAnsi="宋体" w:hint="eastAsia"/>
          <w:sz w:val="24"/>
          <w:szCs w:val="24"/>
        </w:rPr>
        <w:t>；</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12</w:t>
      </w:r>
      <w:r>
        <w:rPr>
          <w:rFonts w:ascii="宋体" w:hAnsi="宋体" w:hint="eastAsia"/>
          <w:sz w:val="24"/>
          <w:szCs w:val="24"/>
        </w:rPr>
        <w:t>）审查施工承包人报送的工程材料、构配件、设备质量证明文件的有效性和符合性，并按规定对用于工程的材料采取平行检验或见证取样方式进行抽检；</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13</w:t>
      </w:r>
      <w:r>
        <w:rPr>
          <w:rFonts w:ascii="宋体" w:hAnsi="宋体" w:hint="eastAsia"/>
          <w:sz w:val="24"/>
          <w:szCs w:val="24"/>
        </w:rPr>
        <w:t>）审核施工承包人提交的工程款支付申请，签发或出具工程款支付证书，并报委托人审核、批准；</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14</w:t>
      </w:r>
      <w:r>
        <w:rPr>
          <w:rFonts w:ascii="宋体" w:hAnsi="宋体" w:hint="eastAsia"/>
          <w:sz w:val="24"/>
          <w:szCs w:val="24"/>
        </w:rPr>
        <w:t>）在巡视、旁站和检验过程中，发现工程质量、施工安全存在事故隐患的，要求施工承包人整改并报委托人；</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15</w:t>
      </w:r>
      <w:r>
        <w:rPr>
          <w:rFonts w:ascii="宋体" w:hAnsi="宋体" w:hint="eastAsia"/>
          <w:sz w:val="24"/>
          <w:szCs w:val="24"/>
        </w:rPr>
        <w:t>）经委托人同意，签发工程暂停令和</w:t>
      </w:r>
      <w:proofErr w:type="gramStart"/>
      <w:r>
        <w:rPr>
          <w:rFonts w:ascii="宋体" w:hAnsi="宋体" w:hint="eastAsia"/>
          <w:sz w:val="24"/>
          <w:szCs w:val="24"/>
        </w:rPr>
        <w:t>复工令</w:t>
      </w:r>
      <w:proofErr w:type="gramEnd"/>
      <w:r>
        <w:rPr>
          <w:rFonts w:ascii="宋体" w:hAnsi="宋体" w:hint="eastAsia"/>
          <w:sz w:val="24"/>
          <w:szCs w:val="24"/>
        </w:rPr>
        <w:t>；</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16</w:t>
      </w:r>
      <w:r>
        <w:rPr>
          <w:rFonts w:ascii="宋体" w:hAnsi="宋体" w:hint="eastAsia"/>
          <w:sz w:val="24"/>
          <w:szCs w:val="24"/>
        </w:rPr>
        <w:t>）审查施工承包人提交的采用新材料、新工艺、新技术、新设备的论证材料及相关验收标准；</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17</w:t>
      </w:r>
      <w:r>
        <w:rPr>
          <w:rFonts w:ascii="宋体" w:hAnsi="宋体" w:hint="eastAsia"/>
          <w:sz w:val="24"/>
          <w:szCs w:val="24"/>
        </w:rPr>
        <w:t>）验收隐蔽工程、分部分项工程；</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18</w:t>
      </w:r>
      <w:r>
        <w:rPr>
          <w:rFonts w:ascii="宋体" w:hAnsi="宋体" w:hint="eastAsia"/>
          <w:sz w:val="24"/>
          <w:szCs w:val="24"/>
        </w:rPr>
        <w:t>）审查施工承包人提交的工程变更申请，协调处理施工进度调整、费用索赔、合同争议等事项；</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19</w:t>
      </w:r>
      <w:r>
        <w:rPr>
          <w:rFonts w:ascii="宋体" w:hAnsi="宋体" w:hint="eastAsia"/>
          <w:sz w:val="24"/>
          <w:szCs w:val="24"/>
        </w:rPr>
        <w:t>）审查施工承包人提交的竣工验收申请，编写工程质量评估报告；</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20</w:t>
      </w:r>
      <w:r>
        <w:rPr>
          <w:rFonts w:ascii="宋体" w:hAnsi="宋体" w:hint="eastAsia"/>
          <w:sz w:val="24"/>
          <w:szCs w:val="24"/>
        </w:rPr>
        <w:t>）参加工程竣工验收，签署竣工验收意见；</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21</w:t>
      </w:r>
      <w:r>
        <w:rPr>
          <w:rFonts w:ascii="宋体" w:hAnsi="宋体" w:hint="eastAsia"/>
          <w:sz w:val="24"/>
          <w:szCs w:val="24"/>
        </w:rPr>
        <w:t>）审查施工承包人提交的竣工结算申请并报委托人；</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22</w:t>
      </w:r>
      <w:r>
        <w:rPr>
          <w:rFonts w:ascii="宋体" w:hAnsi="宋体" w:hint="eastAsia"/>
          <w:sz w:val="24"/>
          <w:szCs w:val="24"/>
        </w:rPr>
        <w:t>）编制、整理工程监理归档文件并报委托人。</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2.1.3 </w:t>
      </w:r>
      <w:r>
        <w:rPr>
          <w:rFonts w:ascii="宋体" w:hAnsi="宋体" w:hint="eastAsia"/>
          <w:sz w:val="24"/>
          <w:szCs w:val="24"/>
        </w:rPr>
        <w:t>相关服务的范围和内容在附录</w:t>
      </w:r>
      <w:r>
        <w:rPr>
          <w:rFonts w:ascii="宋体" w:hAnsi="宋体" w:cs="仿宋e眠副浡渀."/>
          <w:sz w:val="24"/>
          <w:szCs w:val="24"/>
        </w:rPr>
        <w:t>A</w:t>
      </w:r>
      <w:r>
        <w:rPr>
          <w:rFonts w:ascii="宋体" w:hAnsi="宋体" w:hint="eastAsia"/>
          <w:sz w:val="24"/>
          <w:szCs w:val="24"/>
        </w:rPr>
        <w:t>中约定。</w:t>
      </w:r>
    </w:p>
    <w:p w:rsidR="00DC7CBA" w:rsidRDefault="00DC7CBA" w:rsidP="00DC7CBA">
      <w:pPr>
        <w:pStyle w:val="12"/>
        <w:spacing w:line="500" w:lineRule="exact"/>
        <w:rPr>
          <w:rFonts w:ascii="宋体" w:hAnsi="宋体"/>
          <w:sz w:val="24"/>
          <w:szCs w:val="24"/>
        </w:rPr>
      </w:pPr>
      <w:r>
        <w:rPr>
          <w:rFonts w:ascii="宋体" w:hAnsi="宋体" w:cs="仿宋e眠副浡渀."/>
          <w:sz w:val="24"/>
          <w:szCs w:val="24"/>
        </w:rPr>
        <w:lastRenderedPageBreak/>
        <w:t xml:space="preserve">2.2 </w:t>
      </w:r>
      <w:r>
        <w:rPr>
          <w:rFonts w:ascii="宋体" w:hAnsi="宋体" w:hint="eastAsia"/>
          <w:sz w:val="24"/>
          <w:szCs w:val="24"/>
        </w:rPr>
        <w:t>监理与相关服务依据</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2.2.1 </w:t>
      </w:r>
      <w:r>
        <w:rPr>
          <w:rFonts w:ascii="宋体" w:hAnsi="宋体" w:hint="eastAsia"/>
          <w:sz w:val="24"/>
          <w:szCs w:val="24"/>
        </w:rPr>
        <w:t>监理依据包括：</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1</w:t>
      </w:r>
      <w:r>
        <w:rPr>
          <w:rFonts w:ascii="宋体" w:hAnsi="宋体" w:hint="eastAsia"/>
          <w:sz w:val="24"/>
          <w:szCs w:val="24"/>
        </w:rPr>
        <w:t>）适用的法律、行政法规及部门规章；</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2</w:t>
      </w:r>
      <w:r>
        <w:rPr>
          <w:rFonts w:ascii="宋体" w:hAnsi="宋体" w:hint="eastAsia"/>
          <w:sz w:val="24"/>
          <w:szCs w:val="24"/>
        </w:rPr>
        <w:t>）与工程有关的标准；</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3</w:t>
      </w:r>
      <w:r>
        <w:rPr>
          <w:rFonts w:ascii="宋体" w:hAnsi="宋体" w:hint="eastAsia"/>
          <w:sz w:val="24"/>
          <w:szCs w:val="24"/>
        </w:rPr>
        <w:t>）工程设计及有关文件；</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4</w:t>
      </w:r>
      <w:r>
        <w:rPr>
          <w:rFonts w:ascii="宋体" w:hAnsi="宋体" w:hint="eastAsia"/>
          <w:sz w:val="24"/>
          <w:szCs w:val="24"/>
        </w:rPr>
        <w:t>）本合同及委托人与第三方签订的与实施工程有关的其他合同。双方根据工程的行业和地域特点，在专用条件中具体约定监理依据。</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2.2.2 </w:t>
      </w:r>
      <w:r>
        <w:rPr>
          <w:rFonts w:ascii="宋体" w:hAnsi="宋体" w:hint="eastAsia"/>
          <w:sz w:val="24"/>
          <w:szCs w:val="24"/>
        </w:rPr>
        <w:t>相关服务依据在专用条件中约定。</w:t>
      </w:r>
    </w:p>
    <w:p w:rsidR="00DC7CBA" w:rsidRDefault="00DC7CBA" w:rsidP="00DC7CBA">
      <w:pPr>
        <w:pStyle w:val="12"/>
        <w:spacing w:line="500" w:lineRule="exact"/>
        <w:rPr>
          <w:rFonts w:ascii="宋体" w:hAnsi="宋体"/>
          <w:sz w:val="24"/>
          <w:szCs w:val="24"/>
        </w:rPr>
      </w:pPr>
      <w:r>
        <w:rPr>
          <w:rFonts w:ascii="宋体" w:hAnsi="宋体" w:cs="仿宋e眠副浡渀."/>
          <w:sz w:val="24"/>
          <w:szCs w:val="24"/>
        </w:rPr>
        <w:t xml:space="preserve">2.3 </w:t>
      </w:r>
      <w:r>
        <w:rPr>
          <w:rFonts w:ascii="宋体" w:hAnsi="宋体" w:hint="eastAsia"/>
          <w:sz w:val="24"/>
          <w:szCs w:val="24"/>
        </w:rPr>
        <w:t>项目监理机构和人员</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2.3.1 </w:t>
      </w:r>
      <w:r>
        <w:rPr>
          <w:rFonts w:ascii="宋体" w:hAnsi="宋体" w:hint="eastAsia"/>
          <w:sz w:val="24"/>
          <w:szCs w:val="24"/>
        </w:rPr>
        <w:t>监理人应组建满足工作需要的项目监理机构，配备必要的检测设备。项目监理机构的主要人员应具有相应的资格条件。</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2.3.2 </w:t>
      </w:r>
      <w:r>
        <w:rPr>
          <w:rFonts w:ascii="宋体" w:hAnsi="宋体" w:hint="eastAsia"/>
          <w:sz w:val="24"/>
          <w:szCs w:val="24"/>
        </w:rPr>
        <w:t>本合同履行过程中，总监理工程师及重要岗位监理人员应保持相对稳定，以保证监理工作正常进行。</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2.3.3 </w:t>
      </w:r>
      <w:r>
        <w:rPr>
          <w:rFonts w:ascii="宋体" w:hAnsi="宋体" w:hint="eastAsia"/>
          <w:sz w:val="24"/>
          <w:szCs w:val="24"/>
        </w:rPr>
        <w:t>监理人可根据工程进展和工作需要调整项目监理机构人员。监理人</w:t>
      </w:r>
      <w:proofErr w:type="gramStart"/>
      <w:r>
        <w:rPr>
          <w:rFonts w:ascii="宋体" w:hAnsi="宋体" w:hint="eastAsia"/>
          <w:sz w:val="24"/>
          <w:szCs w:val="24"/>
        </w:rPr>
        <w:t>更换总</w:t>
      </w:r>
      <w:proofErr w:type="gramEnd"/>
      <w:r>
        <w:rPr>
          <w:rFonts w:ascii="宋体" w:hAnsi="宋体" w:hint="eastAsia"/>
          <w:sz w:val="24"/>
          <w:szCs w:val="24"/>
        </w:rPr>
        <w:t>监理工程师时，应提前</w:t>
      </w:r>
      <w:r>
        <w:rPr>
          <w:rFonts w:ascii="宋体" w:hAnsi="宋体" w:cs="仿宋e眠副浡渀."/>
          <w:sz w:val="24"/>
          <w:szCs w:val="24"/>
        </w:rPr>
        <w:t>7</w:t>
      </w:r>
      <w:r>
        <w:rPr>
          <w:rFonts w:ascii="宋体" w:hAnsi="宋体" w:hint="eastAsia"/>
          <w:sz w:val="24"/>
          <w:szCs w:val="24"/>
        </w:rPr>
        <w:t>天向委托人书面报告，经委托人同意后方可更换；监理人更换项目监理机构其他监理人员，应以相当资格与能力的人员替换，并通知委托人。</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2.3.4 </w:t>
      </w:r>
      <w:r>
        <w:rPr>
          <w:rFonts w:ascii="宋体" w:hAnsi="宋体" w:hint="eastAsia"/>
          <w:sz w:val="24"/>
          <w:szCs w:val="24"/>
        </w:rPr>
        <w:t>监理人应及时更换有下列情形之一的监理人员：</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1</w:t>
      </w:r>
      <w:r>
        <w:rPr>
          <w:rFonts w:ascii="宋体" w:hAnsi="宋体" w:hint="eastAsia"/>
          <w:sz w:val="24"/>
          <w:szCs w:val="24"/>
        </w:rPr>
        <w:t>）严重过失行为的；</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2</w:t>
      </w:r>
      <w:r>
        <w:rPr>
          <w:rFonts w:ascii="宋体" w:hAnsi="宋体" w:hint="eastAsia"/>
          <w:sz w:val="24"/>
          <w:szCs w:val="24"/>
        </w:rPr>
        <w:t>）有违法行为不能履行职责的；</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3</w:t>
      </w:r>
      <w:r>
        <w:rPr>
          <w:rFonts w:ascii="宋体" w:hAnsi="宋体" w:hint="eastAsia"/>
          <w:sz w:val="24"/>
          <w:szCs w:val="24"/>
        </w:rPr>
        <w:t>）涉嫌犯罪的；</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4</w:t>
      </w:r>
      <w:r>
        <w:rPr>
          <w:rFonts w:ascii="宋体" w:hAnsi="宋体" w:hint="eastAsia"/>
          <w:sz w:val="24"/>
          <w:szCs w:val="24"/>
        </w:rPr>
        <w:t>）不能胜任岗位职责的；</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5</w:t>
      </w:r>
      <w:r>
        <w:rPr>
          <w:rFonts w:ascii="宋体" w:hAnsi="宋体" w:hint="eastAsia"/>
          <w:sz w:val="24"/>
          <w:szCs w:val="24"/>
        </w:rPr>
        <w:t>）严重违反职业道德的；</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6</w:t>
      </w:r>
      <w:r>
        <w:rPr>
          <w:rFonts w:ascii="宋体" w:hAnsi="宋体" w:hint="eastAsia"/>
          <w:sz w:val="24"/>
          <w:szCs w:val="24"/>
        </w:rPr>
        <w:t>）专用条件约定的其他情形。</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2.3.5 </w:t>
      </w:r>
      <w:r>
        <w:rPr>
          <w:rFonts w:ascii="宋体" w:hAnsi="宋体" w:hint="eastAsia"/>
          <w:sz w:val="24"/>
          <w:szCs w:val="24"/>
        </w:rPr>
        <w:t>委托人可要求监理人更换不能胜任本职工作的项目监理机构人员。</w:t>
      </w:r>
    </w:p>
    <w:p w:rsidR="00DC7CBA" w:rsidRDefault="00DC7CBA" w:rsidP="00DC7CBA">
      <w:pPr>
        <w:pStyle w:val="12"/>
        <w:spacing w:line="500" w:lineRule="exact"/>
        <w:rPr>
          <w:rFonts w:ascii="宋体" w:hAnsi="宋体"/>
          <w:sz w:val="24"/>
          <w:szCs w:val="24"/>
        </w:rPr>
      </w:pPr>
      <w:r>
        <w:rPr>
          <w:rFonts w:ascii="宋体" w:hAnsi="宋体" w:cs="仿宋e眠副浡渀."/>
          <w:sz w:val="24"/>
          <w:szCs w:val="24"/>
        </w:rPr>
        <w:t xml:space="preserve">2.4 </w:t>
      </w:r>
      <w:r>
        <w:rPr>
          <w:rFonts w:ascii="宋体" w:hAnsi="宋体" w:hint="eastAsia"/>
          <w:sz w:val="24"/>
          <w:szCs w:val="24"/>
        </w:rPr>
        <w:t>履行职责</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监理人应遵循职业道德准则和行为规范，严格按照法律法规、工程建设有关标准及本合同履行职责。</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2.4.1 </w:t>
      </w:r>
      <w:r>
        <w:rPr>
          <w:rFonts w:ascii="宋体" w:hAnsi="宋体" w:hint="eastAsia"/>
          <w:sz w:val="24"/>
          <w:szCs w:val="24"/>
        </w:rPr>
        <w:t>在监理与相关服务范围内，委托人和承包人提出的意见和要求，监理人应及时</w:t>
      </w:r>
      <w:r>
        <w:rPr>
          <w:rFonts w:ascii="宋体" w:hAnsi="宋体" w:hint="eastAsia"/>
          <w:sz w:val="24"/>
          <w:szCs w:val="24"/>
        </w:rPr>
        <w:lastRenderedPageBreak/>
        <w:t>提出处置意见。当委托人与承包人之间发生合同争议时，监理人应协助委托人、承包人协商解决。</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2.4.2 </w:t>
      </w:r>
      <w:r>
        <w:rPr>
          <w:rFonts w:ascii="宋体" w:hAnsi="宋体" w:hint="eastAsia"/>
          <w:sz w:val="24"/>
          <w:szCs w:val="24"/>
        </w:rPr>
        <w:t>当委托人与承包人之间的合同争议提交仲裁机构仲裁或人民法院审理时，监理人应提供必要的证明资料。</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2.4.3 </w:t>
      </w:r>
      <w:r>
        <w:rPr>
          <w:rFonts w:ascii="宋体" w:hAnsi="宋体" w:hint="eastAsia"/>
          <w:sz w:val="24"/>
          <w:szCs w:val="24"/>
        </w:rPr>
        <w:t>监理人应在专用条件约定的授权范围内，处理委托人与承包人所签订合同的变更事宜。如果变更超过授权范围，应以书面形式报委托人批准。在紧急情况下，为了保护财产和人身安全，监理人所发出的指令未能事先报委托人批准时，应在发出指令后的</w:t>
      </w:r>
      <w:r>
        <w:rPr>
          <w:rFonts w:ascii="宋体" w:hAnsi="宋体" w:cs="仿宋e眠副浡渀."/>
          <w:sz w:val="24"/>
          <w:szCs w:val="24"/>
        </w:rPr>
        <w:t>24</w:t>
      </w:r>
      <w:r>
        <w:rPr>
          <w:rFonts w:ascii="宋体" w:hAnsi="宋体" w:hint="eastAsia"/>
          <w:sz w:val="24"/>
          <w:szCs w:val="24"/>
        </w:rPr>
        <w:t>小时内以书面形式报委托人。</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2.4.4 </w:t>
      </w:r>
      <w:r>
        <w:rPr>
          <w:rFonts w:ascii="宋体" w:hAnsi="宋体" w:hint="eastAsia"/>
          <w:sz w:val="24"/>
          <w:szCs w:val="24"/>
        </w:rPr>
        <w:t>除专用条件另有约定外，监理人发现承包人的人员不能胜任本职工作的，有权要求承包人予以调换。</w:t>
      </w:r>
    </w:p>
    <w:p w:rsidR="00DC7CBA" w:rsidRDefault="00DC7CBA" w:rsidP="00DC7CBA">
      <w:pPr>
        <w:pStyle w:val="12"/>
        <w:spacing w:line="500" w:lineRule="exact"/>
        <w:rPr>
          <w:rFonts w:ascii="宋体" w:hAnsi="宋体"/>
          <w:sz w:val="24"/>
          <w:szCs w:val="24"/>
        </w:rPr>
      </w:pPr>
      <w:r>
        <w:rPr>
          <w:rFonts w:ascii="宋体" w:hAnsi="宋体" w:cs="仿宋e眠副浡渀."/>
          <w:sz w:val="24"/>
          <w:szCs w:val="24"/>
        </w:rPr>
        <w:t xml:space="preserve">2.5 </w:t>
      </w:r>
      <w:r>
        <w:rPr>
          <w:rFonts w:ascii="宋体" w:hAnsi="宋体" w:hint="eastAsia"/>
          <w:sz w:val="24"/>
          <w:szCs w:val="24"/>
        </w:rPr>
        <w:t>提交报告</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监理人应按专用条件约定的种类、时间和份数向委托人提交监理与相关服务的报告。</w:t>
      </w:r>
    </w:p>
    <w:p w:rsidR="00DC7CBA" w:rsidRDefault="00DC7CBA" w:rsidP="00DC7CBA">
      <w:pPr>
        <w:pStyle w:val="12"/>
        <w:spacing w:line="500" w:lineRule="exact"/>
        <w:rPr>
          <w:rFonts w:ascii="宋体" w:hAnsi="宋体"/>
          <w:sz w:val="24"/>
          <w:szCs w:val="24"/>
        </w:rPr>
      </w:pPr>
      <w:r>
        <w:rPr>
          <w:rFonts w:ascii="宋体" w:hAnsi="宋体" w:cs="仿宋e眠副浡渀."/>
          <w:sz w:val="24"/>
          <w:szCs w:val="24"/>
        </w:rPr>
        <w:t xml:space="preserve">2.6 </w:t>
      </w:r>
      <w:r>
        <w:rPr>
          <w:rFonts w:ascii="宋体" w:hAnsi="宋体" w:hint="eastAsia"/>
          <w:sz w:val="24"/>
          <w:szCs w:val="24"/>
        </w:rPr>
        <w:t>文件资料</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在本合同履行期内，监理人应在现场保留工作所用的图纸、报告及记录监理工作的相关文件。工程竣工后，应当按照档案管理规定将监理有关文件归档。</w:t>
      </w:r>
    </w:p>
    <w:p w:rsidR="00DC7CBA" w:rsidRDefault="00DC7CBA" w:rsidP="00DC7CBA">
      <w:pPr>
        <w:pStyle w:val="12"/>
        <w:spacing w:line="500" w:lineRule="exact"/>
        <w:rPr>
          <w:rFonts w:ascii="宋体" w:hAnsi="宋体"/>
          <w:sz w:val="24"/>
          <w:szCs w:val="24"/>
        </w:rPr>
      </w:pPr>
      <w:r>
        <w:rPr>
          <w:rFonts w:ascii="宋体" w:hAnsi="宋体" w:cs="仿宋e眠副浡渀."/>
          <w:sz w:val="24"/>
          <w:szCs w:val="24"/>
        </w:rPr>
        <w:t xml:space="preserve">2.7 </w:t>
      </w:r>
      <w:r>
        <w:rPr>
          <w:rFonts w:ascii="宋体" w:hAnsi="宋体" w:hint="eastAsia"/>
          <w:sz w:val="24"/>
          <w:szCs w:val="24"/>
        </w:rPr>
        <w:t>使用委托人的财产</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监理人无偿使用附录</w:t>
      </w:r>
      <w:r>
        <w:rPr>
          <w:rFonts w:ascii="宋体" w:hAnsi="宋体" w:cs="仿宋e眠副浡渀."/>
          <w:sz w:val="24"/>
          <w:szCs w:val="24"/>
        </w:rPr>
        <w:t>B</w:t>
      </w:r>
      <w:r>
        <w:rPr>
          <w:rFonts w:ascii="宋体" w:hAnsi="宋体" w:hint="eastAsia"/>
          <w:sz w:val="24"/>
          <w:szCs w:val="24"/>
        </w:rPr>
        <w:t>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rsidR="00DC7CBA" w:rsidRDefault="00DC7CBA" w:rsidP="00DC7CBA">
      <w:pPr>
        <w:pStyle w:val="12"/>
        <w:spacing w:line="500" w:lineRule="exact"/>
        <w:rPr>
          <w:rFonts w:ascii="宋体" w:hAnsi="宋体"/>
          <w:b/>
          <w:sz w:val="30"/>
          <w:szCs w:val="30"/>
        </w:rPr>
      </w:pPr>
      <w:r>
        <w:rPr>
          <w:rFonts w:ascii="宋体" w:hAnsi="宋体"/>
          <w:b/>
          <w:sz w:val="30"/>
          <w:szCs w:val="30"/>
        </w:rPr>
        <w:t>3</w:t>
      </w:r>
      <w:r>
        <w:rPr>
          <w:rFonts w:ascii="宋体" w:hAnsi="宋体" w:hint="eastAsia"/>
          <w:b/>
          <w:sz w:val="30"/>
          <w:szCs w:val="30"/>
        </w:rPr>
        <w:t>．委托人的义务</w:t>
      </w:r>
    </w:p>
    <w:p w:rsidR="00DC7CBA" w:rsidRDefault="00DC7CBA" w:rsidP="00DC7CBA">
      <w:pPr>
        <w:pStyle w:val="12"/>
        <w:spacing w:line="500" w:lineRule="exact"/>
        <w:ind w:firstLineChars="100" w:firstLine="240"/>
        <w:rPr>
          <w:rFonts w:ascii="宋体" w:hAnsi="宋体"/>
          <w:sz w:val="24"/>
          <w:szCs w:val="24"/>
        </w:rPr>
      </w:pPr>
      <w:r>
        <w:rPr>
          <w:rFonts w:ascii="宋体" w:hAnsi="宋体"/>
          <w:sz w:val="24"/>
          <w:szCs w:val="24"/>
        </w:rPr>
        <w:t xml:space="preserve">3.1 </w:t>
      </w:r>
      <w:r>
        <w:rPr>
          <w:rFonts w:ascii="宋体" w:hAnsi="宋体" w:hint="eastAsia"/>
          <w:sz w:val="24"/>
          <w:szCs w:val="24"/>
        </w:rPr>
        <w:t>告知</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委托人应在委托人与承包人签订的合同中明确监理人、总监理工程师和授予项目监理机构的权限。如有变更，应及时通知承包人。</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3.2 </w:t>
      </w:r>
      <w:r>
        <w:rPr>
          <w:rFonts w:ascii="宋体" w:hAnsi="宋体" w:hint="eastAsia"/>
          <w:sz w:val="24"/>
          <w:szCs w:val="24"/>
        </w:rPr>
        <w:t>提供资料</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委托人应按照附录</w:t>
      </w:r>
      <w:r>
        <w:rPr>
          <w:rFonts w:ascii="宋体" w:hAnsi="宋体" w:cs="仿宋e眠副浡渀."/>
          <w:sz w:val="24"/>
          <w:szCs w:val="24"/>
        </w:rPr>
        <w:t>B</w:t>
      </w:r>
      <w:r>
        <w:rPr>
          <w:rFonts w:ascii="宋体" w:hAnsi="宋体" w:hint="eastAsia"/>
          <w:sz w:val="24"/>
          <w:szCs w:val="24"/>
        </w:rPr>
        <w:t>约定，无偿向监理人提供工程有关的资料。在本合同履行过程中，委托人应及时向监理人提供最新的与工程有关的资料。</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3.3 </w:t>
      </w:r>
      <w:r>
        <w:rPr>
          <w:rFonts w:ascii="宋体" w:hAnsi="宋体" w:hint="eastAsia"/>
          <w:sz w:val="24"/>
          <w:szCs w:val="24"/>
        </w:rPr>
        <w:t>提供工作条件</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lastRenderedPageBreak/>
        <w:t>委托人应为监理人完成监理与相关服务提供必要的条件。</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3.3.1 </w:t>
      </w:r>
      <w:r>
        <w:rPr>
          <w:rFonts w:ascii="宋体" w:hAnsi="宋体" w:hint="eastAsia"/>
          <w:sz w:val="24"/>
          <w:szCs w:val="24"/>
        </w:rPr>
        <w:t>委托人应按照附录</w:t>
      </w:r>
      <w:r>
        <w:rPr>
          <w:rFonts w:ascii="宋体" w:hAnsi="宋体" w:cs="仿宋e眠副浡渀."/>
          <w:sz w:val="24"/>
          <w:szCs w:val="24"/>
        </w:rPr>
        <w:t>B</w:t>
      </w:r>
      <w:r>
        <w:rPr>
          <w:rFonts w:ascii="宋体" w:hAnsi="宋体" w:hint="eastAsia"/>
          <w:sz w:val="24"/>
          <w:szCs w:val="24"/>
        </w:rPr>
        <w:t>约定，派遣相应的人员，提供房屋、设备，供监理人无偿使用。</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3.3.2 </w:t>
      </w:r>
      <w:r>
        <w:rPr>
          <w:rFonts w:ascii="宋体" w:hAnsi="宋体" w:hint="eastAsia"/>
          <w:sz w:val="24"/>
          <w:szCs w:val="24"/>
        </w:rPr>
        <w:t>委托人应负责协调工程建设中所有外部关系，为监理人履行本合同提供必要的外部条件。</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3.4 </w:t>
      </w:r>
      <w:r>
        <w:rPr>
          <w:rFonts w:ascii="宋体" w:hAnsi="宋体" w:hint="eastAsia"/>
          <w:sz w:val="24"/>
          <w:szCs w:val="24"/>
        </w:rPr>
        <w:t>委托人代表</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委托人应授权一名熟悉工程情况的代表，负责与监理人联系。委托人应在双方签订本合同后</w:t>
      </w:r>
      <w:r>
        <w:rPr>
          <w:rFonts w:ascii="宋体" w:hAnsi="宋体" w:cs="仿宋e眠副浡渀."/>
          <w:sz w:val="24"/>
          <w:szCs w:val="24"/>
        </w:rPr>
        <w:t>7</w:t>
      </w:r>
      <w:r>
        <w:rPr>
          <w:rFonts w:ascii="宋体" w:hAnsi="宋体" w:hint="eastAsia"/>
          <w:sz w:val="24"/>
          <w:szCs w:val="24"/>
        </w:rPr>
        <w:t>天内，将委托人代表的姓名和职责书面告知监理人。当委托人更换委托人代表时，应提前</w:t>
      </w:r>
      <w:r>
        <w:rPr>
          <w:rFonts w:ascii="宋体" w:hAnsi="宋体" w:cs="仿宋e眠副浡渀."/>
          <w:sz w:val="24"/>
          <w:szCs w:val="24"/>
        </w:rPr>
        <w:t>7</w:t>
      </w:r>
      <w:r>
        <w:rPr>
          <w:rFonts w:ascii="宋体" w:hAnsi="宋体" w:hint="eastAsia"/>
          <w:sz w:val="24"/>
          <w:szCs w:val="24"/>
        </w:rPr>
        <w:t>天通知监理人。</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3.5 </w:t>
      </w:r>
      <w:r>
        <w:rPr>
          <w:rFonts w:ascii="宋体" w:hAnsi="宋体" w:hint="eastAsia"/>
          <w:sz w:val="24"/>
          <w:szCs w:val="24"/>
        </w:rPr>
        <w:t>委托人意见或要求</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在本合同约定的监理与相关服务工作范围内，委托人对承包人的任何意见或要求应通知监理人，由监理人向承包人发出相应指令。</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3.6 </w:t>
      </w:r>
      <w:r>
        <w:rPr>
          <w:rFonts w:ascii="宋体" w:hAnsi="宋体" w:hint="eastAsia"/>
          <w:sz w:val="24"/>
          <w:szCs w:val="24"/>
        </w:rPr>
        <w:t>答复</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委托人应在专用条件约定的时间内，对监理人以书面形式提交并要求</w:t>
      </w:r>
      <w:proofErr w:type="gramStart"/>
      <w:r>
        <w:rPr>
          <w:rFonts w:ascii="宋体" w:hAnsi="宋体" w:hint="eastAsia"/>
          <w:sz w:val="24"/>
          <w:szCs w:val="24"/>
        </w:rPr>
        <w:t>作出</w:t>
      </w:r>
      <w:proofErr w:type="gramEnd"/>
      <w:r>
        <w:rPr>
          <w:rFonts w:ascii="宋体" w:hAnsi="宋体" w:hint="eastAsia"/>
          <w:sz w:val="24"/>
          <w:szCs w:val="24"/>
        </w:rPr>
        <w:t>决定的事宜，给予书面答复。逾期未答复的，视为委托人认可。</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3.7 </w:t>
      </w:r>
      <w:r>
        <w:rPr>
          <w:rFonts w:ascii="宋体" w:hAnsi="宋体" w:hint="eastAsia"/>
          <w:sz w:val="24"/>
          <w:szCs w:val="24"/>
        </w:rPr>
        <w:t>支付</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委托人应按本合同约定，向监理人支付酬金。</w:t>
      </w:r>
    </w:p>
    <w:p w:rsidR="00DC7CBA" w:rsidRDefault="00DC7CBA" w:rsidP="00DC7CBA">
      <w:pPr>
        <w:pStyle w:val="12"/>
        <w:spacing w:line="500" w:lineRule="exact"/>
        <w:rPr>
          <w:rFonts w:ascii="宋体" w:hAnsi="宋体"/>
          <w:b/>
          <w:sz w:val="30"/>
          <w:szCs w:val="30"/>
        </w:rPr>
      </w:pPr>
      <w:r>
        <w:rPr>
          <w:rFonts w:ascii="宋体" w:hAnsi="宋体"/>
          <w:b/>
          <w:sz w:val="30"/>
          <w:szCs w:val="30"/>
        </w:rPr>
        <w:t xml:space="preserve">4. </w:t>
      </w:r>
      <w:r>
        <w:rPr>
          <w:rFonts w:ascii="宋体" w:hAnsi="宋体" w:hint="eastAsia"/>
          <w:b/>
          <w:sz w:val="30"/>
          <w:szCs w:val="30"/>
        </w:rPr>
        <w:t>违约责任</w:t>
      </w:r>
    </w:p>
    <w:p w:rsidR="00DC7CBA" w:rsidRDefault="00DC7CBA" w:rsidP="00DC7CBA">
      <w:pPr>
        <w:pStyle w:val="12"/>
        <w:spacing w:line="500" w:lineRule="exact"/>
        <w:ind w:firstLineChars="100" w:firstLine="240"/>
        <w:rPr>
          <w:rFonts w:ascii="宋体" w:hAnsi="宋体"/>
          <w:sz w:val="24"/>
          <w:szCs w:val="24"/>
        </w:rPr>
      </w:pPr>
      <w:r>
        <w:rPr>
          <w:rFonts w:ascii="宋体" w:hAnsi="宋体"/>
          <w:sz w:val="24"/>
          <w:szCs w:val="24"/>
        </w:rPr>
        <w:t xml:space="preserve">4.1 </w:t>
      </w:r>
      <w:r>
        <w:rPr>
          <w:rFonts w:ascii="宋体" w:hAnsi="宋体" w:hint="eastAsia"/>
          <w:sz w:val="24"/>
          <w:szCs w:val="24"/>
        </w:rPr>
        <w:t>监理人的违约责任监理人未履行本合同义务的，应承担相应的责任。</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4.1.1 </w:t>
      </w:r>
      <w:r>
        <w:rPr>
          <w:rFonts w:ascii="宋体" w:hAnsi="宋体" w:hint="eastAsia"/>
          <w:sz w:val="24"/>
          <w:szCs w:val="24"/>
        </w:rPr>
        <w:t>因监理人违反本合同约定给委托人造成损失的，监理人应当赔偿委托人损失。赔偿金额的确定方法在专用条件中约定。监理人承担部分赔偿责任的，其承担赔偿金额由双方协商确定。</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4.1.2 </w:t>
      </w:r>
      <w:r>
        <w:rPr>
          <w:rFonts w:ascii="宋体" w:hAnsi="宋体" w:hint="eastAsia"/>
          <w:sz w:val="24"/>
          <w:szCs w:val="24"/>
        </w:rPr>
        <w:t>监理人向委托人的索赔不成立时，监理人应赔偿委托人由此发生的费用。</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4.2 </w:t>
      </w:r>
      <w:r>
        <w:rPr>
          <w:rFonts w:ascii="宋体" w:hAnsi="宋体" w:hint="eastAsia"/>
          <w:sz w:val="24"/>
          <w:szCs w:val="24"/>
        </w:rPr>
        <w:t>委托人的违约责任</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委托人未履行本合同义务的，应承担相应的责任。</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4.2.1 </w:t>
      </w:r>
      <w:r>
        <w:rPr>
          <w:rFonts w:ascii="宋体" w:hAnsi="宋体" w:hint="eastAsia"/>
          <w:sz w:val="24"/>
          <w:szCs w:val="24"/>
        </w:rPr>
        <w:t>委托人违反本合同约定造成监理人损失的，委托人应予以赔偿。</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4.2.2 </w:t>
      </w:r>
      <w:r>
        <w:rPr>
          <w:rFonts w:ascii="宋体" w:hAnsi="宋体" w:hint="eastAsia"/>
          <w:sz w:val="24"/>
          <w:szCs w:val="24"/>
        </w:rPr>
        <w:t>委托人向监理人的索赔不成立时，应赔偿监理人由此引起的费用。</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4.2.3 </w:t>
      </w:r>
      <w:r>
        <w:rPr>
          <w:rFonts w:ascii="宋体" w:hAnsi="宋体" w:hint="eastAsia"/>
          <w:sz w:val="24"/>
          <w:szCs w:val="24"/>
        </w:rPr>
        <w:t>委托人未能按期支付酬金超过</w:t>
      </w:r>
      <w:r>
        <w:rPr>
          <w:rFonts w:ascii="宋体" w:hAnsi="宋体" w:cs="仿宋e眠副浡渀."/>
          <w:sz w:val="24"/>
          <w:szCs w:val="24"/>
        </w:rPr>
        <w:t>28</w:t>
      </w:r>
      <w:r>
        <w:rPr>
          <w:rFonts w:ascii="宋体" w:hAnsi="宋体" w:hint="eastAsia"/>
          <w:sz w:val="24"/>
          <w:szCs w:val="24"/>
        </w:rPr>
        <w:t>天，应按专用条件约定支付逾期付款利息。</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lastRenderedPageBreak/>
        <w:t xml:space="preserve">4.3 </w:t>
      </w:r>
      <w:r>
        <w:rPr>
          <w:rFonts w:ascii="宋体" w:hAnsi="宋体" w:hint="eastAsia"/>
          <w:sz w:val="24"/>
          <w:szCs w:val="24"/>
        </w:rPr>
        <w:t>除外责任</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因非监理人的原因，且监理人无过错，发生工程质量事故、安全事故、工期延误等造成的损失，监理人不承担赔偿责任。因不可抗力导致本合同全部或部分不能履行时，双方各自承担其因此而造成的损失、损害。</w:t>
      </w:r>
    </w:p>
    <w:p w:rsidR="00DC7CBA" w:rsidRDefault="00DC7CBA" w:rsidP="00DC7CBA">
      <w:pPr>
        <w:pStyle w:val="12"/>
        <w:spacing w:line="500" w:lineRule="exact"/>
        <w:rPr>
          <w:rFonts w:ascii="宋体" w:hAnsi="宋体"/>
          <w:b/>
          <w:sz w:val="30"/>
          <w:szCs w:val="30"/>
        </w:rPr>
      </w:pPr>
      <w:r>
        <w:rPr>
          <w:rFonts w:ascii="宋体" w:hAnsi="宋体"/>
          <w:b/>
          <w:sz w:val="30"/>
          <w:szCs w:val="30"/>
        </w:rPr>
        <w:t xml:space="preserve">5. </w:t>
      </w:r>
      <w:r>
        <w:rPr>
          <w:rFonts w:ascii="宋体" w:hAnsi="宋体" w:hint="eastAsia"/>
          <w:b/>
          <w:sz w:val="30"/>
          <w:szCs w:val="30"/>
        </w:rPr>
        <w:t>支付</w:t>
      </w:r>
    </w:p>
    <w:p w:rsidR="00DC7CBA" w:rsidRDefault="00DC7CBA" w:rsidP="00DC7CBA">
      <w:pPr>
        <w:pStyle w:val="12"/>
        <w:spacing w:line="500" w:lineRule="exact"/>
        <w:ind w:firstLineChars="100" w:firstLine="240"/>
        <w:rPr>
          <w:rFonts w:ascii="宋体" w:hAnsi="宋体"/>
          <w:sz w:val="24"/>
          <w:szCs w:val="24"/>
        </w:rPr>
      </w:pPr>
      <w:r>
        <w:rPr>
          <w:rFonts w:ascii="宋体" w:hAnsi="宋体"/>
          <w:sz w:val="24"/>
          <w:szCs w:val="24"/>
        </w:rPr>
        <w:t xml:space="preserve">5.1 </w:t>
      </w:r>
      <w:r>
        <w:rPr>
          <w:rFonts w:ascii="宋体" w:hAnsi="宋体" w:hint="eastAsia"/>
          <w:sz w:val="24"/>
          <w:szCs w:val="24"/>
        </w:rPr>
        <w:t>支付货币</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除专用条件另有约定外，酬金均以人民币支付。涉及外币支付的，所采用的货币种类、比例和汇率在专用条件中约定。</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5.2 </w:t>
      </w:r>
      <w:r>
        <w:rPr>
          <w:rFonts w:ascii="宋体" w:hAnsi="宋体" w:hint="eastAsia"/>
          <w:sz w:val="24"/>
          <w:szCs w:val="24"/>
        </w:rPr>
        <w:t>支付申请</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监理人应在本合同约定的每次应付</w:t>
      </w:r>
      <w:proofErr w:type="gramStart"/>
      <w:r>
        <w:rPr>
          <w:rFonts w:ascii="宋体" w:hAnsi="宋体" w:hint="eastAsia"/>
          <w:sz w:val="24"/>
          <w:szCs w:val="24"/>
        </w:rPr>
        <w:t>款时间</w:t>
      </w:r>
      <w:proofErr w:type="gramEnd"/>
      <w:r>
        <w:rPr>
          <w:rFonts w:ascii="宋体" w:hAnsi="宋体" w:hint="eastAsia"/>
          <w:sz w:val="24"/>
          <w:szCs w:val="24"/>
        </w:rPr>
        <w:t>的</w:t>
      </w:r>
      <w:r>
        <w:rPr>
          <w:rFonts w:ascii="宋体" w:hAnsi="宋体" w:cs="仿宋e眠副浡渀."/>
          <w:sz w:val="24"/>
          <w:szCs w:val="24"/>
        </w:rPr>
        <w:t>7</w:t>
      </w:r>
      <w:r>
        <w:rPr>
          <w:rFonts w:ascii="宋体" w:hAnsi="宋体" w:hint="eastAsia"/>
          <w:sz w:val="24"/>
          <w:szCs w:val="24"/>
        </w:rPr>
        <w:t>天前，向委托人提交支付申请书。支付申请书应当说明当期应付款总额，并列出当期应支付的款项及其金额。</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5.3 </w:t>
      </w:r>
      <w:r>
        <w:rPr>
          <w:rFonts w:ascii="宋体" w:hAnsi="宋体" w:hint="eastAsia"/>
          <w:sz w:val="24"/>
          <w:szCs w:val="24"/>
        </w:rPr>
        <w:t>支付酬金</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支付的酬金包括正常工作酬金、附加工作酬金、合理化建议奖励金额及费用。</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5.4 </w:t>
      </w:r>
      <w:r>
        <w:rPr>
          <w:rFonts w:ascii="宋体" w:hAnsi="宋体" w:hint="eastAsia"/>
          <w:sz w:val="24"/>
          <w:szCs w:val="24"/>
        </w:rPr>
        <w:t>有争议部分的付款</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委托人对监理人提交的支付申请书有异议时，应当在收到监理人提交的支付申请书后</w:t>
      </w:r>
      <w:r>
        <w:rPr>
          <w:rFonts w:ascii="宋体" w:hAnsi="宋体" w:cs="仿宋e眠副浡渀."/>
          <w:sz w:val="24"/>
          <w:szCs w:val="24"/>
        </w:rPr>
        <w:t>7</w:t>
      </w:r>
      <w:r>
        <w:rPr>
          <w:rFonts w:ascii="宋体" w:hAnsi="宋体" w:hint="eastAsia"/>
          <w:sz w:val="24"/>
          <w:szCs w:val="24"/>
        </w:rPr>
        <w:t>天内，以书面形式向监理人发出异议通知。无异议部分的款项应按期支付，有异议部分的款项按第</w:t>
      </w:r>
      <w:r>
        <w:rPr>
          <w:rFonts w:ascii="宋体" w:hAnsi="宋体" w:cs="仿宋e眠副浡渀."/>
          <w:sz w:val="24"/>
          <w:szCs w:val="24"/>
        </w:rPr>
        <w:t>7</w:t>
      </w:r>
      <w:r>
        <w:rPr>
          <w:rFonts w:ascii="宋体" w:hAnsi="宋体" w:hint="eastAsia"/>
          <w:sz w:val="24"/>
          <w:szCs w:val="24"/>
        </w:rPr>
        <w:t>条约定办理。</w:t>
      </w:r>
    </w:p>
    <w:p w:rsidR="00DC7CBA" w:rsidRDefault="00DC7CBA" w:rsidP="00DC7CBA">
      <w:pPr>
        <w:pStyle w:val="12"/>
        <w:spacing w:line="500" w:lineRule="exact"/>
        <w:rPr>
          <w:rFonts w:ascii="宋体" w:hAnsi="宋体"/>
          <w:b/>
          <w:sz w:val="30"/>
          <w:szCs w:val="30"/>
        </w:rPr>
      </w:pPr>
      <w:r>
        <w:rPr>
          <w:rFonts w:ascii="宋体" w:hAnsi="宋体"/>
          <w:b/>
          <w:sz w:val="30"/>
          <w:szCs w:val="30"/>
        </w:rPr>
        <w:t xml:space="preserve">6. </w:t>
      </w:r>
      <w:r>
        <w:rPr>
          <w:rFonts w:ascii="宋体" w:hAnsi="宋体" w:hint="eastAsia"/>
          <w:b/>
          <w:sz w:val="30"/>
          <w:szCs w:val="30"/>
        </w:rPr>
        <w:t>合同生效、变更、暂停、解除与终止</w:t>
      </w:r>
    </w:p>
    <w:p w:rsidR="00DC7CBA" w:rsidRDefault="00DC7CBA" w:rsidP="00DC7CBA">
      <w:pPr>
        <w:pStyle w:val="12"/>
        <w:spacing w:line="500" w:lineRule="exact"/>
        <w:ind w:firstLineChars="100" w:firstLine="240"/>
        <w:rPr>
          <w:rFonts w:ascii="宋体" w:hAnsi="宋体"/>
          <w:sz w:val="24"/>
          <w:szCs w:val="24"/>
        </w:rPr>
      </w:pPr>
      <w:r>
        <w:rPr>
          <w:rFonts w:ascii="宋体" w:hAnsi="宋体"/>
          <w:sz w:val="24"/>
          <w:szCs w:val="24"/>
        </w:rPr>
        <w:t xml:space="preserve">6.1 </w:t>
      </w:r>
      <w:r>
        <w:rPr>
          <w:rFonts w:ascii="宋体" w:hAnsi="宋体" w:hint="eastAsia"/>
          <w:sz w:val="24"/>
          <w:szCs w:val="24"/>
        </w:rPr>
        <w:t>生效</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除法律另有规定或者专用条件另有约定外，委托人和监理人的法定代表人或其授权代理人在协议书上签字并盖单位章后本合同生效。</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6.2 </w:t>
      </w:r>
      <w:r>
        <w:rPr>
          <w:rFonts w:ascii="宋体" w:hAnsi="宋体" w:hint="eastAsia"/>
          <w:sz w:val="24"/>
          <w:szCs w:val="24"/>
        </w:rPr>
        <w:t>变更</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6.2.1</w:t>
      </w:r>
      <w:r>
        <w:rPr>
          <w:rFonts w:ascii="宋体" w:hAnsi="宋体" w:hint="eastAsia"/>
          <w:sz w:val="24"/>
          <w:szCs w:val="24"/>
        </w:rPr>
        <w:t>任何一方提出变更请求时，双方经协商一致后可进行变更。</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6.2.2 </w:t>
      </w:r>
      <w:r>
        <w:rPr>
          <w:rFonts w:ascii="宋体" w:hAnsi="宋体" w:hint="eastAsia"/>
          <w:sz w:val="24"/>
          <w:szCs w:val="24"/>
        </w:rPr>
        <w:t>除不可抗力外，因非监理</w:t>
      </w:r>
      <w:proofErr w:type="gramStart"/>
      <w:r>
        <w:rPr>
          <w:rFonts w:ascii="宋体" w:hAnsi="宋体" w:hint="eastAsia"/>
          <w:sz w:val="24"/>
          <w:szCs w:val="24"/>
        </w:rPr>
        <w:t>人原因</w:t>
      </w:r>
      <w:proofErr w:type="gramEnd"/>
      <w:r>
        <w:rPr>
          <w:rFonts w:ascii="宋体" w:hAnsi="宋体" w:hint="eastAsia"/>
          <w:sz w:val="24"/>
          <w:szCs w:val="24"/>
        </w:rPr>
        <w:t>导致监理人履行合同期限延长、内容增加时，监理人应当将此情况与可能产生的影响及时通知委托人。增加的监理工作时间、工作内容应视为附加工作。附加工作酬金的确定方法在专用条件中约定。</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6.2.3 </w:t>
      </w:r>
      <w:r>
        <w:rPr>
          <w:rFonts w:ascii="宋体" w:hAnsi="宋体" w:hint="eastAsia"/>
          <w:sz w:val="24"/>
          <w:szCs w:val="24"/>
        </w:rPr>
        <w:t>合同生效后，如果实际情况发生变化使得监理人不能完成全部或部分工作时，监理人应立即通知委托人。除不可抗力外，其善后工作以及恢复服务的准备工作应为附加</w:t>
      </w:r>
      <w:r>
        <w:rPr>
          <w:rFonts w:ascii="宋体" w:hAnsi="宋体" w:hint="eastAsia"/>
          <w:sz w:val="24"/>
          <w:szCs w:val="24"/>
        </w:rPr>
        <w:lastRenderedPageBreak/>
        <w:t>工作，附加工作酬金的确定方法在专用条件中约定。监理人用于恢复服务的准备时间不应超过</w:t>
      </w:r>
      <w:r>
        <w:rPr>
          <w:rFonts w:ascii="宋体" w:hAnsi="宋体" w:cs="仿宋e眠副浡渀."/>
          <w:sz w:val="24"/>
          <w:szCs w:val="24"/>
        </w:rPr>
        <w:t>28</w:t>
      </w:r>
      <w:r>
        <w:rPr>
          <w:rFonts w:ascii="宋体" w:hAnsi="宋体" w:hint="eastAsia"/>
          <w:sz w:val="24"/>
          <w:szCs w:val="24"/>
        </w:rPr>
        <w:t>天。</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6.2.4 </w:t>
      </w:r>
      <w:r>
        <w:rPr>
          <w:rFonts w:ascii="宋体" w:hAnsi="宋体" w:hint="eastAsia"/>
          <w:sz w:val="24"/>
          <w:szCs w:val="24"/>
        </w:rPr>
        <w:t>合同签订后，遇有与工程相关的法律法规、标准颁布或修订的，双方应遵照执行。由此引起监理与相关服务的范围、时间、酬金变化的，双方应通过协商进行相应调整。</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6.2.5 </w:t>
      </w:r>
      <w:r>
        <w:rPr>
          <w:rFonts w:ascii="宋体" w:hAnsi="宋体" w:hint="eastAsia"/>
          <w:sz w:val="24"/>
          <w:szCs w:val="24"/>
        </w:rPr>
        <w:t>因非监理</w:t>
      </w:r>
      <w:proofErr w:type="gramStart"/>
      <w:r>
        <w:rPr>
          <w:rFonts w:ascii="宋体" w:hAnsi="宋体" w:hint="eastAsia"/>
          <w:sz w:val="24"/>
          <w:szCs w:val="24"/>
        </w:rPr>
        <w:t>人原因</w:t>
      </w:r>
      <w:proofErr w:type="gramEnd"/>
      <w:r>
        <w:rPr>
          <w:rFonts w:ascii="宋体" w:hAnsi="宋体" w:hint="eastAsia"/>
          <w:sz w:val="24"/>
          <w:szCs w:val="24"/>
        </w:rPr>
        <w:t>造成工程概算投资额或建筑安装工程费增加时，正常工作酬金应作相应调整。调整方法在专用条件中约定。</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6.2.6 </w:t>
      </w:r>
      <w:r>
        <w:rPr>
          <w:rFonts w:ascii="宋体" w:hAnsi="宋体" w:hint="eastAsia"/>
          <w:sz w:val="24"/>
          <w:szCs w:val="24"/>
        </w:rPr>
        <w:t>因工程规模、监理范围的变化导致监理人的正常工作量减少时，正常工作酬金应作相应调整。调整方法在专用条件中约定。</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6.3 </w:t>
      </w:r>
      <w:r>
        <w:rPr>
          <w:rFonts w:ascii="宋体" w:hAnsi="宋体" w:hint="eastAsia"/>
          <w:sz w:val="24"/>
          <w:szCs w:val="24"/>
        </w:rPr>
        <w:t>暂停与解除</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除双方协商一致可以解除本合同外，当一方无正当理由未履行本合同约定的义务时，另一方可以根据本合同约定暂停履行本合同直至解除本合同。</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6.3.1 </w:t>
      </w:r>
      <w:r>
        <w:rPr>
          <w:rFonts w:ascii="宋体" w:hAnsi="宋体" w:hint="eastAsia"/>
          <w:sz w:val="24"/>
          <w:szCs w:val="24"/>
        </w:rPr>
        <w:t>在本合同有效期内，由于双方无法预见和控制的原因导致本合同全部或部分无法继续履行或继续履行已无意义，经双方协商一致，可以解除本合同或监理人的部分义务。在解除之前，监理人应</w:t>
      </w:r>
      <w:proofErr w:type="gramStart"/>
      <w:r>
        <w:rPr>
          <w:rFonts w:ascii="宋体" w:hAnsi="宋体" w:hint="eastAsia"/>
          <w:sz w:val="24"/>
          <w:szCs w:val="24"/>
        </w:rPr>
        <w:t>作出</w:t>
      </w:r>
      <w:proofErr w:type="gramEnd"/>
      <w:r>
        <w:rPr>
          <w:rFonts w:ascii="宋体" w:hAnsi="宋体" w:hint="eastAsia"/>
          <w:sz w:val="24"/>
          <w:szCs w:val="24"/>
        </w:rPr>
        <w:t>合理安排，使开支减至最小。因解除本合同或解除监理人的部分义务导致监理人遭受的损失，除依法可以免除责任的情况外，应由委托人予以补偿，补偿金额由双方协商确定。解除本合同的协议必须采取书面形式，协议未达成之前，本合同仍然有效。</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6.3.2 </w:t>
      </w:r>
      <w:r>
        <w:rPr>
          <w:rFonts w:ascii="宋体" w:hAnsi="宋体" w:hint="eastAsia"/>
          <w:sz w:val="24"/>
          <w:szCs w:val="24"/>
        </w:rPr>
        <w:t>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暂停部分监理与相关服务时间超过</w:t>
      </w:r>
      <w:r>
        <w:rPr>
          <w:rFonts w:ascii="宋体" w:hAnsi="宋体" w:cs="仿宋e眠副浡渀."/>
          <w:sz w:val="24"/>
          <w:szCs w:val="24"/>
        </w:rPr>
        <w:t>182</w:t>
      </w:r>
      <w:r>
        <w:rPr>
          <w:rFonts w:ascii="宋体" w:hAnsi="宋体" w:hint="eastAsia"/>
          <w:sz w:val="24"/>
          <w:szCs w:val="24"/>
        </w:rPr>
        <w:t>天，监理人可发出解除本合同约定的该部分义务的通知；暂停全部工作时间超过</w:t>
      </w:r>
      <w:r>
        <w:rPr>
          <w:rFonts w:ascii="宋体" w:hAnsi="宋体" w:cs="仿宋e眠副浡渀."/>
          <w:sz w:val="24"/>
          <w:szCs w:val="24"/>
        </w:rPr>
        <w:t>182</w:t>
      </w:r>
      <w:r>
        <w:rPr>
          <w:rFonts w:ascii="宋体" w:hAnsi="宋体" w:hint="eastAsia"/>
          <w:sz w:val="24"/>
          <w:szCs w:val="24"/>
        </w:rPr>
        <w:t>天，监理人可发出解除本合同的通知，本合同自通知到达委托人时解除。委托人应将监理与相关服务的酬金支付至本合同解除日，且应承担第</w:t>
      </w:r>
      <w:r>
        <w:rPr>
          <w:rFonts w:ascii="宋体" w:hAnsi="宋体" w:cs="仿宋e眠副浡渀."/>
          <w:sz w:val="24"/>
          <w:szCs w:val="24"/>
        </w:rPr>
        <w:t>4.2</w:t>
      </w:r>
      <w:r>
        <w:rPr>
          <w:rFonts w:ascii="宋体" w:hAnsi="宋体" w:hint="eastAsia"/>
          <w:sz w:val="24"/>
          <w:szCs w:val="24"/>
        </w:rPr>
        <w:t>款约定的责任。</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6.3.3 </w:t>
      </w:r>
      <w:r>
        <w:rPr>
          <w:rFonts w:ascii="宋体" w:hAnsi="宋体" w:hint="eastAsia"/>
          <w:sz w:val="24"/>
          <w:szCs w:val="24"/>
        </w:rPr>
        <w:t>当监理人无正当理由未履行本合同约定的义务时，委托人应通知监理人限期改正。若委托人在监理人接到通知后的</w:t>
      </w:r>
      <w:r>
        <w:rPr>
          <w:rFonts w:ascii="宋体" w:hAnsi="宋体" w:cs="仿宋e眠副浡渀."/>
          <w:sz w:val="24"/>
          <w:szCs w:val="24"/>
        </w:rPr>
        <w:t>7</w:t>
      </w:r>
      <w:r>
        <w:rPr>
          <w:rFonts w:ascii="宋体" w:hAnsi="宋体" w:hint="eastAsia"/>
          <w:sz w:val="24"/>
          <w:szCs w:val="24"/>
        </w:rPr>
        <w:t>天内未收到监理人书面形式的合理解释，则可在</w:t>
      </w:r>
      <w:r>
        <w:rPr>
          <w:rFonts w:ascii="宋体" w:hAnsi="宋体" w:cs="仿宋e眠副浡渀."/>
          <w:sz w:val="24"/>
          <w:szCs w:val="24"/>
        </w:rPr>
        <w:t>7</w:t>
      </w:r>
      <w:r>
        <w:rPr>
          <w:rFonts w:ascii="宋体" w:hAnsi="宋体" w:hint="eastAsia"/>
          <w:sz w:val="24"/>
          <w:szCs w:val="24"/>
        </w:rPr>
        <w:t>天内发出解除本合同的通知，自通知到达监理人时本合同解除。委托人应将监理与相关服务的酬金支付至限期改正通知到达监理人之日，但监理人应承担第</w:t>
      </w:r>
      <w:r>
        <w:rPr>
          <w:rFonts w:ascii="宋体" w:hAnsi="宋体" w:cs="仿宋e眠副浡渀."/>
          <w:sz w:val="24"/>
          <w:szCs w:val="24"/>
        </w:rPr>
        <w:t>4.1</w:t>
      </w:r>
      <w:r>
        <w:rPr>
          <w:rFonts w:ascii="宋体" w:hAnsi="宋体" w:hint="eastAsia"/>
          <w:sz w:val="24"/>
          <w:szCs w:val="24"/>
        </w:rPr>
        <w:t>款约定的责任。</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6.3.4 </w:t>
      </w:r>
      <w:r>
        <w:rPr>
          <w:rFonts w:ascii="宋体" w:hAnsi="宋体" w:hint="eastAsia"/>
          <w:sz w:val="24"/>
          <w:szCs w:val="24"/>
        </w:rPr>
        <w:t>监理人在专用条件</w:t>
      </w:r>
      <w:r>
        <w:rPr>
          <w:rFonts w:ascii="宋体" w:hAnsi="宋体" w:cs="仿宋e眠副浡渀."/>
          <w:sz w:val="24"/>
          <w:szCs w:val="24"/>
        </w:rPr>
        <w:t>5.3</w:t>
      </w:r>
      <w:r>
        <w:rPr>
          <w:rFonts w:ascii="宋体" w:hAnsi="宋体" w:hint="eastAsia"/>
          <w:sz w:val="24"/>
          <w:szCs w:val="24"/>
        </w:rPr>
        <w:t>中约定的支付之日起</w:t>
      </w:r>
      <w:r>
        <w:rPr>
          <w:rFonts w:ascii="宋体" w:hAnsi="宋体" w:cs="仿宋e眠副浡渀."/>
          <w:sz w:val="24"/>
          <w:szCs w:val="24"/>
        </w:rPr>
        <w:t>28</w:t>
      </w:r>
      <w:r>
        <w:rPr>
          <w:rFonts w:ascii="宋体" w:hAnsi="宋体" w:hint="eastAsia"/>
          <w:sz w:val="24"/>
          <w:szCs w:val="24"/>
        </w:rPr>
        <w:t>天后仍未收到委托人按本合同</w:t>
      </w:r>
      <w:r>
        <w:rPr>
          <w:rFonts w:ascii="宋体" w:hAnsi="宋体" w:hint="eastAsia"/>
          <w:sz w:val="24"/>
          <w:szCs w:val="24"/>
        </w:rPr>
        <w:lastRenderedPageBreak/>
        <w:t>约定应付的款项，可向委托人发出催付通知。委托人接到通知</w:t>
      </w:r>
      <w:r>
        <w:rPr>
          <w:rFonts w:ascii="宋体" w:hAnsi="宋体" w:cs="仿宋e眠副浡渀."/>
          <w:sz w:val="24"/>
          <w:szCs w:val="24"/>
        </w:rPr>
        <w:t>14</w:t>
      </w:r>
      <w:r>
        <w:rPr>
          <w:rFonts w:ascii="宋体" w:hAnsi="宋体" w:hint="eastAsia"/>
          <w:sz w:val="24"/>
          <w:szCs w:val="24"/>
        </w:rPr>
        <w:t>天后仍未支付或未提出监理人可以接受的延期支付安排，监理人可向委托人发出暂停工作的通知并可自行暂停全部或部分工作。暂停工作后</w:t>
      </w:r>
      <w:r>
        <w:rPr>
          <w:rFonts w:ascii="宋体" w:hAnsi="宋体" w:cs="仿宋e眠副浡渀."/>
          <w:sz w:val="24"/>
          <w:szCs w:val="24"/>
        </w:rPr>
        <w:t>14</w:t>
      </w:r>
      <w:r>
        <w:rPr>
          <w:rFonts w:ascii="宋体" w:hAnsi="宋体" w:hint="eastAsia"/>
          <w:sz w:val="24"/>
          <w:szCs w:val="24"/>
        </w:rPr>
        <w:t>天内监理人仍未获得委托人应付酬金或委托人的合理答复，监理人可向委托人发出解除本合同的通知，自通知到达委托人时本合同解除。委托人应承担第</w:t>
      </w:r>
      <w:r>
        <w:rPr>
          <w:rFonts w:ascii="宋体" w:hAnsi="宋体" w:cs="仿宋e眠副浡渀."/>
          <w:sz w:val="24"/>
          <w:szCs w:val="24"/>
        </w:rPr>
        <w:t>4.2.3</w:t>
      </w:r>
      <w:r>
        <w:rPr>
          <w:rFonts w:ascii="宋体" w:hAnsi="宋体" w:hint="eastAsia"/>
          <w:sz w:val="24"/>
          <w:szCs w:val="24"/>
        </w:rPr>
        <w:t>款约定的责任。</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6.3.5 </w:t>
      </w:r>
      <w:r>
        <w:rPr>
          <w:rFonts w:ascii="宋体" w:hAnsi="宋体" w:hint="eastAsia"/>
          <w:sz w:val="24"/>
          <w:szCs w:val="24"/>
        </w:rPr>
        <w:t>因不可抗力致使本合同部分或全部不能履行时，一方应立即通知另一方，可暂停或解除本合同。</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6.3.6 </w:t>
      </w:r>
      <w:r>
        <w:rPr>
          <w:rFonts w:ascii="宋体" w:hAnsi="宋体" w:hint="eastAsia"/>
          <w:sz w:val="24"/>
          <w:szCs w:val="24"/>
        </w:rPr>
        <w:t>本合同解除后，本合同约定的有关结算、清理、争议解决方式的条件仍然有效。</w:t>
      </w:r>
    </w:p>
    <w:p w:rsidR="00DC7CBA" w:rsidRDefault="00DC7CBA" w:rsidP="00DC7CBA">
      <w:pPr>
        <w:pStyle w:val="12"/>
        <w:spacing w:line="500" w:lineRule="exact"/>
        <w:rPr>
          <w:rFonts w:ascii="宋体" w:hAnsi="宋体"/>
          <w:sz w:val="24"/>
          <w:szCs w:val="24"/>
        </w:rPr>
      </w:pPr>
      <w:r>
        <w:rPr>
          <w:rFonts w:ascii="宋体" w:hAnsi="宋体" w:cs="仿宋e眠副浡渀."/>
          <w:sz w:val="24"/>
          <w:szCs w:val="24"/>
        </w:rPr>
        <w:t xml:space="preserve">6.4 </w:t>
      </w:r>
      <w:r>
        <w:rPr>
          <w:rFonts w:ascii="宋体" w:hAnsi="宋体" w:hint="eastAsia"/>
          <w:sz w:val="24"/>
          <w:szCs w:val="24"/>
        </w:rPr>
        <w:t>终止</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以下条件全部满足时，本合同即告终止：</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1</w:t>
      </w:r>
      <w:r>
        <w:rPr>
          <w:rFonts w:ascii="宋体" w:hAnsi="宋体" w:hint="eastAsia"/>
          <w:sz w:val="24"/>
          <w:szCs w:val="24"/>
        </w:rPr>
        <w:t>）监理人完成本合同约定的全部工作；</w:t>
      </w:r>
    </w:p>
    <w:p w:rsidR="00DC7CBA" w:rsidRDefault="00DC7CBA" w:rsidP="00DC7CBA">
      <w:pPr>
        <w:pStyle w:val="12"/>
        <w:spacing w:line="500" w:lineRule="exact"/>
        <w:ind w:firstLineChars="200" w:firstLine="480"/>
        <w:rPr>
          <w:rFonts w:ascii="宋体" w:hAnsi="宋体"/>
          <w:sz w:val="30"/>
          <w:szCs w:val="30"/>
        </w:rPr>
      </w:pPr>
      <w:r>
        <w:rPr>
          <w:rFonts w:ascii="宋体" w:hAnsi="宋体" w:hint="eastAsia"/>
          <w:sz w:val="24"/>
          <w:szCs w:val="24"/>
        </w:rPr>
        <w:t>（</w:t>
      </w:r>
      <w:r>
        <w:rPr>
          <w:rFonts w:ascii="宋体" w:hAnsi="宋体" w:cs="仿宋e眠副浡渀."/>
          <w:sz w:val="24"/>
          <w:szCs w:val="24"/>
        </w:rPr>
        <w:t>2</w:t>
      </w:r>
      <w:r>
        <w:rPr>
          <w:rFonts w:ascii="宋体" w:hAnsi="宋体" w:hint="eastAsia"/>
          <w:sz w:val="24"/>
          <w:szCs w:val="24"/>
        </w:rPr>
        <w:t>）委托人与监理人结清并支付全部酬金。</w:t>
      </w:r>
    </w:p>
    <w:p w:rsidR="00DC7CBA" w:rsidRDefault="00DC7CBA" w:rsidP="00DC7CBA">
      <w:pPr>
        <w:pStyle w:val="12"/>
        <w:spacing w:line="500" w:lineRule="exact"/>
        <w:rPr>
          <w:rFonts w:ascii="宋体" w:hAnsi="宋体"/>
          <w:b/>
          <w:sz w:val="30"/>
          <w:szCs w:val="30"/>
        </w:rPr>
      </w:pPr>
      <w:r>
        <w:rPr>
          <w:rFonts w:ascii="宋体" w:hAnsi="宋体"/>
          <w:b/>
          <w:sz w:val="30"/>
          <w:szCs w:val="30"/>
        </w:rPr>
        <w:t xml:space="preserve">7. </w:t>
      </w:r>
      <w:r>
        <w:rPr>
          <w:rFonts w:ascii="宋体" w:hAnsi="宋体" w:hint="eastAsia"/>
          <w:b/>
          <w:sz w:val="30"/>
          <w:szCs w:val="30"/>
        </w:rPr>
        <w:t>争议解决</w:t>
      </w:r>
    </w:p>
    <w:p w:rsidR="00DC7CBA" w:rsidRDefault="00DC7CBA" w:rsidP="00DC7CBA">
      <w:pPr>
        <w:pStyle w:val="12"/>
        <w:spacing w:line="500" w:lineRule="exact"/>
        <w:ind w:firstLineChars="100" w:firstLine="240"/>
        <w:rPr>
          <w:rFonts w:ascii="宋体" w:hAnsi="宋体"/>
          <w:sz w:val="24"/>
          <w:szCs w:val="24"/>
        </w:rPr>
      </w:pPr>
      <w:r>
        <w:rPr>
          <w:rFonts w:ascii="宋体" w:hAnsi="宋体"/>
          <w:sz w:val="24"/>
          <w:szCs w:val="24"/>
        </w:rPr>
        <w:t xml:space="preserve">7.1 </w:t>
      </w:r>
      <w:r>
        <w:rPr>
          <w:rFonts w:ascii="宋体" w:hAnsi="宋体" w:hint="eastAsia"/>
          <w:sz w:val="24"/>
          <w:szCs w:val="24"/>
        </w:rPr>
        <w:t>协商</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双方应本着诚信原则协商解决彼此间的争议。</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7.2 </w:t>
      </w:r>
      <w:r>
        <w:rPr>
          <w:rFonts w:ascii="宋体" w:hAnsi="宋体" w:hint="eastAsia"/>
          <w:sz w:val="24"/>
          <w:szCs w:val="24"/>
        </w:rPr>
        <w:t>调解</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如果双方不能在</w:t>
      </w:r>
      <w:r>
        <w:rPr>
          <w:rFonts w:ascii="宋体" w:hAnsi="宋体" w:cs="仿宋e眠副浡渀."/>
          <w:sz w:val="24"/>
          <w:szCs w:val="24"/>
        </w:rPr>
        <w:t>14</w:t>
      </w:r>
      <w:r>
        <w:rPr>
          <w:rFonts w:ascii="宋体" w:hAnsi="宋体" w:hint="eastAsia"/>
          <w:sz w:val="24"/>
          <w:szCs w:val="24"/>
        </w:rPr>
        <w:t>天内或双方商定的其他时间内解决本合同争议，可以将其提交给专用条件约定的或事后达成协议的调解人进行调解。</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7.3 </w:t>
      </w:r>
      <w:r>
        <w:rPr>
          <w:rFonts w:ascii="宋体" w:hAnsi="宋体" w:hint="eastAsia"/>
          <w:sz w:val="24"/>
          <w:szCs w:val="24"/>
        </w:rPr>
        <w:t>仲裁或诉讼</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双方均有权不经调解直接向专用条件约定的仲裁机构申请仲裁或向有管辖权的人民法院提起诉讼。</w:t>
      </w:r>
    </w:p>
    <w:p w:rsidR="00DC7CBA" w:rsidRDefault="00DC7CBA" w:rsidP="00DC7CBA">
      <w:pPr>
        <w:pStyle w:val="12"/>
        <w:spacing w:line="500" w:lineRule="exact"/>
        <w:rPr>
          <w:rFonts w:ascii="宋体" w:hAnsi="宋体"/>
          <w:b/>
          <w:sz w:val="30"/>
          <w:szCs w:val="30"/>
        </w:rPr>
      </w:pPr>
      <w:r>
        <w:rPr>
          <w:rFonts w:ascii="宋体" w:hAnsi="宋体"/>
          <w:b/>
          <w:sz w:val="30"/>
          <w:szCs w:val="30"/>
        </w:rPr>
        <w:t xml:space="preserve">8. </w:t>
      </w:r>
      <w:r>
        <w:rPr>
          <w:rFonts w:ascii="宋体" w:hAnsi="宋体" w:hint="eastAsia"/>
          <w:b/>
          <w:sz w:val="30"/>
          <w:szCs w:val="30"/>
        </w:rPr>
        <w:t>其他</w:t>
      </w:r>
    </w:p>
    <w:p w:rsidR="00DC7CBA" w:rsidRDefault="00DC7CBA" w:rsidP="00DC7CBA">
      <w:pPr>
        <w:pStyle w:val="12"/>
        <w:spacing w:line="500" w:lineRule="exact"/>
        <w:ind w:firstLineChars="100" w:firstLine="240"/>
        <w:rPr>
          <w:rFonts w:ascii="宋体" w:hAnsi="宋体"/>
          <w:sz w:val="24"/>
          <w:szCs w:val="24"/>
        </w:rPr>
      </w:pPr>
      <w:r>
        <w:rPr>
          <w:rFonts w:ascii="宋体" w:hAnsi="宋体"/>
          <w:sz w:val="24"/>
          <w:szCs w:val="24"/>
        </w:rPr>
        <w:t xml:space="preserve">8.1 </w:t>
      </w:r>
      <w:r>
        <w:rPr>
          <w:rFonts w:ascii="宋体" w:hAnsi="宋体" w:hint="eastAsia"/>
          <w:sz w:val="24"/>
          <w:szCs w:val="24"/>
        </w:rPr>
        <w:t>外出考察费用</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经委托人同意，监理人员外出考察发生的费用由委托人审核后支付。</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8.2 </w:t>
      </w:r>
      <w:r>
        <w:rPr>
          <w:rFonts w:ascii="宋体" w:hAnsi="宋体" w:hint="eastAsia"/>
          <w:sz w:val="24"/>
          <w:szCs w:val="24"/>
        </w:rPr>
        <w:t>检测费用</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委托人要求监理人进行的材料和设备检测所发生的费用，由委托人支付，支付时间在专用条件中约定。</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8.3 </w:t>
      </w:r>
      <w:r>
        <w:rPr>
          <w:rFonts w:ascii="宋体" w:hAnsi="宋体" w:hint="eastAsia"/>
          <w:sz w:val="24"/>
          <w:szCs w:val="24"/>
        </w:rPr>
        <w:t>咨询</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lastRenderedPageBreak/>
        <w:t>费用经委托人同意，根据工程需要由监理人组织的相关咨询论证会以及聘请相关专家等发生的费用由委托人支付，支付时间在专用条件中约定。</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8.4 </w:t>
      </w:r>
      <w:r>
        <w:rPr>
          <w:rFonts w:ascii="宋体" w:hAnsi="宋体" w:hint="eastAsia"/>
          <w:sz w:val="24"/>
          <w:szCs w:val="24"/>
        </w:rPr>
        <w:t>奖励</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监理人在服务过程中提出的合理化建议，使委托人获得经济效益的，双方在专用条件中约定奖励金额的确定方法。奖励金额在合理化建议被采纳后，与最近一期的正常工作酬金同期支付。</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8.5 </w:t>
      </w:r>
      <w:r>
        <w:rPr>
          <w:rFonts w:ascii="宋体" w:hAnsi="宋体" w:hint="eastAsia"/>
          <w:sz w:val="24"/>
          <w:szCs w:val="24"/>
        </w:rPr>
        <w:t>守法诚信</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监理人及其工作人员不得从与实施工程有关的第三方处获得任何经济利益。</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8.6 </w:t>
      </w:r>
      <w:r>
        <w:rPr>
          <w:rFonts w:ascii="宋体" w:hAnsi="宋体" w:hint="eastAsia"/>
          <w:sz w:val="24"/>
          <w:szCs w:val="24"/>
        </w:rPr>
        <w:t>保密</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双方不得泄露对方申明的保密资料，亦不得泄露与实施工程有关的第三方所提供的保密资料，保密事项在专用条件中约定。</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8.7 </w:t>
      </w:r>
      <w:r>
        <w:rPr>
          <w:rFonts w:ascii="宋体" w:hAnsi="宋体" w:hint="eastAsia"/>
          <w:sz w:val="24"/>
          <w:szCs w:val="24"/>
        </w:rPr>
        <w:t>通知</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本合同涉及的通知均应当采用书面形式，并在送达对方时生效，收件人应书面签收。</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8.8 </w:t>
      </w:r>
      <w:r>
        <w:rPr>
          <w:rFonts w:ascii="宋体" w:hAnsi="宋体" w:hint="eastAsia"/>
          <w:sz w:val="24"/>
          <w:szCs w:val="24"/>
        </w:rPr>
        <w:t>著作权</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监理人对其编制的文件拥有著作权。</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rsidR="00DC7CBA" w:rsidRDefault="00DC7CBA" w:rsidP="00DC7CBA">
      <w:pPr>
        <w:pStyle w:val="12"/>
        <w:spacing w:line="500" w:lineRule="exact"/>
        <w:jc w:val="center"/>
        <w:rPr>
          <w:rFonts w:ascii="宋体" w:hAnsi="宋体"/>
          <w:b/>
          <w:sz w:val="44"/>
          <w:szCs w:val="44"/>
        </w:rPr>
      </w:pPr>
    </w:p>
    <w:p w:rsidR="00DC7CBA" w:rsidRDefault="00DC7CBA" w:rsidP="00DC7CBA">
      <w:pPr>
        <w:pStyle w:val="12"/>
        <w:spacing w:line="500" w:lineRule="exact"/>
        <w:jc w:val="center"/>
        <w:rPr>
          <w:rFonts w:ascii="宋体" w:hAnsi="宋体"/>
          <w:b/>
          <w:sz w:val="44"/>
          <w:szCs w:val="44"/>
        </w:rPr>
      </w:pPr>
    </w:p>
    <w:p w:rsidR="00DC7CBA" w:rsidRDefault="00DC7CBA" w:rsidP="00DC7CBA">
      <w:pPr>
        <w:pStyle w:val="12"/>
        <w:spacing w:line="500" w:lineRule="exact"/>
        <w:jc w:val="center"/>
        <w:rPr>
          <w:rFonts w:ascii="宋体" w:hAnsi="宋体"/>
          <w:b/>
          <w:sz w:val="44"/>
          <w:szCs w:val="44"/>
        </w:rPr>
      </w:pPr>
    </w:p>
    <w:p w:rsidR="00DC7CBA" w:rsidRDefault="00DC7CBA" w:rsidP="00DC7CBA">
      <w:pPr>
        <w:pStyle w:val="12"/>
        <w:spacing w:line="500" w:lineRule="exact"/>
        <w:jc w:val="center"/>
        <w:rPr>
          <w:rFonts w:ascii="宋体" w:hAnsi="宋体"/>
          <w:b/>
          <w:sz w:val="44"/>
          <w:szCs w:val="44"/>
        </w:rPr>
      </w:pPr>
    </w:p>
    <w:p w:rsidR="00DC7CBA" w:rsidRDefault="00DC7CBA" w:rsidP="00DC7CBA">
      <w:pPr>
        <w:pStyle w:val="12"/>
        <w:spacing w:line="500" w:lineRule="exact"/>
        <w:jc w:val="center"/>
        <w:rPr>
          <w:rFonts w:ascii="宋体" w:hAnsi="宋体"/>
          <w:b/>
          <w:sz w:val="44"/>
          <w:szCs w:val="44"/>
        </w:rPr>
      </w:pPr>
    </w:p>
    <w:p w:rsidR="00DC7CBA" w:rsidRDefault="00DC7CBA" w:rsidP="00DC7CBA">
      <w:pPr>
        <w:pStyle w:val="12"/>
        <w:spacing w:line="500" w:lineRule="exact"/>
        <w:jc w:val="center"/>
        <w:rPr>
          <w:rFonts w:ascii="宋体" w:hAnsi="宋体"/>
          <w:b/>
          <w:sz w:val="44"/>
          <w:szCs w:val="44"/>
        </w:rPr>
      </w:pPr>
    </w:p>
    <w:p w:rsidR="00DC7CBA" w:rsidRDefault="00DC7CBA" w:rsidP="00DC7CBA">
      <w:pPr>
        <w:pStyle w:val="12"/>
        <w:spacing w:line="500" w:lineRule="exact"/>
        <w:jc w:val="center"/>
        <w:rPr>
          <w:rFonts w:ascii="宋体" w:hAnsi="宋体"/>
          <w:b/>
          <w:sz w:val="44"/>
          <w:szCs w:val="44"/>
        </w:rPr>
      </w:pPr>
    </w:p>
    <w:p w:rsidR="00DC7CBA" w:rsidRDefault="00DC7CBA" w:rsidP="00DC7CBA">
      <w:pPr>
        <w:pStyle w:val="12"/>
        <w:spacing w:line="500" w:lineRule="exact"/>
        <w:jc w:val="center"/>
        <w:rPr>
          <w:rFonts w:ascii="宋体" w:hAnsi="宋体"/>
          <w:b/>
          <w:sz w:val="44"/>
          <w:szCs w:val="44"/>
        </w:rPr>
      </w:pPr>
    </w:p>
    <w:p w:rsidR="00DC7CBA" w:rsidRDefault="00DC7CBA" w:rsidP="00DC7CBA">
      <w:pPr>
        <w:pStyle w:val="12"/>
        <w:spacing w:line="500" w:lineRule="exact"/>
        <w:jc w:val="center"/>
        <w:rPr>
          <w:rFonts w:ascii="宋体" w:hAnsi="宋体"/>
          <w:b/>
          <w:sz w:val="44"/>
          <w:szCs w:val="44"/>
        </w:rPr>
      </w:pPr>
    </w:p>
    <w:p w:rsidR="00DC7CBA" w:rsidRDefault="00DC7CBA" w:rsidP="00DC7CBA">
      <w:pPr>
        <w:pStyle w:val="12"/>
        <w:spacing w:line="500" w:lineRule="exact"/>
        <w:jc w:val="center"/>
        <w:rPr>
          <w:rFonts w:ascii="宋体" w:hAnsi="宋体"/>
          <w:b/>
          <w:sz w:val="44"/>
          <w:szCs w:val="44"/>
        </w:rPr>
      </w:pPr>
    </w:p>
    <w:p w:rsidR="00DC7CBA" w:rsidRPr="00A13D35" w:rsidRDefault="00DC7CBA" w:rsidP="00DC7CBA">
      <w:pPr>
        <w:pStyle w:val="12"/>
        <w:numPr>
          <w:ilvl w:val="0"/>
          <w:numId w:val="6"/>
        </w:numPr>
        <w:spacing w:line="500" w:lineRule="exact"/>
        <w:jc w:val="center"/>
        <w:rPr>
          <w:rFonts w:ascii="宋体" w:hAnsi="宋体"/>
          <w:b/>
          <w:sz w:val="36"/>
          <w:szCs w:val="36"/>
        </w:rPr>
      </w:pPr>
      <w:r w:rsidRPr="00A13D35">
        <w:rPr>
          <w:rFonts w:ascii="宋体" w:hAnsi="宋体" w:hint="eastAsia"/>
          <w:b/>
          <w:sz w:val="36"/>
          <w:szCs w:val="36"/>
        </w:rPr>
        <w:lastRenderedPageBreak/>
        <w:t>专用条件</w:t>
      </w:r>
    </w:p>
    <w:p w:rsidR="00DC7CBA" w:rsidRDefault="00DC7CBA" w:rsidP="00DC7CBA">
      <w:pPr>
        <w:pStyle w:val="12"/>
        <w:spacing w:line="500" w:lineRule="exact"/>
        <w:rPr>
          <w:rFonts w:ascii="宋体" w:hAnsi="宋体"/>
          <w:b/>
          <w:sz w:val="44"/>
          <w:szCs w:val="44"/>
        </w:rPr>
      </w:pPr>
    </w:p>
    <w:p w:rsidR="00DC7CBA" w:rsidRDefault="00DC7CBA" w:rsidP="00DC7CBA">
      <w:pPr>
        <w:pStyle w:val="12"/>
        <w:spacing w:line="500" w:lineRule="exact"/>
        <w:rPr>
          <w:rFonts w:ascii="宋体" w:hAnsi="宋体"/>
          <w:sz w:val="24"/>
          <w:szCs w:val="24"/>
        </w:rPr>
      </w:pPr>
      <w:r>
        <w:rPr>
          <w:rFonts w:ascii="宋体" w:hAnsi="宋体"/>
          <w:sz w:val="24"/>
          <w:szCs w:val="24"/>
        </w:rPr>
        <w:t>1.</w:t>
      </w:r>
      <w:r>
        <w:rPr>
          <w:rFonts w:ascii="宋体" w:hAnsi="宋体" w:hint="eastAsia"/>
          <w:sz w:val="24"/>
          <w:szCs w:val="24"/>
        </w:rPr>
        <w:t>定义与解释</w:t>
      </w:r>
    </w:p>
    <w:p w:rsidR="00DC7CBA" w:rsidRDefault="00DC7CBA" w:rsidP="00DC7CBA">
      <w:pPr>
        <w:pStyle w:val="12"/>
        <w:spacing w:line="500" w:lineRule="exact"/>
        <w:ind w:firstLineChars="100" w:firstLine="240"/>
        <w:rPr>
          <w:rFonts w:ascii="宋体" w:hAnsi="宋体"/>
          <w:sz w:val="24"/>
          <w:szCs w:val="24"/>
        </w:rPr>
      </w:pPr>
      <w:r>
        <w:rPr>
          <w:rFonts w:ascii="宋体" w:hAnsi="宋体"/>
          <w:sz w:val="24"/>
          <w:szCs w:val="24"/>
        </w:rPr>
        <w:t xml:space="preserve">1.2 </w:t>
      </w:r>
      <w:r>
        <w:rPr>
          <w:rFonts w:ascii="宋体" w:hAnsi="宋体" w:hint="eastAsia"/>
          <w:sz w:val="24"/>
          <w:szCs w:val="24"/>
        </w:rPr>
        <w:t>解释</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1.2.1 </w:t>
      </w:r>
      <w:r>
        <w:rPr>
          <w:rFonts w:ascii="宋体" w:hAnsi="宋体" w:hint="eastAsia"/>
          <w:sz w:val="24"/>
          <w:szCs w:val="24"/>
        </w:rPr>
        <w:t>本合同文件除使用中文外，还可用</w:t>
      </w:r>
      <w:r>
        <w:rPr>
          <w:rFonts w:ascii="宋体" w:hAnsi="宋体" w:hint="eastAsia"/>
          <w:sz w:val="24"/>
          <w:szCs w:val="24"/>
          <w:u w:val="single"/>
        </w:rPr>
        <w:t>无</w:t>
      </w:r>
      <w:r>
        <w:rPr>
          <w:rFonts w:ascii="宋体" w:hAnsi="宋体" w:hint="eastAsia"/>
          <w:sz w:val="24"/>
          <w:szCs w:val="24"/>
        </w:rPr>
        <w:t>。</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1.2.2 </w:t>
      </w:r>
      <w:r>
        <w:rPr>
          <w:rFonts w:ascii="宋体" w:hAnsi="宋体" w:hint="eastAsia"/>
          <w:sz w:val="24"/>
          <w:szCs w:val="24"/>
        </w:rPr>
        <w:t>约定本合同文件的解释顺序为：</w:t>
      </w:r>
      <w:r>
        <w:rPr>
          <w:rFonts w:ascii="宋体" w:hAnsi="宋体" w:hint="eastAsia"/>
          <w:sz w:val="24"/>
          <w:szCs w:val="24"/>
          <w:u w:val="single"/>
        </w:rPr>
        <w:t>按通用条件执行，如本合同在执行过程中，对合同的执行内容有特别约定和补充的，将按其相应效力执行。通过上述顺序解释仍无法明确的事项，由委托人与监理人协商解决；如协商不成，由委托人按照公平合理和有利于本合同工程建设的原则</w:t>
      </w:r>
      <w:proofErr w:type="gramStart"/>
      <w:r>
        <w:rPr>
          <w:rFonts w:ascii="宋体" w:hAnsi="宋体" w:hint="eastAsia"/>
          <w:sz w:val="24"/>
          <w:szCs w:val="24"/>
          <w:u w:val="single"/>
        </w:rPr>
        <w:t>作出</w:t>
      </w:r>
      <w:proofErr w:type="gramEnd"/>
      <w:r>
        <w:rPr>
          <w:rFonts w:ascii="宋体" w:hAnsi="宋体" w:hint="eastAsia"/>
          <w:sz w:val="24"/>
          <w:szCs w:val="24"/>
          <w:u w:val="single"/>
        </w:rPr>
        <w:t>决定，监理人应无条件执行。</w:t>
      </w:r>
    </w:p>
    <w:p w:rsidR="00DC7CBA" w:rsidRDefault="00DC7CBA" w:rsidP="00DC7CBA">
      <w:pPr>
        <w:pStyle w:val="12"/>
        <w:spacing w:line="500" w:lineRule="exact"/>
        <w:rPr>
          <w:rFonts w:ascii="宋体" w:hAnsi="宋体"/>
          <w:sz w:val="24"/>
          <w:szCs w:val="24"/>
        </w:rPr>
      </w:pPr>
      <w:r>
        <w:rPr>
          <w:rFonts w:ascii="宋体" w:hAnsi="宋体" w:cs="仿宋e眠副浡渀."/>
          <w:sz w:val="24"/>
          <w:szCs w:val="24"/>
        </w:rPr>
        <w:t xml:space="preserve">2. </w:t>
      </w:r>
      <w:r>
        <w:rPr>
          <w:rFonts w:ascii="宋体" w:hAnsi="宋体" w:hint="eastAsia"/>
          <w:sz w:val="24"/>
          <w:szCs w:val="24"/>
        </w:rPr>
        <w:t>监理人义务</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2.1 </w:t>
      </w:r>
      <w:r>
        <w:rPr>
          <w:rFonts w:ascii="宋体" w:hAnsi="宋体" w:hint="eastAsia"/>
          <w:sz w:val="24"/>
          <w:szCs w:val="24"/>
        </w:rPr>
        <w:t>监理的范围和内容</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2.1.1 </w:t>
      </w:r>
      <w:r>
        <w:rPr>
          <w:rFonts w:ascii="宋体" w:hAnsi="宋体" w:hint="eastAsia"/>
          <w:sz w:val="24"/>
          <w:szCs w:val="24"/>
        </w:rPr>
        <w:t>监理范围包括：</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1</w:t>
      </w:r>
      <w:r>
        <w:rPr>
          <w:rFonts w:ascii="宋体" w:hAnsi="宋体" w:hint="eastAsia"/>
          <w:sz w:val="24"/>
          <w:szCs w:val="24"/>
        </w:rPr>
        <w:t>）包括质量控制、职业健康安全及环境监督管理、投资控制、进度控制、合同管理、信息管理、组织协调、工程创优的相关工作等监理工作。</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2</w:t>
      </w:r>
      <w:r>
        <w:rPr>
          <w:rFonts w:ascii="宋体" w:hAnsi="宋体" w:hint="eastAsia"/>
          <w:sz w:val="24"/>
          <w:szCs w:val="24"/>
        </w:rPr>
        <w:t>）包括但不限于《建设工程监理规范》（</w:t>
      </w:r>
      <w:r>
        <w:rPr>
          <w:rFonts w:ascii="宋体" w:hAnsi="宋体" w:cs="仿宋e眠副浡渀."/>
          <w:sz w:val="24"/>
          <w:szCs w:val="24"/>
        </w:rPr>
        <w:t>GB50319—2013</w:t>
      </w:r>
      <w:r>
        <w:rPr>
          <w:rFonts w:ascii="宋体" w:hAnsi="宋体" w:hint="eastAsia"/>
          <w:sz w:val="24"/>
          <w:szCs w:val="24"/>
        </w:rPr>
        <w:t>）规定的隶属于本工程（包含本工程中发包人所供材料、设备等的采购、计划统筹和安装、调试协调工作以及本工程附属的临时设施等）的设计阶段监理、施工准备期、施工期、工程质量保修期阶段全过程的</w:t>
      </w:r>
      <w:r>
        <w:rPr>
          <w:rFonts w:ascii="宋体" w:hAnsi="宋体"/>
          <w:sz w:val="24"/>
          <w:szCs w:val="24"/>
        </w:rPr>
        <w:t>“</w:t>
      </w:r>
      <w:r>
        <w:rPr>
          <w:rFonts w:ascii="宋体" w:hAnsi="宋体" w:hint="eastAsia"/>
          <w:sz w:val="24"/>
          <w:szCs w:val="24"/>
        </w:rPr>
        <w:t>质量控制、进度控制、安全控制、投资控制</w:t>
      </w:r>
      <w:r>
        <w:rPr>
          <w:rFonts w:ascii="宋体" w:hAnsi="宋体"/>
          <w:sz w:val="24"/>
          <w:szCs w:val="24"/>
        </w:rPr>
        <w:t>”</w:t>
      </w:r>
      <w:r>
        <w:rPr>
          <w:rFonts w:ascii="宋体" w:hAnsi="宋体" w:hint="eastAsia"/>
          <w:sz w:val="24"/>
          <w:szCs w:val="24"/>
        </w:rPr>
        <w:t>，</w:t>
      </w:r>
      <w:r>
        <w:rPr>
          <w:rFonts w:ascii="宋体" w:hAnsi="宋体"/>
          <w:sz w:val="24"/>
          <w:szCs w:val="24"/>
        </w:rPr>
        <w:t>“</w:t>
      </w:r>
      <w:r>
        <w:rPr>
          <w:rFonts w:ascii="宋体" w:hAnsi="宋体" w:hint="eastAsia"/>
          <w:sz w:val="24"/>
          <w:szCs w:val="24"/>
        </w:rPr>
        <w:t>合同管理和信息管理</w:t>
      </w:r>
      <w:r>
        <w:rPr>
          <w:rFonts w:ascii="宋体" w:hAnsi="宋体"/>
          <w:sz w:val="24"/>
          <w:szCs w:val="24"/>
        </w:rPr>
        <w:t>”</w:t>
      </w:r>
      <w:r>
        <w:rPr>
          <w:rFonts w:ascii="宋体" w:hAnsi="宋体" w:hint="eastAsia"/>
          <w:sz w:val="24"/>
          <w:szCs w:val="24"/>
        </w:rPr>
        <w:t>、以及</w:t>
      </w:r>
      <w:r>
        <w:rPr>
          <w:rFonts w:ascii="宋体" w:hAnsi="宋体"/>
          <w:sz w:val="24"/>
          <w:szCs w:val="24"/>
        </w:rPr>
        <w:t>“</w:t>
      </w:r>
      <w:r>
        <w:rPr>
          <w:rFonts w:ascii="宋体" w:hAnsi="宋体" w:hint="eastAsia"/>
          <w:sz w:val="24"/>
          <w:szCs w:val="24"/>
        </w:rPr>
        <w:t>组织协调</w:t>
      </w:r>
      <w:r>
        <w:rPr>
          <w:rFonts w:ascii="宋体" w:hAnsi="宋体"/>
          <w:sz w:val="24"/>
          <w:szCs w:val="24"/>
        </w:rPr>
        <w:t>”</w:t>
      </w:r>
      <w:r>
        <w:rPr>
          <w:rFonts w:ascii="宋体" w:hAnsi="宋体" w:hint="eastAsia"/>
          <w:sz w:val="24"/>
          <w:szCs w:val="24"/>
        </w:rPr>
        <w:t>的监理服务工作。</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3</w:t>
      </w:r>
      <w:r>
        <w:rPr>
          <w:rFonts w:ascii="宋体" w:hAnsi="宋体" w:hint="eastAsia"/>
          <w:sz w:val="24"/>
          <w:szCs w:val="24"/>
        </w:rPr>
        <w:t>）除非对以上监理范围和工作内容明确进行剔除，属本工程的实施范围内（监理人具有相应的监理资质）的工作内容，均应包含在监理范围之内；</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4</w:t>
      </w:r>
      <w:r>
        <w:rPr>
          <w:rFonts w:ascii="宋体" w:hAnsi="宋体" w:hint="eastAsia"/>
          <w:sz w:val="24"/>
          <w:szCs w:val="24"/>
        </w:rPr>
        <w:t>）在工程前期准备和实施过程中协助委托人与施工单位等第三方签订合同，本工程项目内各单位、单项、分项、专业工程施工的科学统筹、组织协调、措施到位等工作，工程实施过程中工程量、设计范围、工程规模调整或工程变更等因素所产生的工程内容，在监理人监理资质范围内的，均属监理人监理范围；</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5</w:t>
      </w:r>
      <w:r>
        <w:rPr>
          <w:rFonts w:ascii="宋体" w:hAnsi="宋体" w:hint="eastAsia"/>
          <w:sz w:val="24"/>
          <w:szCs w:val="24"/>
        </w:rPr>
        <w:t>）除上述工作范围外，监理人还须按委托人的要求提前进场参与开工前期的准备和筹划工作，协助委托人制订工程管理办法、各参建方职责及有关事务性工作等。</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6</w:t>
      </w:r>
      <w:r>
        <w:rPr>
          <w:rFonts w:ascii="宋体" w:hAnsi="宋体" w:hint="eastAsia"/>
          <w:sz w:val="24"/>
          <w:szCs w:val="24"/>
        </w:rPr>
        <w:t>）工程项目勘察、设计、保修等阶段的相关服务：按委托人根据本工程建设需求</w:t>
      </w:r>
      <w:r>
        <w:rPr>
          <w:rFonts w:ascii="宋体" w:hAnsi="宋体" w:hint="eastAsia"/>
          <w:sz w:val="24"/>
          <w:szCs w:val="24"/>
        </w:rPr>
        <w:lastRenderedPageBreak/>
        <w:t>提出的具体服务内容、目标，提供合法、科学、专业、高效的相关服务工作，以使本工程的建设目标实现实质性的优化。</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2.1.2 </w:t>
      </w:r>
      <w:r>
        <w:rPr>
          <w:rFonts w:ascii="宋体" w:hAnsi="宋体" w:hint="eastAsia"/>
          <w:sz w:val="24"/>
          <w:szCs w:val="24"/>
        </w:rPr>
        <w:t>监理工作内容还包括：</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1</w:t>
      </w:r>
      <w:r>
        <w:rPr>
          <w:rFonts w:ascii="宋体" w:hAnsi="宋体" w:hint="eastAsia"/>
          <w:sz w:val="24"/>
          <w:szCs w:val="24"/>
        </w:rPr>
        <w:t>）施工准备阶段的监理工作：（包括但不限于以下内容）</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1</w:t>
      </w:r>
      <w:r>
        <w:rPr>
          <w:rFonts w:ascii="宋体" w:hAnsi="宋体" w:hint="eastAsia"/>
          <w:sz w:val="24"/>
          <w:szCs w:val="24"/>
        </w:rPr>
        <w:t>）监理人必须在收到图纸、勘察资料等技术文件后</w:t>
      </w:r>
      <w:r>
        <w:rPr>
          <w:rFonts w:ascii="宋体" w:hAnsi="宋体" w:cs="仿宋e眠副浡渀."/>
          <w:sz w:val="24"/>
          <w:szCs w:val="24"/>
        </w:rPr>
        <w:t>14</w:t>
      </w:r>
      <w:r>
        <w:rPr>
          <w:rFonts w:ascii="宋体" w:hAnsi="宋体" w:hint="eastAsia"/>
          <w:sz w:val="24"/>
          <w:szCs w:val="24"/>
        </w:rPr>
        <w:t>天内向委托人提供针对本工程特点、重点、难点的《监理规划》、《监理实施细则》，经委托人审核确定后作为委托监理合同的必备附件与委托监理合同共同执行，委托人以此具体考核监理人的监理工作。如委托人要求监理人对《监理规划》等进行调整，监理人必须在</w:t>
      </w:r>
      <w:r>
        <w:rPr>
          <w:rFonts w:ascii="宋体" w:hAnsi="宋体" w:cs="仿宋e眠副浡渀."/>
          <w:sz w:val="24"/>
          <w:szCs w:val="24"/>
        </w:rPr>
        <w:t>3</w:t>
      </w:r>
      <w:r>
        <w:rPr>
          <w:rFonts w:ascii="宋体" w:hAnsi="宋体" w:hint="eastAsia"/>
          <w:sz w:val="24"/>
          <w:szCs w:val="24"/>
        </w:rPr>
        <w:t>天内完成调整并再报委托人审核。</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2</w:t>
      </w:r>
      <w:r>
        <w:rPr>
          <w:rFonts w:ascii="宋体" w:hAnsi="宋体" w:hint="eastAsia"/>
          <w:sz w:val="24"/>
          <w:szCs w:val="24"/>
        </w:rPr>
        <w:t>）熟悉设计图纸，组织主持图纸技术交底和图纸会审，对图纸不明确部分、存在问题、各专业之间的矛盾、施工的可行性和实施的易难，设计是否符合业主对功能的要求、各专业设备的选型标准是否一致和合理等提出意见，要求设计单位进行解释、复核修改，会审后形成规范的文字记录，经业主、设计、监理、施工各方会签后作为施工依据。</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3</w:t>
      </w:r>
      <w:r>
        <w:rPr>
          <w:rFonts w:ascii="宋体" w:hAnsi="宋体" w:hint="eastAsia"/>
          <w:sz w:val="24"/>
          <w:szCs w:val="24"/>
        </w:rPr>
        <w:t>）组织各专业监理工程师审查施工单位的施工组织设计及各项施工方案，审核施工单位管理组织架构是否合</w:t>
      </w:r>
      <w:proofErr w:type="gramStart"/>
      <w:r>
        <w:rPr>
          <w:rFonts w:ascii="宋体" w:hAnsi="宋体" w:hint="eastAsia"/>
          <w:sz w:val="24"/>
          <w:szCs w:val="24"/>
        </w:rPr>
        <w:t>规</w:t>
      </w:r>
      <w:proofErr w:type="gramEnd"/>
      <w:r>
        <w:rPr>
          <w:rFonts w:ascii="宋体" w:hAnsi="宋体" w:hint="eastAsia"/>
          <w:sz w:val="24"/>
          <w:szCs w:val="24"/>
        </w:rPr>
        <w:t>、合理，施工方法是否先进合理、是否有质</w:t>
      </w:r>
      <w:proofErr w:type="gramStart"/>
      <w:r>
        <w:rPr>
          <w:rFonts w:ascii="宋体" w:hAnsi="宋体" w:hint="eastAsia"/>
          <w:sz w:val="24"/>
          <w:szCs w:val="24"/>
        </w:rPr>
        <w:t>安措施</w:t>
      </w:r>
      <w:proofErr w:type="gramEnd"/>
      <w:r>
        <w:rPr>
          <w:rFonts w:ascii="宋体" w:hAnsi="宋体" w:hint="eastAsia"/>
          <w:sz w:val="24"/>
          <w:szCs w:val="24"/>
        </w:rPr>
        <w:t>和施工工艺流程、是否有系统调试和验收的技术要求等，提出审核意见，报业</w:t>
      </w:r>
      <w:proofErr w:type="gramStart"/>
      <w:r>
        <w:rPr>
          <w:rFonts w:ascii="宋体" w:hAnsi="宋体" w:hint="eastAsia"/>
          <w:sz w:val="24"/>
          <w:szCs w:val="24"/>
        </w:rPr>
        <w:t>主审定</w:t>
      </w:r>
      <w:proofErr w:type="gramEnd"/>
      <w:r>
        <w:rPr>
          <w:rFonts w:ascii="宋体" w:hAnsi="宋体" w:hint="eastAsia"/>
          <w:sz w:val="24"/>
          <w:szCs w:val="24"/>
        </w:rPr>
        <w:t>后将已审批的施工组织设计及施工方案交回并监督施工单位实施。</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4</w:t>
      </w:r>
      <w:r>
        <w:rPr>
          <w:rFonts w:ascii="宋体" w:hAnsi="宋体" w:hint="eastAsia"/>
          <w:sz w:val="24"/>
          <w:szCs w:val="24"/>
        </w:rPr>
        <w:t>）审查承包单位的质量保证体系建立情况，要求承包单位建立自下而上的层级验收制度，完善自检、互检、上下工序交接检查制度，制订工程重点项目的质量预控措施，保证施工质量。</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5</w:t>
      </w:r>
      <w:r>
        <w:rPr>
          <w:rFonts w:ascii="宋体" w:hAnsi="宋体" w:hint="eastAsia"/>
          <w:sz w:val="24"/>
          <w:szCs w:val="24"/>
        </w:rPr>
        <w:t>）检查建筑物红线范围和测量基准点布置。</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6</w:t>
      </w:r>
      <w:r>
        <w:rPr>
          <w:rFonts w:ascii="宋体" w:hAnsi="宋体" w:hint="eastAsia"/>
          <w:sz w:val="24"/>
          <w:szCs w:val="24"/>
        </w:rPr>
        <w:t>）组织业主（勘察、设计单位）与承建单位交接主要桩位及高程。组织、协调或承担工程前期的技术咨询工作以及现场测量桩位、数据、设施的移交等工作。</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7</w:t>
      </w:r>
      <w:r>
        <w:rPr>
          <w:rFonts w:ascii="宋体" w:hAnsi="宋体" w:hint="eastAsia"/>
          <w:sz w:val="24"/>
          <w:szCs w:val="24"/>
        </w:rPr>
        <w:t>）检查现场施工条件，协助业主办理《施工许可证》等施工前期手续，直至具备合法的施工条件。在各项施工前准备工作基本就绪时，参加由建设单位组织召开的第一次工地例会。</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8</w:t>
      </w:r>
      <w:r>
        <w:rPr>
          <w:rFonts w:ascii="宋体" w:hAnsi="宋体" w:hint="eastAsia"/>
          <w:sz w:val="24"/>
          <w:szCs w:val="24"/>
        </w:rPr>
        <w:t>）审查承包商上报的开工报告，报请委托人批准后，由项目总监理工程师签发工程开</w:t>
      </w:r>
      <w:proofErr w:type="gramStart"/>
      <w:r>
        <w:rPr>
          <w:rFonts w:ascii="宋体" w:hAnsi="宋体" w:hint="eastAsia"/>
          <w:sz w:val="24"/>
          <w:szCs w:val="24"/>
        </w:rPr>
        <w:t>工令</w:t>
      </w:r>
      <w:proofErr w:type="gramEnd"/>
      <w:r>
        <w:rPr>
          <w:rFonts w:ascii="宋体" w:hAnsi="宋体" w:hint="eastAsia"/>
          <w:sz w:val="24"/>
          <w:szCs w:val="24"/>
        </w:rPr>
        <w:t>。</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lastRenderedPageBreak/>
        <w:t>（</w:t>
      </w:r>
      <w:r>
        <w:rPr>
          <w:rFonts w:ascii="宋体" w:hAnsi="宋体" w:cs="仿宋e眠副浡渀."/>
          <w:sz w:val="24"/>
          <w:szCs w:val="24"/>
        </w:rPr>
        <w:t>2</w:t>
      </w:r>
      <w:r>
        <w:rPr>
          <w:rFonts w:ascii="宋体" w:hAnsi="宋体" w:hint="eastAsia"/>
          <w:sz w:val="24"/>
          <w:szCs w:val="24"/>
        </w:rPr>
        <w:t>）施工阶段的监理工作</w:t>
      </w:r>
      <w:r>
        <w:rPr>
          <w:rFonts w:ascii="宋体" w:hAnsi="宋体" w:cs="仿宋e眠副浡渀."/>
          <w:sz w:val="24"/>
          <w:szCs w:val="24"/>
        </w:rPr>
        <w:t>:</w:t>
      </w:r>
      <w:r>
        <w:rPr>
          <w:rFonts w:ascii="宋体" w:hAnsi="宋体" w:hint="eastAsia"/>
          <w:sz w:val="24"/>
          <w:szCs w:val="24"/>
        </w:rPr>
        <w:t>（包括但不限于以下内容）</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1</w:t>
      </w:r>
      <w:r>
        <w:rPr>
          <w:rFonts w:ascii="宋体" w:hAnsi="宋体" w:hint="eastAsia"/>
          <w:sz w:val="24"/>
          <w:szCs w:val="24"/>
        </w:rPr>
        <w:t>）工程质量控制工作</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①督促和检查承建商建立和完善工程质量保证体系；</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②审查承建商编制的施工组织设计和各项施工方案；在施工过程中，当承包人拟对已批准的施工组织设计进行调整、补充或变动时，应经专业监理工程师审查，并应由总监理工程师签认，重大调整（主要指涉及工期、费用、安全方面）须获得委托人审批后方为有效。</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③对进场材料实行报批手续，不合格材料一律禁止进场和使用，实行原材料质量控制和检验制度；监理人应对材料、设备的进场验收负主要责任。专业监理工程师应对承包人报送的拟进场工程材料、构配件和设备的工程材料</w:t>
      </w:r>
      <w:r>
        <w:rPr>
          <w:rFonts w:ascii="宋体" w:hAnsi="宋体" w:cs="仿宋e眠副浡渀."/>
          <w:sz w:val="24"/>
          <w:szCs w:val="24"/>
        </w:rPr>
        <w:t>/</w:t>
      </w:r>
      <w:r>
        <w:rPr>
          <w:rFonts w:ascii="宋体" w:hAnsi="宋体" w:hint="eastAsia"/>
          <w:sz w:val="24"/>
          <w:szCs w:val="24"/>
        </w:rPr>
        <w:t>构配件</w:t>
      </w:r>
      <w:r>
        <w:rPr>
          <w:rFonts w:ascii="宋体" w:hAnsi="宋体" w:cs="仿宋e眠副浡渀."/>
          <w:sz w:val="24"/>
          <w:szCs w:val="24"/>
        </w:rPr>
        <w:t>/</w:t>
      </w:r>
      <w:r>
        <w:rPr>
          <w:rFonts w:ascii="宋体" w:hAnsi="宋体" w:hint="eastAsia"/>
          <w:sz w:val="24"/>
          <w:szCs w:val="24"/>
        </w:rPr>
        <w:t>设备</w:t>
      </w:r>
      <w:proofErr w:type="gramStart"/>
      <w:r>
        <w:rPr>
          <w:rFonts w:ascii="宋体" w:hAnsi="宋体" w:hint="eastAsia"/>
          <w:sz w:val="24"/>
          <w:szCs w:val="24"/>
        </w:rPr>
        <w:t>报审表</w:t>
      </w:r>
      <w:proofErr w:type="gramEnd"/>
      <w:r>
        <w:rPr>
          <w:rFonts w:ascii="宋体" w:hAnsi="宋体" w:hint="eastAsia"/>
          <w:sz w:val="24"/>
          <w:szCs w:val="24"/>
        </w:rPr>
        <w:t>及其质量证明资料进行审核，并对进场的实物按照委托监理合同约定或有关工程质量管理文件规定的比例采用平行检验或见证取样方式进行抽检。检查工程使用的材料、构件、设备的规格和质量，对用于工程的材料、构件、设备的出厂合格证、化验（试验）报告等进行审查并存档。协助委托人组织由委托人自行采购的材料、设备现场开箱查验，并向承包人作移交检验的工作。</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④在工程实体质量形成过程中做好事前、事中和事后控制，对工程质量实行全方位、全过程的监督、检查和控制；监理人必须经常巡视工地各个部位，发现问题，立即督促施工单位整改，并跟踪、检查其整改情况。</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⑤重点控制影响工序质量的五大因素（人、机、料、环境、方法），在工序施工过程中采取巡视、检查、旁站监督、工序交接检验、隐蔽工程验收确认制度；专业监理工程师应要求承包人报送重点部位、关键工序的施工方案或作业指导和确保工程质量的措施，审核同意后予以签认。每道工序完毕，监理人必须及时检查验收，并做好隐蔽工程的验收签证。</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⑥总监理工程师应安排监理人员对建筑材料设备的进场检验的全过程进行见证，对施工过程进行巡视和检查（包括重点检查、抽查及专项检查）。对基础工程中土方回填，混凝土灌注桩浇筑，地下连续墙、后</w:t>
      </w:r>
      <w:proofErr w:type="gramStart"/>
      <w:r>
        <w:rPr>
          <w:rFonts w:ascii="宋体" w:hAnsi="宋体" w:hint="eastAsia"/>
          <w:sz w:val="24"/>
          <w:szCs w:val="24"/>
        </w:rPr>
        <w:t>浇带及其他结构</w:t>
      </w:r>
      <w:proofErr w:type="gramEnd"/>
      <w:r>
        <w:rPr>
          <w:rFonts w:ascii="宋体" w:hAnsi="宋体" w:hint="eastAsia"/>
          <w:sz w:val="24"/>
          <w:szCs w:val="24"/>
        </w:rPr>
        <w:t>混凝土、防水混凝土浇筑，卷材防水层细部构造处理，钢结构安装和主体结构工程中梁柱节点钢筋隐蔽过程，混凝土浇筑，钢结构安装，委托人要求的</w:t>
      </w:r>
      <w:proofErr w:type="gramStart"/>
      <w:r>
        <w:rPr>
          <w:rFonts w:ascii="宋体" w:hAnsi="宋体" w:hint="eastAsia"/>
          <w:sz w:val="24"/>
          <w:szCs w:val="24"/>
        </w:rPr>
        <w:t>其它旁</w:t>
      </w:r>
      <w:proofErr w:type="gramEnd"/>
      <w:r>
        <w:rPr>
          <w:rFonts w:ascii="宋体" w:hAnsi="宋体" w:hint="eastAsia"/>
          <w:sz w:val="24"/>
          <w:szCs w:val="24"/>
        </w:rPr>
        <w:t>站工作等，专业监理工程师应安排监理员进行旁站。</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lastRenderedPageBreak/>
        <w:t>⑦专业监理工程师应根据承包人报送的隐蔽工程报验申请表和自检结果进行现场检查，符合要求后予以签认。</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对未经监理人员验收或验收不合格的工序，监理人员应拒绝签认，并要求承包人严禁进行下一道工序的施工。</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⑧由承建商违章指挥对施工造成安全、质量隐患或事故时，总监理工程师按规定下达</w:t>
      </w:r>
      <w:r>
        <w:rPr>
          <w:rFonts w:ascii="宋体" w:hAnsi="宋体"/>
          <w:sz w:val="24"/>
          <w:szCs w:val="24"/>
        </w:rPr>
        <w:t>“</w:t>
      </w:r>
      <w:r>
        <w:rPr>
          <w:rFonts w:ascii="宋体" w:hAnsi="宋体" w:hint="eastAsia"/>
          <w:sz w:val="24"/>
          <w:szCs w:val="24"/>
        </w:rPr>
        <w:t>停工令</w:t>
      </w:r>
      <w:r>
        <w:rPr>
          <w:rFonts w:ascii="宋体" w:hAnsi="宋体"/>
          <w:sz w:val="24"/>
          <w:szCs w:val="24"/>
        </w:rPr>
        <w:t>”</w:t>
      </w:r>
      <w:r>
        <w:rPr>
          <w:rFonts w:ascii="宋体" w:hAnsi="宋体" w:hint="eastAsia"/>
          <w:sz w:val="24"/>
          <w:szCs w:val="24"/>
        </w:rPr>
        <w:t>或整改通知，组织专门会议进行调查、研究补救措施等。将结果报送业主及有关部门。督促承包人报送质量事故调查报告和经设计人等相关单位认可的处理方案，对质量事故的处理过程和处理结果进行跟踪检查和验收。及时向委托人提交有关质量事故的书面报告，并将完整的质量事故处理记录整理归档。</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对工程质量事故坚持</w:t>
      </w:r>
      <w:r>
        <w:rPr>
          <w:rFonts w:ascii="宋体" w:hAnsi="宋体"/>
          <w:sz w:val="24"/>
          <w:szCs w:val="24"/>
        </w:rPr>
        <w:t>“</w:t>
      </w:r>
      <w:r>
        <w:rPr>
          <w:rFonts w:ascii="宋体" w:hAnsi="宋体" w:hint="eastAsia"/>
          <w:sz w:val="24"/>
          <w:szCs w:val="24"/>
        </w:rPr>
        <w:t>三不放过</w:t>
      </w:r>
      <w:r>
        <w:rPr>
          <w:rFonts w:ascii="宋体" w:hAnsi="宋体"/>
          <w:sz w:val="24"/>
          <w:szCs w:val="24"/>
        </w:rPr>
        <w:t>”</w:t>
      </w:r>
      <w:r>
        <w:rPr>
          <w:rFonts w:ascii="宋体" w:hAnsi="宋体" w:hint="eastAsia"/>
          <w:sz w:val="24"/>
          <w:szCs w:val="24"/>
        </w:rPr>
        <w:t>的原则，即不查清事故原因不放过、不查清事故责任人不放过、无防范措施不放过。</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⑨专业监理工程师应对承包人报送的分项工程质量</w:t>
      </w:r>
      <w:r>
        <w:rPr>
          <w:rFonts w:ascii="宋体" w:hAnsi="宋体" w:cs="仿宋e眠副浡渀."/>
          <w:sz w:val="24"/>
          <w:szCs w:val="24"/>
        </w:rPr>
        <w:t>{</w:t>
      </w:r>
      <w:r>
        <w:rPr>
          <w:rFonts w:ascii="宋体" w:hAnsi="宋体" w:hint="eastAsia"/>
          <w:sz w:val="24"/>
          <w:szCs w:val="24"/>
        </w:rPr>
        <w:t>按</w:t>
      </w:r>
      <w:r>
        <w:rPr>
          <w:rFonts w:ascii="宋体" w:hAnsi="宋体" w:cs="仿宋e眠副浡渀."/>
          <w:sz w:val="24"/>
          <w:szCs w:val="24"/>
        </w:rPr>
        <w:t>2013</w:t>
      </w:r>
      <w:r>
        <w:rPr>
          <w:rFonts w:ascii="宋体" w:hAnsi="宋体" w:hint="eastAsia"/>
          <w:sz w:val="24"/>
          <w:szCs w:val="24"/>
        </w:rPr>
        <w:t>版《广东省建筑工程竣工验收技术资料统一用表》签认格式</w:t>
      </w:r>
      <w:r>
        <w:rPr>
          <w:rFonts w:ascii="宋体" w:hAnsi="宋体" w:cs="仿宋e眠副浡渀."/>
          <w:sz w:val="24"/>
          <w:szCs w:val="24"/>
        </w:rPr>
        <w:t>}</w:t>
      </w:r>
      <w:r>
        <w:rPr>
          <w:rFonts w:ascii="宋体" w:hAnsi="宋体" w:hint="eastAsia"/>
          <w:sz w:val="24"/>
          <w:szCs w:val="24"/>
        </w:rPr>
        <w:t>验评资料进行审核，符合要求后予以签认；总监理工程师应组织监理人员对承包人报送的分部工程和单位工程质量（按</w:t>
      </w:r>
      <w:r>
        <w:rPr>
          <w:rFonts w:ascii="宋体" w:hAnsi="宋体" w:cs="仿宋e眠副浡渀."/>
          <w:sz w:val="24"/>
          <w:szCs w:val="24"/>
        </w:rPr>
        <w:t>2013</w:t>
      </w:r>
      <w:r>
        <w:rPr>
          <w:rFonts w:ascii="宋体" w:hAnsi="宋体" w:hint="eastAsia"/>
          <w:sz w:val="24"/>
          <w:szCs w:val="24"/>
        </w:rPr>
        <w:t>版《广东省建筑工程竣工验收技术资料统一用表》签认格式）验评资料进行审核和现场检查，符合要求后予以签认。</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2</w:t>
      </w:r>
      <w:r>
        <w:rPr>
          <w:rFonts w:ascii="宋体" w:hAnsi="宋体" w:hint="eastAsia"/>
          <w:sz w:val="24"/>
          <w:szCs w:val="24"/>
        </w:rPr>
        <w:t>）工程投资控制工作</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①组织技术交底和施工图会审，寻找通过设计挖潜节约投资的可能。尽量减少或杜绝因图纸问题而产生的签证和索赔；项目监理机构应依据施工合同有关条款、施工图，对工程项目造价目标进行风险分析，并应制定防范性对策。由注册造价工程师计算出由此而发生的造价变化（注册造价工程师签名盖章），作为衡量设计深度和控制签证造价的依据。监理人应根据工程需要委派足够的工程计量人员对施工单位每月完成的工程量进行准确的计量，并报委托人作为工程进度款支付依据。认真做好现场监理日志等，为工程投资控制收集、整理、归档有效的资料、证据；</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②严格依据本合同、施工合同、规范、图纸、现场实际情况审核</w:t>
      </w:r>
      <w:proofErr w:type="gramStart"/>
      <w:r>
        <w:rPr>
          <w:rFonts w:ascii="宋体" w:hAnsi="宋体" w:hint="eastAsia"/>
          <w:sz w:val="24"/>
          <w:szCs w:val="24"/>
        </w:rPr>
        <w:t>承建商月进度</w:t>
      </w:r>
      <w:proofErr w:type="gramEnd"/>
      <w:r>
        <w:rPr>
          <w:rFonts w:ascii="宋体" w:hAnsi="宋体" w:hint="eastAsia"/>
          <w:sz w:val="24"/>
          <w:szCs w:val="24"/>
        </w:rPr>
        <w:t>报表的工程量、综合单价和工程款支付申请表，确保计量的合</w:t>
      </w:r>
      <w:proofErr w:type="gramStart"/>
      <w:r>
        <w:rPr>
          <w:rFonts w:ascii="宋体" w:hAnsi="宋体" w:hint="eastAsia"/>
          <w:sz w:val="24"/>
          <w:szCs w:val="24"/>
        </w:rPr>
        <w:t>规</w:t>
      </w:r>
      <w:proofErr w:type="gramEnd"/>
      <w:r>
        <w:rPr>
          <w:rFonts w:ascii="宋体" w:hAnsi="宋体" w:hint="eastAsia"/>
          <w:sz w:val="24"/>
          <w:szCs w:val="24"/>
        </w:rPr>
        <w:t>、合约、准确。</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③未经监理人员质量验收合格、承包商错误施工，或不符合施工合同及国家相关</w:t>
      </w:r>
      <w:proofErr w:type="gramStart"/>
      <w:r>
        <w:rPr>
          <w:rFonts w:ascii="宋体" w:hAnsi="宋体" w:hint="eastAsia"/>
          <w:sz w:val="24"/>
          <w:szCs w:val="24"/>
        </w:rPr>
        <w:t>规定规定</w:t>
      </w:r>
      <w:proofErr w:type="gramEnd"/>
      <w:r>
        <w:rPr>
          <w:rFonts w:ascii="宋体" w:hAnsi="宋体" w:hint="eastAsia"/>
          <w:sz w:val="24"/>
          <w:szCs w:val="24"/>
        </w:rPr>
        <w:t>的工程量，监理人员应拒绝计量和工程款支付申请。</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lastRenderedPageBreak/>
        <w:t>④总监理工程师对工程量清单和工程款支付申请表进行认真复核，正确签署工程支付凭证。</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⑤及时建立月完成工程量和工作量统计表，对实际完成量与计划完成量进行比较、分析，制定调整措施，并应在监理月报中向委托人报告。</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⑥当工程投资出现异常情况时，应及时向委托人报告并按委托人要求提出科学、专业的工作建议；</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⑦加强施工过程中的监督管理，尽量减少索赔事件的发生；</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⑧所有工程变更必须由承包人的专业</w:t>
      </w:r>
      <w:proofErr w:type="gramStart"/>
      <w:r>
        <w:rPr>
          <w:rFonts w:ascii="宋体" w:hAnsi="宋体" w:hint="eastAsia"/>
          <w:sz w:val="24"/>
          <w:szCs w:val="24"/>
        </w:rPr>
        <w:t>造价员计算</w:t>
      </w:r>
      <w:proofErr w:type="gramEnd"/>
      <w:r>
        <w:rPr>
          <w:rFonts w:ascii="宋体" w:hAnsi="宋体" w:hint="eastAsia"/>
          <w:sz w:val="24"/>
          <w:szCs w:val="24"/>
        </w:rPr>
        <w:t>出工程造价，并由监理人的专业</w:t>
      </w:r>
      <w:proofErr w:type="gramStart"/>
      <w:r>
        <w:rPr>
          <w:rFonts w:ascii="宋体" w:hAnsi="宋体" w:hint="eastAsia"/>
          <w:sz w:val="24"/>
          <w:szCs w:val="24"/>
        </w:rPr>
        <w:t>造价员</w:t>
      </w:r>
      <w:proofErr w:type="gramEnd"/>
      <w:r>
        <w:rPr>
          <w:rFonts w:ascii="宋体" w:hAnsi="宋体" w:hint="eastAsia"/>
          <w:sz w:val="24"/>
          <w:szCs w:val="24"/>
        </w:rPr>
        <w:t>在经过其审核的签证造价文件上签名盖章并报</w:t>
      </w:r>
      <w:proofErr w:type="gramStart"/>
      <w:r>
        <w:rPr>
          <w:rFonts w:ascii="宋体" w:hAnsi="宋体" w:hint="eastAsia"/>
          <w:sz w:val="24"/>
          <w:szCs w:val="24"/>
        </w:rPr>
        <w:t>造价师</w:t>
      </w:r>
      <w:proofErr w:type="gramEnd"/>
      <w:r>
        <w:rPr>
          <w:rFonts w:ascii="宋体" w:hAnsi="宋体" w:hint="eastAsia"/>
          <w:sz w:val="24"/>
          <w:szCs w:val="24"/>
        </w:rPr>
        <w:t>审核签名盖章，在</w:t>
      </w:r>
      <w:r>
        <w:rPr>
          <w:rFonts w:ascii="宋体" w:hAnsi="宋体" w:cs="仿宋e眠副浡渀."/>
          <w:sz w:val="24"/>
          <w:szCs w:val="24"/>
        </w:rPr>
        <w:t>3</w:t>
      </w:r>
      <w:r>
        <w:rPr>
          <w:rFonts w:ascii="宋体" w:hAnsi="宋体" w:hint="eastAsia"/>
          <w:sz w:val="24"/>
          <w:szCs w:val="24"/>
        </w:rPr>
        <w:t>天内报委托人审批。</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⑨对</w:t>
      </w:r>
      <w:r>
        <w:rPr>
          <w:rFonts w:ascii="宋体" w:hAnsi="宋体"/>
          <w:sz w:val="24"/>
          <w:szCs w:val="24"/>
        </w:rPr>
        <w:t>“</w:t>
      </w:r>
      <w:r>
        <w:rPr>
          <w:rFonts w:ascii="宋体" w:hAnsi="宋体" w:hint="eastAsia"/>
          <w:sz w:val="24"/>
          <w:szCs w:val="24"/>
        </w:rPr>
        <w:t>工程变更</w:t>
      </w:r>
      <w:r>
        <w:rPr>
          <w:rFonts w:ascii="宋体" w:hAnsi="宋体"/>
          <w:sz w:val="24"/>
          <w:szCs w:val="24"/>
        </w:rPr>
        <w:t>”</w:t>
      </w:r>
      <w:r>
        <w:rPr>
          <w:rFonts w:ascii="宋体" w:hAnsi="宋体" w:hint="eastAsia"/>
          <w:sz w:val="24"/>
          <w:szCs w:val="24"/>
        </w:rPr>
        <w:t>（</w:t>
      </w:r>
      <w:proofErr w:type="gramStart"/>
      <w:r>
        <w:rPr>
          <w:rFonts w:ascii="宋体" w:hAnsi="宋体" w:hint="eastAsia"/>
          <w:sz w:val="24"/>
          <w:szCs w:val="24"/>
        </w:rPr>
        <w:t>含设计</w:t>
      </w:r>
      <w:proofErr w:type="gramEnd"/>
      <w:r>
        <w:rPr>
          <w:rFonts w:ascii="宋体" w:hAnsi="宋体" w:hint="eastAsia"/>
          <w:sz w:val="24"/>
          <w:szCs w:val="24"/>
        </w:rPr>
        <w:t>变更、工程签证、其它变更）严格按照工作流程进行认真审核和控制执行，并保存好相关记录；总监理工程师应从造价、项目的功能要求、质量和工期等方面审查工程变更的方案，并在工程变更实施前与委托人、承包人协商确定工程变更的价款。</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⑩工程竣工后，对承包商编制的工程竣工结算资料和工程竣工结算书进行认真审查，确保结算资料的合</w:t>
      </w:r>
      <w:proofErr w:type="gramStart"/>
      <w:r>
        <w:rPr>
          <w:rFonts w:ascii="宋体" w:hAnsi="宋体" w:hint="eastAsia"/>
          <w:sz w:val="24"/>
          <w:szCs w:val="24"/>
        </w:rPr>
        <w:t>规</w:t>
      </w:r>
      <w:proofErr w:type="gramEnd"/>
      <w:r>
        <w:rPr>
          <w:rFonts w:ascii="宋体" w:hAnsi="宋体" w:hint="eastAsia"/>
          <w:sz w:val="24"/>
          <w:szCs w:val="24"/>
        </w:rPr>
        <w:t>、真实、完整性和工程结算价款的准确度，出具结算审核意见书，并积极配合相关结算部门的审核工作。</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3</w:t>
      </w:r>
      <w:r>
        <w:rPr>
          <w:rFonts w:ascii="宋体" w:hAnsi="宋体" w:hint="eastAsia"/>
          <w:sz w:val="24"/>
          <w:szCs w:val="24"/>
        </w:rPr>
        <w:t>）工程进度控制工作</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①专业监理工程师应依据施工合同有关条款、施工图及经过批准的施工组织设计制定进度控制方案，对进度目标进行风险分析，制定防范性对策，经总监理工程师审定后报送委托人。</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②专业监理工程师应检查进度计划的实施，并记录实际进度及其相关情况。</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③施工阶段的工程进度控制中的其他监理工作：</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当发现实际进度滞后于计划进度时，应签发监理工程师通知单指令承包人采取整改措施。当实际进度严重滞后于计划进度时，应及时报总监理工程师，由总监理工程师与委托人商定采取进一步措施。</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总监理工程师应在监理月报中向委托人报告工程进度和所采取进度控制措施的执行情况，并提出合理预防由于委托人原因导致的工程延期及其相关费用索赔的建议。</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lastRenderedPageBreak/>
        <w:t>4</w:t>
      </w:r>
      <w:r>
        <w:rPr>
          <w:rFonts w:ascii="宋体" w:hAnsi="宋体" w:hint="eastAsia"/>
          <w:sz w:val="24"/>
          <w:szCs w:val="24"/>
        </w:rPr>
        <w:t>）工程职业健康安全控制工作</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①编制安全监理实施细则，对施工中人的不安全行为、物的不安全状态、作业环境的不安全因素和管理缺陷进行相应的安全控制。</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②检查项目施工安全目标的要求配置的资源是否满足需要。</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③要求承包人对结构复杂、施工难度大、专业性强的项目和达到一定规模的危险性较大的分部分项工程编制专项施工方案及应急预案，并对承包人的专项施工方案、应急预案进行审批，必要时，组织专家进行论证、审查：基坑支护及降水工程；土方开挖工程；模板工程；起重吊装工程；脚手架工程；拆除、爆破工程；其他危险性较大的工程等。</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④定期组织安全控制计划的执行情况并进行检查考核和评价，对施工中存在的不安全行为和隐患，分析原因并制定相应整改防范措施。</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⑤采取随机抽样、现场观察、实地检测相结合的方法进行安全检查，并记录检测结果。对现场管理人员的违章指挥和操作人员的违章作业行为应及时制止并予以纠正。</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⑥对检查结果进行分析，找出安全隐患部位，确定危险程度。</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⑦对检查出的隐患立即发出安全隐患整改通知单。受检单位应对安全隐患原因进行分析，制定和落实纠正和预防措施。</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⑧对纠正预防措施的实施过程和实施效果应进行跟踪检查，保存验证记录。</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⑨职业健康安全质量事故的处理</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对于发生的安全质量事故，监理人及时的向委托人及政府相关部门报告，同时应积极保护事故现场，收集相关的原始资料。监理人在调查事故情况并分析原因、责任后，并将事故调查分析报告提交委托人及政府相关部门。监理人同时应提交相应的防范措施建议书以防止同类事故再次发生。</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5</w:t>
      </w:r>
      <w:r>
        <w:rPr>
          <w:rFonts w:ascii="宋体" w:hAnsi="宋体" w:hint="eastAsia"/>
          <w:sz w:val="24"/>
          <w:szCs w:val="24"/>
        </w:rPr>
        <w:t>）合同管理和信息管理</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①工程合同管理工作</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②工程信息管理工作</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6</w:t>
      </w:r>
      <w:r>
        <w:rPr>
          <w:rFonts w:ascii="宋体" w:hAnsi="宋体" w:hint="eastAsia"/>
          <w:sz w:val="24"/>
          <w:szCs w:val="24"/>
        </w:rPr>
        <w:t>）协调工作</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①监理人负责所有参与该工程项目建设的组织之间的协调工作；但有关的外部协调工作属于业主负责范围，但监理人应积极配合；</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②监理人从计划、施工、交叉作业方面协调各参与组织间的关系，使之协同作战，共</w:t>
      </w:r>
      <w:r>
        <w:rPr>
          <w:rFonts w:ascii="宋体" w:hAnsi="宋体" w:hint="eastAsia"/>
          <w:sz w:val="24"/>
          <w:szCs w:val="24"/>
        </w:rPr>
        <w:lastRenderedPageBreak/>
        <w:t>同完成总进度计划的要求；</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③定期召开工程例会，并据工程需要不定期召开专项协调会议，把施工中的主要问题提出来讨论并形成会议结论，及时整理例会纪要并发至与会各组织；</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④当发现承包商在工程质量、安全施工、材料供应等方面有关问题应及时发出</w:t>
      </w:r>
      <w:r>
        <w:rPr>
          <w:rFonts w:ascii="宋体" w:hAnsi="宋体"/>
          <w:sz w:val="24"/>
          <w:szCs w:val="24"/>
        </w:rPr>
        <w:t>“</w:t>
      </w:r>
      <w:r>
        <w:rPr>
          <w:rFonts w:ascii="宋体" w:hAnsi="宋体" w:hint="eastAsia"/>
          <w:sz w:val="24"/>
          <w:szCs w:val="24"/>
        </w:rPr>
        <w:t>监理工程师通知单</w:t>
      </w:r>
      <w:r>
        <w:rPr>
          <w:rFonts w:ascii="宋体" w:hAnsi="宋体"/>
          <w:sz w:val="24"/>
          <w:szCs w:val="24"/>
        </w:rPr>
        <w:t>”</w:t>
      </w:r>
      <w:r>
        <w:rPr>
          <w:rFonts w:ascii="宋体" w:hAnsi="宋体" w:hint="eastAsia"/>
          <w:sz w:val="24"/>
          <w:szCs w:val="24"/>
        </w:rPr>
        <w:t>，并要求承包商对此有复函和采取相应有效的工作。</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⑤妥善处理各分项工程之间的施工配合，要求各承包人提出需要配合的问题，如施工场地的要求、施工用水、用电、交叉作业的相互影响，施工收口处理、建筑成品保护要求及需要采取的配合措施等。</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7</w:t>
      </w:r>
      <w:r>
        <w:rPr>
          <w:rFonts w:ascii="宋体" w:hAnsi="宋体" w:hint="eastAsia"/>
          <w:sz w:val="24"/>
          <w:szCs w:val="24"/>
        </w:rPr>
        <w:t>）工程材料设备控制工作</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①审核工程总体材料设备使用计划和月度材料设备分批使用计划；</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②审核施工单位选定的材料设备合格供货商并对样品进行封存；</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③督促并审核施工单位签订材料设备供货合同；</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④组织施工单位拟定准确的材料设备进场计划，及时进行材料设备的采购及供货；</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⑤组织施工单位认真清点到货材料设备，在安装材料设备过程中及安装后应进行监督、检验，把好质量关；</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⑥对施工单位所定材料设备规格、型号、数量、质量必须严格把关，发现货不对</w:t>
      </w:r>
      <w:proofErr w:type="gramStart"/>
      <w:r>
        <w:rPr>
          <w:rFonts w:ascii="宋体" w:hAnsi="宋体" w:hint="eastAsia"/>
          <w:sz w:val="24"/>
          <w:szCs w:val="24"/>
        </w:rPr>
        <w:t>板情况</w:t>
      </w:r>
      <w:proofErr w:type="gramEnd"/>
      <w:r>
        <w:rPr>
          <w:rFonts w:ascii="宋体" w:hAnsi="宋体" w:hint="eastAsia"/>
          <w:sz w:val="24"/>
          <w:szCs w:val="24"/>
        </w:rPr>
        <w:t>应及时向委托人汇报；</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⑦负责材料设备安装、调试、验收过程中的投资、质量、进度控制；</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⑧审核施工单位提供的材料设备的结算资料；</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⑨检查质量保证期工作。</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8</w:t>
      </w:r>
      <w:r>
        <w:rPr>
          <w:rFonts w:ascii="宋体" w:hAnsi="宋体" w:hint="eastAsia"/>
          <w:sz w:val="24"/>
          <w:szCs w:val="24"/>
        </w:rPr>
        <w:t>）提交监理月报</w:t>
      </w:r>
    </w:p>
    <w:p w:rsidR="00DC7CBA" w:rsidRDefault="00DC7CBA" w:rsidP="00DC7CBA">
      <w:pPr>
        <w:pStyle w:val="12"/>
        <w:spacing w:line="500" w:lineRule="exact"/>
        <w:ind w:firstLineChars="200" w:firstLine="480"/>
        <w:rPr>
          <w:rFonts w:ascii="宋体" w:hAnsi="宋体"/>
          <w:sz w:val="24"/>
          <w:szCs w:val="24"/>
        </w:rPr>
      </w:pPr>
      <w:proofErr w:type="gramStart"/>
      <w:r>
        <w:rPr>
          <w:rFonts w:ascii="宋体" w:hAnsi="宋体" w:hint="eastAsia"/>
          <w:sz w:val="24"/>
          <w:szCs w:val="24"/>
        </w:rPr>
        <w:t>监理月报应</w:t>
      </w:r>
      <w:proofErr w:type="gramEnd"/>
      <w:r>
        <w:rPr>
          <w:rFonts w:ascii="宋体" w:hAnsi="宋体" w:hint="eastAsia"/>
          <w:sz w:val="24"/>
          <w:szCs w:val="24"/>
        </w:rPr>
        <w:t>由总监理工程师组织编制及签认，签认后报委托人和监理人总部。</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3</w:t>
      </w:r>
      <w:r>
        <w:rPr>
          <w:rFonts w:ascii="宋体" w:hAnsi="宋体" w:hint="eastAsia"/>
          <w:sz w:val="24"/>
          <w:szCs w:val="24"/>
        </w:rPr>
        <w:t>）验收阶段的监理工作</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1</w:t>
      </w:r>
      <w:r>
        <w:rPr>
          <w:rFonts w:ascii="宋体" w:hAnsi="宋体" w:hint="eastAsia"/>
          <w:sz w:val="24"/>
          <w:szCs w:val="24"/>
        </w:rPr>
        <w:t>）总监理工程师应组织专业监理工程师，依据有关法律、法规、工程建设强制性标准、设计文件及施工合同，对承包单位报送的竣工资料进行审查，根据承包人提出的各阶段、分部工程的检验、验收及整体工程验收申请报告，按规定时间组织初验，签署承包人的工程验收报告；审查竣工验收申请报告，并对工程质量进行竣工预验收。对存在的问题，应及时要求承包单位整改。整改完毕由总监理工程师签署工程竣工报验单，并应在此基础</w:t>
      </w:r>
      <w:r>
        <w:rPr>
          <w:rFonts w:ascii="宋体" w:hAnsi="宋体" w:hint="eastAsia"/>
          <w:sz w:val="24"/>
          <w:szCs w:val="24"/>
        </w:rPr>
        <w:lastRenderedPageBreak/>
        <w:t>上提出工程质量评估报告。工程质量评估报告应经总监理工程师和监理单位技术负责人审核签字。</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2</w:t>
      </w:r>
      <w:r>
        <w:rPr>
          <w:rFonts w:ascii="宋体" w:hAnsi="宋体" w:hint="eastAsia"/>
          <w:sz w:val="24"/>
          <w:szCs w:val="24"/>
        </w:rPr>
        <w:t>）项目监理机构应参加由建设单位组织的竣工验收，并提供相关监理资料。对验收中提出的整改问题，项目监理机构应要求承包单位进行整改。工程质量符合要求，由总监理工程师会同参加验收的各方签署竣工验收报告。协助委托人组织工程的验收直至合格移交。</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3</w:t>
      </w:r>
      <w:r>
        <w:rPr>
          <w:rFonts w:ascii="宋体" w:hAnsi="宋体" w:hint="eastAsia"/>
          <w:sz w:val="24"/>
          <w:szCs w:val="24"/>
        </w:rPr>
        <w:t>）督促承包人及时对材料供应商和施工人员付款，随时了解施工人员是否被拖欠工资。若承包人发生拖欠材料供应</w:t>
      </w:r>
      <w:proofErr w:type="gramStart"/>
      <w:r>
        <w:rPr>
          <w:rFonts w:ascii="宋体" w:hAnsi="宋体" w:hint="eastAsia"/>
          <w:sz w:val="24"/>
          <w:szCs w:val="24"/>
        </w:rPr>
        <w:t>商材料</w:t>
      </w:r>
      <w:proofErr w:type="gramEnd"/>
      <w:r>
        <w:rPr>
          <w:rFonts w:ascii="宋体" w:hAnsi="宋体" w:hint="eastAsia"/>
          <w:sz w:val="24"/>
          <w:szCs w:val="24"/>
        </w:rPr>
        <w:t>款或工人工资的情况时，应在</w:t>
      </w:r>
      <w:r>
        <w:rPr>
          <w:rFonts w:ascii="宋体" w:hAnsi="宋体" w:cs="仿宋e眠副浡渀."/>
          <w:sz w:val="24"/>
          <w:szCs w:val="24"/>
        </w:rPr>
        <w:t>2</w:t>
      </w:r>
      <w:r>
        <w:rPr>
          <w:rFonts w:ascii="宋体" w:hAnsi="宋体" w:hint="eastAsia"/>
          <w:sz w:val="24"/>
          <w:szCs w:val="24"/>
        </w:rPr>
        <w:t>天内以书面向委托人报告，并协助委托人和有关管理部门对施工单位的欠款行为做出处理。</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4</w:t>
      </w:r>
      <w:r>
        <w:rPr>
          <w:rFonts w:ascii="宋体" w:hAnsi="宋体" w:hint="eastAsia"/>
          <w:sz w:val="24"/>
          <w:szCs w:val="24"/>
        </w:rPr>
        <w:t>）保修阶段的监理工作</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1</w:t>
      </w:r>
      <w:r>
        <w:rPr>
          <w:rFonts w:ascii="宋体" w:hAnsi="宋体" w:hint="eastAsia"/>
          <w:sz w:val="24"/>
          <w:szCs w:val="24"/>
        </w:rPr>
        <w:t>）依据委托监理合同约定的工程质量保修期监理工作的时间。起算日期为正式竣工验收的日期。</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2</w:t>
      </w:r>
      <w:r>
        <w:rPr>
          <w:rFonts w:ascii="宋体" w:hAnsi="宋体" w:hint="eastAsia"/>
          <w:sz w:val="24"/>
          <w:szCs w:val="24"/>
        </w:rPr>
        <w:t>）承担保修期监理工作时，安排监理人员对建设单位提出的工程质量缺陷进行检查和记录，对承包单位进行修复的工程质量进行验收，合格后予以签认。监理人认真执行缺陷责任期的工作计划，检查和验收剩余工程，对已交付使用的工程中出的缺陷，调查其原因并确定相应责任后进行处理，审查工程保修费用结算。</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3</w:t>
      </w:r>
      <w:r>
        <w:rPr>
          <w:rFonts w:ascii="宋体" w:hAnsi="宋体" w:hint="eastAsia"/>
          <w:sz w:val="24"/>
          <w:szCs w:val="24"/>
        </w:rPr>
        <w:t>）监理人员应对工程质量缺陷原因进行调查分析并确定责任归属，对</w:t>
      </w:r>
      <w:proofErr w:type="gramStart"/>
      <w:r>
        <w:rPr>
          <w:rFonts w:ascii="宋体" w:hAnsi="宋体" w:hint="eastAsia"/>
          <w:sz w:val="24"/>
          <w:szCs w:val="24"/>
        </w:rPr>
        <w:t>非承包</w:t>
      </w:r>
      <w:proofErr w:type="gramEnd"/>
      <w:r>
        <w:rPr>
          <w:rFonts w:ascii="宋体" w:hAnsi="宋体" w:hint="eastAsia"/>
          <w:sz w:val="24"/>
          <w:szCs w:val="24"/>
        </w:rPr>
        <w:t>单位造成的工程质量缺陷，监理人员应核实修复工程的费用和签署工程款支付证书，并报建设单位。</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5</w:t>
      </w:r>
      <w:r>
        <w:rPr>
          <w:rFonts w:ascii="宋体" w:hAnsi="宋体" w:hint="eastAsia"/>
          <w:sz w:val="24"/>
          <w:szCs w:val="24"/>
        </w:rPr>
        <w:t>）工程资料管理</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1</w:t>
      </w:r>
      <w:r>
        <w:rPr>
          <w:rFonts w:ascii="宋体" w:hAnsi="宋体" w:hint="eastAsia"/>
          <w:sz w:val="24"/>
          <w:szCs w:val="24"/>
        </w:rPr>
        <w:t>）负责监理资料的管理工作，并对监理资料</w:t>
      </w:r>
      <w:r>
        <w:rPr>
          <w:rFonts w:ascii="宋体" w:hAnsi="宋体" w:cs="仿宋e眠副浡渀."/>
          <w:sz w:val="24"/>
          <w:szCs w:val="24"/>
        </w:rPr>
        <w:t>{</w:t>
      </w:r>
      <w:r>
        <w:rPr>
          <w:rFonts w:ascii="宋体" w:hAnsi="宋体" w:hint="eastAsia"/>
          <w:sz w:val="24"/>
          <w:szCs w:val="24"/>
        </w:rPr>
        <w:t>按</w:t>
      </w:r>
      <w:r>
        <w:rPr>
          <w:rFonts w:ascii="宋体" w:hAnsi="宋体" w:cs="仿宋e眠副浡渀."/>
          <w:sz w:val="24"/>
          <w:szCs w:val="24"/>
        </w:rPr>
        <w:t>2013</w:t>
      </w:r>
      <w:r>
        <w:rPr>
          <w:rFonts w:ascii="宋体" w:hAnsi="宋体" w:hint="eastAsia"/>
          <w:sz w:val="24"/>
          <w:szCs w:val="24"/>
        </w:rPr>
        <w:t>版《广东省工建筑工程竣工验收技术资料统一用表》填写格式</w:t>
      </w:r>
      <w:r>
        <w:rPr>
          <w:rFonts w:ascii="宋体" w:hAnsi="宋体" w:cs="仿宋e眠副浡渀."/>
          <w:sz w:val="24"/>
          <w:szCs w:val="24"/>
        </w:rPr>
        <w:t>}</w:t>
      </w:r>
      <w:r>
        <w:rPr>
          <w:rFonts w:ascii="宋体" w:hAnsi="宋体" w:hint="eastAsia"/>
          <w:sz w:val="24"/>
          <w:szCs w:val="24"/>
        </w:rPr>
        <w:t>进行收集、整理和归档。</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2</w:t>
      </w:r>
      <w:r>
        <w:rPr>
          <w:rFonts w:ascii="宋体" w:hAnsi="宋体" w:hint="eastAsia"/>
          <w:sz w:val="24"/>
          <w:szCs w:val="24"/>
        </w:rPr>
        <w:t>）对工程施工资料的收集、整理、</w:t>
      </w:r>
      <w:proofErr w:type="gramStart"/>
      <w:r>
        <w:rPr>
          <w:rFonts w:ascii="宋体" w:hAnsi="宋体" w:hint="eastAsia"/>
          <w:sz w:val="24"/>
          <w:szCs w:val="24"/>
        </w:rPr>
        <w:t>著录组卷</w:t>
      </w:r>
      <w:proofErr w:type="gramEnd"/>
      <w:r>
        <w:rPr>
          <w:rFonts w:ascii="宋体" w:hAnsi="宋体" w:hint="eastAsia"/>
          <w:sz w:val="24"/>
          <w:szCs w:val="24"/>
        </w:rPr>
        <w:t>和归档</w:t>
      </w:r>
      <w:r>
        <w:rPr>
          <w:rFonts w:ascii="宋体" w:hAnsi="宋体" w:cs="仿宋e眠副浡渀."/>
          <w:sz w:val="24"/>
          <w:szCs w:val="24"/>
        </w:rPr>
        <w:t>{</w:t>
      </w:r>
      <w:r>
        <w:rPr>
          <w:rFonts w:ascii="宋体" w:hAnsi="宋体" w:hint="eastAsia"/>
          <w:sz w:val="24"/>
          <w:szCs w:val="24"/>
        </w:rPr>
        <w:t>按</w:t>
      </w:r>
      <w:r>
        <w:rPr>
          <w:rFonts w:ascii="宋体" w:hAnsi="宋体" w:cs="仿宋e眠副浡渀."/>
          <w:sz w:val="24"/>
          <w:szCs w:val="24"/>
        </w:rPr>
        <w:t>2013</w:t>
      </w:r>
      <w:r>
        <w:rPr>
          <w:rFonts w:ascii="宋体" w:hAnsi="宋体" w:hint="eastAsia"/>
          <w:sz w:val="24"/>
          <w:szCs w:val="24"/>
        </w:rPr>
        <w:t>版《广东省工建筑工程竣工验收技术资料统一用表》填写格式</w:t>
      </w:r>
      <w:r>
        <w:rPr>
          <w:rFonts w:ascii="宋体" w:hAnsi="宋体" w:cs="仿宋e眠副浡渀."/>
          <w:sz w:val="24"/>
          <w:szCs w:val="24"/>
        </w:rPr>
        <w:t>}</w:t>
      </w:r>
      <w:r>
        <w:rPr>
          <w:rFonts w:ascii="宋体" w:hAnsi="宋体" w:hint="eastAsia"/>
          <w:sz w:val="24"/>
          <w:szCs w:val="24"/>
        </w:rPr>
        <w:t>进行检查。</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3</w:t>
      </w:r>
      <w:r>
        <w:rPr>
          <w:rFonts w:ascii="宋体" w:hAnsi="宋体" w:hint="eastAsia"/>
          <w:sz w:val="24"/>
          <w:szCs w:val="24"/>
        </w:rPr>
        <w:t>）在应签认的施工资料上</w:t>
      </w:r>
      <w:r>
        <w:rPr>
          <w:rFonts w:ascii="宋体" w:hAnsi="宋体" w:cs="仿宋e眠副浡渀."/>
          <w:sz w:val="24"/>
          <w:szCs w:val="24"/>
        </w:rPr>
        <w:t>{</w:t>
      </w:r>
      <w:r>
        <w:rPr>
          <w:rFonts w:ascii="宋体" w:hAnsi="宋体" w:hint="eastAsia"/>
          <w:sz w:val="24"/>
          <w:szCs w:val="24"/>
        </w:rPr>
        <w:t>按</w:t>
      </w:r>
      <w:r>
        <w:rPr>
          <w:rFonts w:ascii="宋体" w:hAnsi="宋体" w:cs="仿宋e眠副浡渀."/>
          <w:sz w:val="24"/>
          <w:szCs w:val="24"/>
        </w:rPr>
        <w:t>2013</w:t>
      </w:r>
      <w:r>
        <w:rPr>
          <w:rFonts w:ascii="宋体" w:hAnsi="宋体" w:hint="eastAsia"/>
          <w:sz w:val="24"/>
          <w:szCs w:val="24"/>
        </w:rPr>
        <w:t>版《广东省工建筑工程竣工验收技术资料统一用表》签认格式</w:t>
      </w:r>
      <w:r>
        <w:rPr>
          <w:rFonts w:ascii="宋体" w:hAnsi="宋体" w:cs="仿宋e眠副浡渀."/>
          <w:sz w:val="24"/>
          <w:szCs w:val="24"/>
        </w:rPr>
        <w:t>}</w:t>
      </w:r>
      <w:r>
        <w:rPr>
          <w:rFonts w:ascii="宋体" w:hAnsi="宋体" w:hint="eastAsia"/>
          <w:sz w:val="24"/>
          <w:szCs w:val="24"/>
        </w:rPr>
        <w:t>签署意见。</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4</w:t>
      </w:r>
      <w:r>
        <w:rPr>
          <w:rFonts w:ascii="宋体" w:hAnsi="宋体" w:hint="eastAsia"/>
          <w:sz w:val="24"/>
          <w:szCs w:val="24"/>
        </w:rPr>
        <w:t>）根据市城建档案馆和</w:t>
      </w:r>
      <w:proofErr w:type="gramStart"/>
      <w:r>
        <w:rPr>
          <w:rFonts w:ascii="宋体" w:hAnsi="宋体" w:hint="eastAsia"/>
          <w:sz w:val="24"/>
          <w:szCs w:val="24"/>
        </w:rPr>
        <w:t>质监</w:t>
      </w:r>
      <w:proofErr w:type="gramEnd"/>
      <w:r>
        <w:rPr>
          <w:rFonts w:ascii="宋体" w:hAnsi="宋体" w:hint="eastAsia"/>
          <w:sz w:val="24"/>
          <w:szCs w:val="24"/>
        </w:rPr>
        <w:t>站有关文件规定，督促、审查和备份承包人提交的竣工资料，直至通过工程竣工资料备案验收和完成向市城建档案馆的归档工作。</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lastRenderedPageBreak/>
        <w:t>5</w:t>
      </w:r>
      <w:r>
        <w:rPr>
          <w:rFonts w:ascii="宋体" w:hAnsi="宋体" w:hint="eastAsia"/>
          <w:sz w:val="24"/>
          <w:szCs w:val="24"/>
        </w:rPr>
        <w:t>）向委托人提交符合有关部门要求的监理档案资料。</w:t>
      </w:r>
    </w:p>
    <w:p w:rsidR="00DC7CBA" w:rsidRDefault="00DC7CBA" w:rsidP="00DC7CBA">
      <w:pPr>
        <w:pStyle w:val="12"/>
        <w:spacing w:line="500" w:lineRule="exact"/>
        <w:rPr>
          <w:rFonts w:ascii="宋体" w:hAnsi="宋体"/>
          <w:sz w:val="24"/>
          <w:szCs w:val="24"/>
        </w:rPr>
      </w:pPr>
      <w:r>
        <w:rPr>
          <w:rFonts w:ascii="宋体" w:hAnsi="宋体" w:cs="仿宋e眠副浡渀."/>
          <w:sz w:val="24"/>
          <w:szCs w:val="24"/>
        </w:rPr>
        <w:t xml:space="preserve">2.2 </w:t>
      </w:r>
      <w:r>
        <w:rPr>
          <w:rFonts w:ascii="宋体" w:hAnsi="宋体" w:hint="eastAsia"/>
          <w:sz w:val="24"/>
          <w:szCs w:val="24"/>
        </w:rPr>
        <w:t>监理与相关服务依据</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2.2.1 </w:t>
      </w:r>
      <w:r>
        <w:rPr>
          <w:rFonts w:ascii="宋体" w:hAnsi="宋体" w:hint="eastAsia"/>
          <w:sz w:val="24"/>
          <w:szCs w:val="24"/>
        </w:rPr>
        <w:t>监理依据包括：除国家规定的法律、法规外，还包括建设行政主管部门的行业管理文件和其它相关文件。</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2.2.2 </w:t>
      </w:r>
      <w:r>
        <w:rPr>
          <w:rFonts w:ascii="宋体" w:hAnsi="宋体" w:hint="eastAsia"/>
          <w:sz w:val="24"/>
          <w:szCs w:val="24"/>
        </w:rPr>
        <w:t>相关服务依据包括：</w:t>
      </w:r>
      <w:r>
        <w:rPr>
          <w:rFonts w:ascii="宋体" w:hAnsi="宋体" w:cs="仿宋e眠副浡渀."/>
          <w:sz w:val="24"/>
          <w:szCs w:val="24"/>
          <w:u w:val="single"/>
        </w:rPr>
        <w:t xml:space="preserve">/ </w:t>
      </w:r>
      <w:r>
        <w:rPr>
          <w:rFonts w:ascii="宋体" w:hAnsi="宋体" w:hint="eastAsia"/>
          <w:sz w:val="24"/>
          <w:szCs w:val="24"/>
        </w:rPr>
        <w:t>。</w:t>
      </w:r>
    </w:p>
    <w:p w:rsidR="00DC7CBA" w:rsidRDefault="00DC7CBA" w:rsidP="00DC7CBA">
      <w:pPr>
        <w:pStyle w:val="12"/>
        <w:spacing w:line="500" w:lineRule="exact"/>
        <w:rPr>
          <w:rFonts w:ascii="宋体" w:hAnsi="宋体"/>
          <w:sz w:val="24"/>
          <w:szCs w:val="24"/>
        </w:rPr>
      </w:pPr>
      <w:r>
        <w:rPr>
          <w:rFonts w:ascii="宋体" w:hAnsi="宋体" w:cs="仿宋e眠副浡渀."/>
          <w:sz w:val="24"/>
          <w:szCs w:val="24"/>
        </w:rPr>
        <w:t xml:space="preserve">2.3 </w:t>
      </w:r>
      <w:r>
        <w:rPr>
          <w:rFonts w:ascii="宋体" w:hAnsi="宋体" w:hint="eastAsia"/>
          <w:sz w:val="24"/>
          <w:szCs w:val="24"/>
        </w:rPr>
        <w:t>项目监理机构和人员</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2.3.1 </w:t>
      </w:r>
      <w:r>
        <w:rPr>
          <w:rFonts w:ascii="宋体" w:hAnsi="宋体" w:hint="eastAsia"/>
          <w:sz w:val="24"/>
          <w:szCs w:val="24"/>
        </w:rPr>
        <w:t>监理人驻场监理机构及监理人员应在收到委托人通知之日起</w:t>
      </w:r>
      <w:r>
        <w:rPr>
          <w:rFonts w:ascii="宋体" w:hAnsi="宋体" w:cs="仿宋e眠副浡渀."/>
          <w:sz w:val="24"/>
          <w:szCs w:val="24"/>
        </w:rPr>
        <w:t>7</w:t>
      </w:r>
      <w:r>
        <w:rPr>
          <w:rFonts w:ascii="宋体" w:hAnsi="宋体" w:hint="eastAsia"/>
          <w:sz w:val="24"/>
          <w:szCs w:val="24"/>
        </w:rPr>
        <w:t>天内派驻现场，按合同约定及时依法合</w:t>
      </w:r>
      <w:proofErr w:type="gramStart"/>
      <w:r>
        <w:rPr>
          <w:rFonts w:ascii="宋体" w:hAnsi="宋体" w:hint="eastAsia"/>
          <w:sz w:val="24"/>
          <w:szCs w:val="24"/>
        </w:rPr>
        <w:t>规</w:t>
      </w:r>
      <w:proofErr w:type="gramEnd"/>
      <w:r>
        <w:rPr>
          <w:rFonts w:ascii="宋体" w:hAnsi="宋体" w:hint="eastAsia"/>
          <w:sz w:val="24"/>
          <w:szCs w:val="24"/>
        </w:rPr>
        <w:t>地开展、完善各项监理工作。监理人驻场监理机构及监理人员必须能够完全满足监理合同规定的监理服务工作的需求。监理人员的资质要求和名单详见投标文件的监理架构人员名单。监理人必须按照其在本合同、投标文件和《监理规划》的承诺派驻监理人员和投入设备。</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2.3.2 </w:t>
      </w:r>
      <w:r>
        <w:rPr>
          <w:rFonts w:ascii="宋体" w:hAnsi="宋体" w:hint="eastAsia"/>
          <w:sz w:val="24"/>
          <w:szCs w:val="24"/>
        </w:rPr>
        <w:t>总监理工程师每周在现场的时间不少于四天。各专业监理工程师每周在现场时间不少五天，须保证人员能够满足现场监理任务的需要且每天不少于</w:t>
      </w:r>
      <w:r>
        <w:rPr>
          <w:rFonts w:ascii="宋体" w:hAnsi="宋体" w:cs="仿宋e眠副浡渀."/>
          <w:sz w:val="24"/>
          <w:szCs w:val="24"/>
        </w:rPr>
        <w:t>5</w:t>
      </w:r>
      <w:r>
        <w:rPr>
          <w:rFonts w:ascii="宋体" w:hAnsi="宋体" w:hint="eastAsia"/>
          <w:sz w:val="24"/>
          <w:szCs w:val="24"/>
        </w:rPr>
        <w:t>人。为了履行监理服务，监理人应在监理大纲或监理规范中指定一名授权代表与委托人的授权代表建立工作联系。</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2.3.3 </w:t>
      </w:r>
      <w:r>
        <w:rPr>
          <w:rFonts w:ascii="宋体" w:hAnsi="宋体" w:hint="eastAsia"/>
          <w:sz w:val="24"/>
          <w:szCs w:val="24"/>
        </w:rPr>
        <w:t>监理人应保证驻场监理人员维持稳定性和延续性，因工作安排或其它原因，需要更换驻场主要监理人员时，监理人应至少提前</w:t>
      </w:r>
      <w:r>
        <w:rPr>
          <w:rFonts w:ascii="宋体" w:hAnsi="宋体" w:cs="仿宋e眠副浡渀."/>
          <w:sz w:val="24"/>
          <w:szCs w:val="24"/>
        </w:rPr>
        <w:t>7</w:t>
      </w:r>
      <w:r>
        <w:rPr>
          <w:rFonts w:ascii="宋体" w:hAnsi="宋体" w:hint="eastAsia"/>
          <w:sz w:val="24"/>
          <w:szCs w:val="24"/>
        </w:rPr>
        <w:t>天向委托人书面提出，取得委托人同意后方可更换；委托人有权以书面形式要求监理人更换监理人员，监理人应无条件服从；委托人要求或同意更换的监理人员，其代替人员的资质应不低于原监理人员、并须事先得到委托人的认可，并且因此而产生的费用由监理人承担。</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2.3.4 </w:t>
      </w:r>
      <w:r>
        <w:rPr>
          <w:rFonts w:ascii="宋体" w:hAnsi="宋体" w:hint="eastAsia"/>
          <w:sz w:val="24"/>
          <w:szCs w:val="24"/>
        </w:rPr>
        <w:t>更换监理人员的其他情形：</w:t>
      </w:r>
      <w:r>
        <w:rPr>
          <w:rFonts w:ascii="宋体" w:hAnsi="宋体" w:hint="eastAsia"/>
          <w:kern w:val="0"/>
          <w:sz w:val="24"/>
          <w:szCs w:val="24"/>
          <w:u w:val="single"/>
        </w:rPr>
        <w:t>须经委托人同意变更</w:t>
      </w:r>
      <w:r>
        <w:rPr>
          <w:rFonts w:ascii="宋体" w:hAnsi="宋体" w:hint="eastAsia"/>
          <w:sz w:val="24"/>
          <w:szCs w:val="24"/>
        </w:rPr>
        <w:t>。</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2.3.5 </w:t>
      </w:r>
      <w:r>
        <w:rPr>
          <w:rFonts w:ascii="宋体" w:hAnsi="宋体" w:hint="eastAsia"/>
          <w:sz w:val="24"/>
          <w:szCs w:val="24"/>
        </w:rPr>
        <w:t>监理工程师在本监理合同授权范围内行使合同规定的权利，履行相应的职责。当委托人发现监理人员不按监理合同履行监理职责，或与承包人串通给委托人或工程造成损失的，委托人有权要求监理人更换监理人员，直到终止合同并要求监理人承担相当的赔偿责任或连带赔偿责任。</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2.3.6 </w:t>
      </w:r>
      <w:r>
        <w:rPr>
          <w:rFonts w:ascii="宋体" w:hAnsi="宋体" w:hint="eastAsia"/>
          <w:sz w:val="24"/>
          <w:szCs w:val="24"/>
        </w:rPr>
        <w:t>考虑到本合同项目的重要性、特殊性、复杂性，委托人将监理人的人员落实、驻场人员的到位作为监理管理工作考核的内容之一。如监理人的人员投入、驻场工作的安排、落实，未能达到合同要求，委托人将严格按本合同的相关约定</w:t>
      </w:r>
      <w:proofErr w:type="gramStart"/>
      <w:r>
        <w:rPr>
          <w:rFonts w:ascii="宋体" w:hAnsi="宋体" w:hint="eastAsia"/>
          <w:sz w:val="24"/>
          <w:szCs w:val="24"/>
        </w:rPr>
        <w:t>作出</w:t>
      </w:r>
      <w:proofErr w:type="gramEnd"/>
      <w:r>
        <w:rPr>
          <w:rFonts w:ascii="宋体" w:hAnsi="宋体" w:hint="eastAsia"/>
          <w:sz w:val="24"/>
          <w:szCs w:val="24"/>
        </w:rPr>
        <w:t>处理。</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lastRenderedPageBreak/>
        <w:t xml:space="preserve">2.3.7 </w:t>
      </w:r>
      <w:r>
        <w:rPr>
          <w:rFonts w:ascii="宋体" w:hAnsi="宋体" w:hint="eastAsia"/>
          <w:sz w:val="24"/>
          <w:szCs w:val="24"/>
        </w:rPr>
        <w:t>如委托人认为监理人员的数量、监理人员的业务水平、监理人员的专业配置不能满足监理工作所需时，委托人有权要求监理人更换增派相关人员、专业，监理人必须立即执行，在委托人要求的期限内进驻现场。如委托人认为监理人不能满足监理工作的需要，有权另外聘请相关的监理服务人员，费用由监理人承担，委托人从监理人服务费中代扣代付。</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2.3.8 </w:t>
      </w:r>
      <w:r>
        <w:rPr>
          <w:rFonts w:ascii="宋体" w:hAnsi="宋体" w:hint="eastAsia"/>
          <w:sz w:val="24"/>
          <w:szCs w:val="24"/>
        </w:rPr>
        <w:t>监理人对其驻地监理人员的人身安全及在工地范围内发生的意外事故承担相应的责任。</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2.3.9 </w:t>
      </w:r>
      <w:r>
        <w:rPr>
          <w:rFonts w:ascii="宋体" w:hAnsi="宋体" w:hint="eastAsia"/>
          <w:sz w:val="24"/>
          <w:szCs w:val="24"/>
        </w:rPr>
        <w:t>监理人</w:t>
      </w:r>
      <w:r w:rsidRPr="00352DC3">
        <w:rPr>
          <w:rFonts w:ascii="宋体" w:hAnsi="宋体" w:hint="eastAsia"/>
          <w:sz w:val="24"/>
          <w:szCs w:val="24"/>
        </w:rPr>
        <w:t>委派的工程师</w:t>
      </w:r>
      <w:r>
        <w:rPr>
          <w:rFonts w:ascii="宋体" w:hAnsi="宋体" w:hint="eastAsia"/>
          <w:sz w:val="24"/>
          <w:szCs w:val="24"/>
        </w:rPr>
        <w:t>姓名：</w:t>
      </w:r>
      <w:r>
        <w:rPr>
          <w:rFonts w:ascii="宋体" w:hAnsi="宋体" w:hint="eastAsia"/>
          <w:sz w:val="24"/>
          <w:szCs w:val="24"/>
          <w:u w:val="single"/>
        </w:rPr>
        <w:t xml:space="preserve">     </w:t>
      </w:r>
      <w:r>
        <w:rPr>
          <w:rFonts w:ascii="宋体" w:hAnsi="宋体" w:hint="eastAsia"/>
          <w:sz w:val="24"/>
          <w:szCs w:val="24"/>
        </w:rPr>
        <w:t xml:space="preserve"> 职务：</w:t>
      </w:r>
      <w:r>
        <w:rPr>
          <w:rFonts w:ascii="宋体" w:hAnsi="宋体" w:hint="eastAsia"/>
          <w:sz w:val="24"/>
          <w:szCs w:val="24"/>
          <w:u w:val="single"/>
        </w:rPr>
        <w:t xml:space="preserve">             </w:t>
      </w:r>
      <w:r w:rsidRPr="00352DC3">
        <w:rPr>
          <w:rFonts w:ascii="宋体" w:hAnsi="宋体" w:hint="eastAsia"/>
          <w:sz w:val="24"/>
          <w:szCs w:val="24"/>
          <w:u w:val="single"/>
        </w:rPr>
        <w:t xml:space="preserve"> </w:t>
      </w:r>
      <w:r w:rsidRPr="00F667E1">
        <w:rPr>
          <w:rFonts w:ascii="宋体" w:hAnsi="宋体" w:hint="eastAsia"/>
          <w:sz w:val="24"/>
          <w:szCs w:val="24"/>
        </w:rPr>
        <w:t>。</w:t>
      </w:r>
    </w:p>
    <w:p w:rsidR="00DC7CBA" w:rsidRDefault="00DC7CBA" w:rsidP="00DC7CBA">
      <w:pPr>
        <w:pStyle w:val="12"/>
        <w:spacing w:line="500" w:lineRule="exact"/>
        <w:rPr>
          <w:rFonts w:ascii="宋体" w:hAnsi="宋体"/>
          <w:sz w:val="24"/>
          <w:szCs w:val="24"/>
        </w:rPr>
      </w:pPr>
      <w:r>
        <w:rPr>
          <w:rFonts w:ascii="宋体" w:hAnsi="宋体"/>
          <w:sz w:val="24"/>
          <w:szCs w:val="24"/>
        </w:rPr>
        <w:t xml:space="preserve">2.4 </w:t>
      </w:r>
      <w:r>
        <w:rPr>
          <w:rFonts w:ascii="宋体" w:hAnsi="宋体" w:hint="eastAsia"/>
          <w:sz w:val="24"/>
          <w:szCs w:val="24"/>
        </w:rPr>
        <w:t>履行职责</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2.4.3 </w:t>
      </w:r>
      <w:r>
        <w:rPr>
          <w:rFonts w:ascii="宋体" w:hAnsi="宋体" w:hint="eastAsia"/>
          <w:sz w:val="24"/>
          <w:szCs w:val="24"/>
        </w:rPr>
        <w:t>委托人委托的职权：工程质量、进度、现场计量、施工安全等全过程监理，详见监理合同及实施细则。</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需要取得委托人批准才能行使的职权：按监理规范及监理合同的要求行使职权；工程变更的决定、工期顺延的决定和工程计量、工程经济签证、工程款支付的决定均应通过发包人同意才能执行。</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2.4.5 </w:t>
      </w:r>
      <w:r>
        <w:rPr>
          <w:rFonts w:ascii="宋体" w:hAnsi="宋体" w:hint="eastAsia"/>
          <w:sz w:val="24"/>
          <w:szCs w:val="24"/>
        </w:rPr>
        <w:t>工程设计变更的管理</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1</w:t>
      </w:r>
      <w:r>
        <w:rPr>
          <w:rFonts w:ascii="宋体" w:hAnsi="宋体" w:hint="eastAsia"/>
          <w:sz w:val="24"/>
          <w:szCs w:val="24"/>
        </w:rPr>
        <w:t>）项目监理机构应按下列程序处理设计变更：</w:t>
      </w:r>
    </w:p>
    <w:p w:rsidR="00DC7CBA" w:rsidRDefault="00DC7CBA" w:rsidP="00DC7CBA">
      <w:pPr>
        <w:pStyle w:val="12"/>
        <w:spacing w:line="500" w:lineRule="exact"/>
        <w:ind w:firstLineChars="250" w:firstLine="600"/>
        <w:rPr>
          <w:rFonts w:ascii="宋体" w:hAnsi="宋体"/>
          <w:sz w:val="24"/>
          <w:szCs w:val="24"/>
        </w:rPr>
      </w:pPr>
      <w:r>
        <w:rPr>
          <w:rFonts w:ascii="宋体" w:hAnsi="宋体" w:cs="仿宋e眠副浡渀."/>
          <w:sz w:val="24"/>
          <w:szCs w:val="24"/>
        </w:rPr>
        <w:t>1</w:t>
      </w:r>
      <w:r>
        <w:rPr>
          <w:rFonts w:ascii="宋体" w:hAnsi="宋体" w:hint="eastAsia"/>
          <w:sz w:val="24"/>
          <w:szCs w:val="24"/>
        </w:rPr>
        <w:t>）在合同履行过程中，监理人可向承包人发出变更意向书。变更意向书应说明变更的具体内容和发包人对变更的时间要求，并附必要的相关资料。变更意向书应要求承包人提交包括拟实施变更工作的设计和计划、措施和竣工时间等内容的实施方案。由总监理工程师组织专业监理工程师对拟变更事项的原因、必要性、合</w:t>
      </w:r>
      <w:proofErr w:type="gramStart"/>
      <w:r>
        <w:rPr>
          <w:rFonts w:ascii="宋体" w:hAnsi="宋体" w:hint="eastAsia"/>
          <w:sz w:val="24"/>
          <w:szCs w:val="24"/>
        </w:rPr>
        <w:t>规</w:t>
      </w:r>
      <w:proofErr w:type="gramEnd"/>
      <w:r>
        <w:rPr>
          <w:rFonts w:ascii="宋体" w:hAnsi="宋体" w:hint="eastAsia"/>
          <w:sz w:val="24"/>
          <w:szCs w:val="24"/>
        </w:rPr>
        <w:t>性等进行全面审查，并结合对实施拟变更事项将引起的费用和工期</w:t>
      </w:r>
      <w:proofErr w:type="gramStart"/>
      <w:r>
        <w:rPr>
          <w:rFonts w:ascii="宋体" w:hAnsi="宋体" w:hint="eastAsia"/>
          <w:sz w:val="24"/>
          <w:szCs w:val="24"/>
        </w:rPr>
        <w:t>作出</w:t>
      </w:r>
      <w:proofErr w:type="gramEnd"/>
      <w:r>
        <w:rPr>
          <w:rFonts w:ascii="宋体" w:hAnsi="宋体" w:hint="eastAsia"/>
          <w:sz w:val="24"/>
          <w:szCs w:val="24"/>
        </w:rPr>
        <w:t>综合评估后，报委托人批准；</w:t>
      </w:r>
      <w:proofErr w:type="gramStart"/>
      <w:r>
        <w:rPr>
          <w:rFonts w:ascii="宋体" w:hAnsi="宋体" w:hint="eastAsia"/>
          <w:sz w:val="24"/>
          <w:szCs w:val="24"/>
        </w:rPr>
        <w:t>该拟变更</w:t>
      </w:r>
      <w:proofErr w:type="gramEnd"/>
      <w:r>
        <w:rPr>
          <w:rFonts w:ascii="宋体" w:hAnsi="宋体" w:hint="eastAsia"/>
          <w:sz w:val="24"/>
          <w:szCs w:val="24"/>
        </w:rPr>
        <w:t>事项得到委托人正式批准并下发设计变更文件后，视为本工程合法的设计变更文件；</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2</w:t>
      </w:r>
      <w:r>
        <w:rPr>
          <w:rFonts w:ascii="宋体" w:hAnsi="宋体" w:hint="eastAsia"/>
          <w:sz w:val="24"/>
          <w:szCs w:val="24"/>
        </w:rPr>
        <w:t>）委托人根据本工程建设需要自行或委托设计单位发出的设计变更文件为合法的设计变更文件；委托人发出文件前可咨询监理人专业意见；</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3</w:t>
      </w:r>
      <w:r>
        <w:rPr>
          <w:rFonts w:ascii="宋体" w:hAnsi="宋体" w:hint="eastAsia"/>
          <w:sz w:val="24"/>
          <w:szCs w:val="24"/>
        </w:rPr>
        <w:t>）项目监理机构应了解实际情况和收集与设计变更有关的资料。总监理工程师必须根据实际情况、设计变更文件和其他有关资料，按照施工合同的有关条款，在指定专业监理工程师完成下列各项工作后，对设计变更的费用和工期影响</w:t>
      </w:r>
      <w:proofErr w:type="gramStart"/>
      <w:r>
        <w:rPr>
          <w:rFonts w:ascii="宋体" w:hAnsi="宋体" w:hint="eastAsia"/>
          <w:sz w:val="24"/>
          <w:szCs w:val="24"/>
        </w:rPr>
        <w:t>作出</w:t>
      </w:r>
      <w:proofErr w:type="gramEnd"/>
      <w:r>
        <w:rPr>
          <w:rFonts w:ascii="宋体" w:hAnsi="宋体" w:hint="eastAsia"/>
          <w:sz w:val="24"/>
          <w:szCs w:val="24"/>
        </w:rPr>
        <w:t>评估。</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4</w:t>
      </w:r>
      <w:r>
        <w:rPr>
          <w:rFonts w:ascii="宋体" w:hAnsi="宋体" w:hint="eastAsia"/>
          <w:sz w:val="24"/>
          <w:szCs w:val="24"/>
        </w:rPr>
        <w:t>）当监理人收到合法的设计变更文件后，应当及时安排、监督承包商实施变更的工</w:t>
      </w:r>
      <w:r>
        <w:rPr>
          <w:rFonts w:ascii="宋体" w:hAnsi="宋体" w:hint="eastAsia"/>
          <w:sz w:val="24"/>
          <w:szCs w:val="24"/>
        </w:rPr>
        <w:lastRenderedPageBreak/>
        <w:t>程内容；总监理工程师应就设计变更的质量、费用及工期进行正确评估，并就分歧部分组织、协助委托人和承包人进行协调。</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5</w:t>
      </w:r>
      <w:r>
        <w:rPr>
          <w:rFonts w:ascii="宋体" w:hAnsi="宋体" w:hint="eastAsia"/>
          <w:sz w:val="24"/>
          <w:szCs w:val="24"/>
        </w:rPr>
        <w:t>）总监理工程师签发设计变更文件。设计变更文件应包括设计变更要求、设计变更说明、工程变更费用和工期、必要的附件等内容，有设计变更通知单的设计变更应附设计变更通知单。</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2</w:t>
      </w:r>
      <w:r>
        <w:rPr>
          <w:rFonts w:ascii="宋体" w:hAnsi="宋体" w:hint="eastAsia"/>
          <w:sz w:val="24"/>
          <w:szCs w:val="24"/>
        </w:rPr>
        <w:t>）项目监理机构处理设计变更应符合下列要求：</w:t>
      </w:r>
    </w:p>
    <w:p w:rsidR="00DC7CBA" w:rsidRDefault="00DC7CBA" w:rsidP="00DC7CBA">
      <w:pPr>
        <w:pStyle w:val="12"/>
        <w:spacing w:line="500" w:lineRule="exact"/>
        <w:ind w:firstLineChars="250" w:firstLine="600"/>
        <w:rPr>
          <w:rFonts w:ascii="宋体" w:hAnsi="宋体"/>
          <w:sz w:val="24"/>
          <w:szCs w:val="24"/>
        </w:rPr>
      </w:pPr>
      <w:r>
        <w:rPr>
          <w:rFonts w:ascii="宋体" w:hAnsi="宋体" w:cs="仿宋e眠副浡渀."/>
          <w:sz w:val="24"/>
          <w:szCs w:val="24"/>
        </w:rPr>
        <w:t>1</w:t>
      </w:r>
      <w:r>
        <w:rPr>
          <w:rFonts w:ascii="宋体" w:hAnsi="宋体" w:hint="eastAsia"/>
          <w:sz w:val="24"/>
          <w:szCs w:val="24"/>
        </w:rPr>
        <w:t>）项目监理机构在设计变更的质量、费用和工期方面取得委托人授权后，应按施工合同规定与承包人进行协商，经协商达成一致后，总监理工程师应将协商结果向委托人通报，并由委托人与承包人在变更文件上签字；</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2</w:t>
      </w:r>
      <w:r>
        <w:rPr>
          <w:rFonts w:ascii="宋体" w:hAnsi="宋体" w:hint="eastAsia"/>
          <w:sz w:val="24"/>
          <w:szCs w:val="24"/>
        </w:rPr>
        <w:t>）在项目监理机构未能就设计变更的质量、费用和工期方面取得委托人授权时，总监理工程师应协助委托人和承包人进行协商，并达成一致；</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3</w:t>
      </w:r>
      <w:r>
        <w:rPr>
          <w:rFonts w:ascii="宋体" w:hAnsi="宋体" w:hint="eastAsia"/>
          <w:sz w:val="24"/>
          <w:szCs w:val="24"/>
        </w:rPr>
        <w:t>）在总监理工程师签发设计变更文件之前，监理机构应监督承包人不得实施设计变更。</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4</w:t>
      </w:r>
      <w:r>
        <w:rPr>
          <w:rFonts w:ascii="宋体" w:hAnsi="宋体" w:hint="eastAsia"/>
          <w:sz w:val="24"/>
          <w:szCs w:val="24"/>
        </w:rPr>
        <w:t>）未经委托人同意而实施的设计变更，为非法的设计变更，项目监理机构不得予以计量。</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5</w:t>
      </w:r>
      <w:r>
        <w:rPr>
          <w:rFonts w:ascii="宋体" w:hAnsi="宋体" w:hint="eastAsia"/>
          <w:sz w:val="24"/>
          <w:szCs w:val="24"/>
        </w:rPr>
        <w:t>）监理人应认真收集、整理、归档设计变更过程的所有文件、资料，包括不限于设计变更申请表、设计变更通知单、实施前状况、实施过程使用的材料、工艺、措施等、实施后状况，并保证资料合</w:t>
      </w:r>
      <w:proofErr w:type="gramStart"/>
      <w:r>
        <w:rPr>
          <w:rFonts w:ascii="宋体" w:hAnsi="宋体" w:hint="eastAsia"/>
          <w:sz w:val="24"/>
          <w:szCs w:val="24"/>
        </w:rPr>
        <w:t>规</w:t>
      </w:r>
      <w:proofErr w:type="gramEnd"/>
      <w:r>
        <w:rPr>
          <w:rFonts w:ascii="宋体" w:hAnsi="宋体" w:hint="eastAsia"/>
          <w:sz w:val="24"/>
          <w:szCs w:val="24"/>
        </w:rPr>
        <w:t>、真实、完整、完整。</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6</w:t>
      </w:r>
      <w:r>
        <w:rPr>
          <w:rFonts w:ascii="宋体" w:hAnsi="宋体" w:hint="eastAsia"/>
          <w:sz w:val="24"/>
          <w:szCs w:val="24"/>
        </w:rPr>
        <w:t>）监理人必须按月度提交项目造价变更统计表给委托人。</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2.4.6 </w:t>
      </w:r>
      <w:r>
        <w:rPr>
          <w:rFonts w:ascii="宋体" w:hAnsi="宋体" w:hint="eastAsia"/>
          <w:sz w:val="24"/>
          <w:szCs w:val="24"/>
        </w:rPr>
        <w:t>费用索赔的处理</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专业监理工程师应及时收集、整理有关的施工和监理资料，为处理可能发生的费用索赔提供证据。</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1</w:t>
      </w:r>
      <w:r>
        <w:rPr>
          <w:rFonts w:ascii="宋体" w:hAnsi="宋体" w:hint="eastAsia"/>
          <w:sz w:val="24"/>
          <w:szCs w:val="24"/>
        </w:rPr>
        <w:t>）项目监理机构处理费用索赔应依据下列内容：</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1</w:t>
      </w:r>
      <w:r>
        <w:rPr>
          <w:rFonts w:ascii="宋体" w:hAnsi="宋体" w:hint="eastAsia"/>
          <w:sz w:val="24"/>
          <w:szCs w:val="24"/>
        </w:rPr>
        <w:t>）国家有关的法律、法规和工程项目所在地的地方法规；</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2</w:t>
      </w:r>
      <w:r>
        <w:rPr>
          <w:rFonts w:ascii="宋体" w:hAnsi="宋体" w:hint="eastAsia"/>
          <w:sz w:val="24"/>
          <w:szCs w:val="24"/>
        </w:rPr>
        <w:t>）本工程的施工合同文件；</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3</w:t>
      </w:r>
      <w:r>
        <w:rPr>
          <w:rFonts w:ascii="宋体" w:hAnsi="宋体" w:hint="eastAsia"/>
          <w:sz w:val="24"/>
          <w:szCs w:val="24"/>
        </w:rPr>
        <w:t>）国家、部门和地方有关的标准、规范和定额；</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4</w:t>
      </w:r>
      <w:r>
        <w:rPr>
          <w:rFonts w:ascii="宋体" w:hAnsi="宋体" w:hint="eastAsia"/>
          <w:sz w:val="24"/>
          <w:szCs w:val="24"/>
        </w:rPr>
        <w:t>）施工合同履行过程中与索赔事件有关的凭证。</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2</w:t>
      </w:r>
      <w:r>
        <w:rPr>
          <w:rFonts w:ascii="宋体" w:hAnsi="宋体" w:hint="eastAsia"/>
          <w:sz w:val="24"/>
          <w:szCs w:val="24"/>
        </w:rPr>
        <w:t>）当承包人提出费用索赔的理由同时满足以下条件时，项目监理机构应予以受理：</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lastRenderedPageBreak/>
        <w:t>1</w:t>
      </w:r>
      <w:r>
        <w:rPr>
          <w:rFonts w:ascii="宋体" w:hAnsi="宋体" w:hint="eastAsia"/>
          <w:sz w:val="24"/>
          <w:szCs w:val="24"/>
        </w:rPr>
        <w:t>）索赔事件造成了承包人直接经济损失；</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2</w:t>
      </w:r>
      <w:r>
        <w:rPr>
          <w:rFonts w:ascii="宋体" w:hAnsi="宋体" w:hint="eastAsia"/>
          <w:sz w:val="24"/>
          <w:szCs w:val="24"/>
        </w:rPr>
        <w:t>）索赔事件是由于非承包人的责任发生的；</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3</w:t>
      </w:r>
      <w:r>
        <w:rPr>
          <w:rFonts w:ascii="宋体" w:hAnsi="宋体" w:hint="eastAsia"/>
          <w:sz w:val="24"/>
          <w:szCs w:val="24"/>
        </w:rPr>
        <w:t>）承包人已按照施工合同规定的期限和程序提出费用索赔申请表，并附有索赔凭证材料。</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3</w:t>
      </w:r>
      <w:r>
        <w:rPr>
          <w:rFonts w:ascii="宋体" w:hAnsi="宋体" w:hint="eastAsia"/>
          <w:sz w:val="24"/>
          <w:szCs w:val="24"/>
        </w:rPr>
        <w:t>）承包人向委托人提出费用索赔，项目监理机构应按下列程序处理：</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1</w:t>
      </w:r>
      <w:r>
        <w:rPr>
          <w:rFonts w:ascii="宋体" w:hAnsi="宋体" w:hint="eastAsia"/>
          <w:sz w:val="24"/>
          <w:szCs w:val="24"/>
        </w:rPr>
        <w:t>）承包人在施工合同规定的期限内向项目监理机构提交对委托人的费用索赔意向通知书；</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2</w:t>
      </w:r>
      <w:r>
        <w:rPr>
          <w:rFonts w:ascii="宋体" w:hAnsi="宋体" w:hint="eastAsia"/>
          <w:sz w:val="24"/>
          <w:szCs w:val="24"/>
        </w:rPr>
        <w:t>）总监理工程师指定专业监理工程师收集与索赔有关的资料；</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3</w:t>
      </w:r>
      <w:r>
        <w:rPr>
          <w:rFonts w:ascii="宋体" w:hAnsi="宋体" w:hint="eastAsia"/>
          <w:sz w:val="24"/>
          <w:szCs w:val="24"/>
        </w:rPr>
        <w:t>）承包人在承包合同规定的期限内向项目监理机构提交对委托人的费用索赔申请表；</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4</w:t>
      </w:r>
      <w:r>
        <w:rPr>
          <w:rFonts w:ascii="宋体" w:hAnsi="宋体" w:hint="eastAsia"/>
          <w:sz w:val="24"/>
          <w:szCs w:val="24"/>
        </w:rPr>
        <w:t>）总监理工程师初步审查费用索赔申请表，符合上述（</w:t>
      </w:r>
      <w:r>
        <w:rPr>
          <w:rFonts w:ascii="宋体" w:hAnsi="宋体" w:cs="仿宋e眠副浡渀."/>
          <w:sz w:val="24"/>
          <w:szCs w:val="24"/>
        </w:rPr>
        <w:t>2</w:t>
      </w:r>
      <w:r>
        <w:rPr>
          <w:rFonts w:ascii="宋体" w:hAnsi="宋体" w:hint="eastAsia"/>
          <w:sz w:val="24"/>
          <w:szCs w:val="24"/>
        </w:rPr>
        <w:t>）款规定的条件时予以受理；</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5</w:t>
      </w:r>
      <w:r>
        <w:rPr>
          <w:rFonts w:ascii="宋体" w:hAnsi="宋体" w:hint="eastAsia"/>
          <w:sz w:val="24"/>
          <w:szCs w:val="24"/>
        </w:rPr>
        <w:t>）总监理工程师进行费用索赔审查，并在初步确定一个额度后，与承包人和委托人进行协商；</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6</w:t>
      </w:r>
      <w:r>
        <w:rPr>
          <w:rFonts w:ascii="宋体" w:hAnsi="宋体" w:hint="eastAsia"/>
          <w:sz w:val="24"/>
          <w:szCs w:val="24"/>
        </w:rPr>
        <w:t>）总监理工程师应在施工合同规定的期限内签署费用索赔审批表，或在施工合同规定的期限内发出要求承包人提交有关索赔报告的进一步详细资料的通知，待收到承包人提交的详细资料后，按上述的第</w:t>
      </w:r>
      <w:r>
        <w:rPr>
          <w:rFonts w:ascii="宋体" w:hAnsi="宋体" w:cs="仿宋e眠副浡渀."/>
          <w:sz w:val="24"/>
          <w:szCs w:val="24"/>
        </w:rPr>
        <w:t>4</w:t>
      </w:r>
      <w:r>
        <w:rPr>
          <w:rFonts w:ascii="宋体" w:hAnsi="宋体" w:hint="eastAsia"/>
          <w:sz w:val="24"/>
          <w:szCs w:val="24"/>
        </w:rPr>
        <w:t>）、</w:t>
      </w:r>
      <w:r>
        <w:rPr>
          <w:rFonts w:ascii="宋体" w:hAnsi="宋体" w:cs="仿宋e眠副浡渀."/>
          <w:sz w:val="24"/>
          <w:szCs w:val="24"/>
        </w:rPr>
        <w:t>5</w:t>
      </w:r>
      <w:r>
        <w:rPr>
          <w:rFonts w:ascii="宋体" w:hAnsi="宋体" w:hint="eastAsia"/>
          <w:sz w:val="24"/>
          <w:szCs w:val="24"/>
        </w:rPr>
        <w:t>）项的程序进行。</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4</w:t>
      </w:r>
      <w:r>
        <w:rPr>
          <w:rFonts w:ascii="宋体" w:hAnsi="宋体" w:hint="eastAsia"/>
          <w:sz w:val="24"/>
          <w:szCs w:val="24"/>
        </w:rPr>
        <w:t>）当承包人的费用索赔要求与工程延期要求相关联时，总监理工程师在</w:t>
      </w:r>
      <w:proofErr w:type="gramStart"/>
      <w:r>
        <w:rPr>
          <w:rFonts w:ascii="宋体" w:hAnsi="宋体" w:hint="eastAsia"/>
          <w:sz w:val="24"/>
          <w:szCs w:val="24"/>
        </w:rPr>
        <w:t>作出</w:t>
      </w:r>
      <w:proofErr w:type="gramEnd"/>
      <w:r>
        <w:rPr>
          <w:rFonts w:ascii="宋体" w:hAnsi="宋体" w:hint="eastAsia"/>
          <w:sz w:val="24"/>
          <w:szCs w:val="24"/>
        </w:rPr>
        <w:t>费用索赔的批准决定时，应与工程延期的批准联系起来，综合</w:t>
      </w:r>
      <w:proofErr w:type="gramStart"/>
      <w:r>
        <w:rPr>
          <w:rFonts w:ascii="宋体" w:hAnsi="宋体" w:hint="eastAsia"/>
          <w:sz w:val="24"/>
          <w:szCs w:val="24"/>
        </w:rPr>
        <w:t>作出</w:t>
      </w:r>
      <w:proofErr w:type="gramEnd"/>
      <w:r>
        <w:rPr>
          <w:rFonts w:ascii="宋体" w:hAnsi="宋体" w:hint="eastAsia"/>
          <w:sz w:val="24"/>
          <w:szCs w:val="24"/>
        </w:rPr>
        <w:t>费用索赔和工程延期的决定。</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5</w:t>
      </w:r>
      <w:r>
        <w:rPr>
          <w:rFonts w:ascii="宋体" w:hAnsi="宋体" w:hint="eastAsia"/>
          <w:sz w:val="24"/>
          <w:szCs w:val="24"/>
        </w:rPr>
        <w:t>）由于承包人的原因造成委托人的额外损失，委托人向承包人提出费用索赔时，总监理工程师在审查索赔报告后，应公正地与委托人和承包人进行协商，并及时</w:t>
      </w:r>
      <w:proofErr w:type="gramStart"/>
      <w:r>
        <w:rPr>
          <w:rFonts w:ascii="宋体" w:hAnsi="宋体" w:hint="eastAsia"/>
          <w:sz w:val="24"/>
          <w:szCs w:val="24"/>
        </w:rPr>
        <w:t>作出</w:t>
      </w:r>
      <w:proofErr w:type="gramEnd"/>
      <w:r>
        <w:rPr>
          <w:rFonts w:ascii="宋体" w:hAnsi="宋体" w:hint="eastAsia"/>
          <w:sz w:val="24"/>
          <w:szCs w:val="24"/>
        </w:rPr>
        <w:t>答复。</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2.5 </w:t>
      </w:r>
      <w:r>
        <w:rPr>
          <w:rFonts w:ascii="宋体" w:hAnsi="宋体" w:hint="eastAsia"/>
          <w:sz w:val="24"/>
          <w:szCs w:val="24"/>
        </w:rPr>
        <w:t>提交报告</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监理人应提交报告的种类</w:t>
      </w:r>
      <w:r>
        <w:rPr>
          <w:rFonts w:ascii="宋体" w:hAnsi="宋体" w:cs="仿宋e眠副浡渀."/>
          <w:sz w:val="24"/>
          <w:szCs w:val="24"/>
        </w:rPr>
        <w:t>(</w:t>
      </w:r>
      <w:r>
        <w:rPr>
          <w:rFonts w:ascii="宋体" w:hAnsi="宋体" w:hint="eastAsia"/>
          <w:sz w:val="24"/>
          <w:szCs w:val="24"/>
        </w:rPr>
        <w:t>包括监理规划、监理月报及约定的专项报告</w:t>
      </w:r>
      <w:r>
        <w:rPr>
          <w:rFonts w:ascii="宋体" w:hAnsi="宋体" w:cs="仿宋e眠副浡渀."/>
          <w:sz w:val="24"/>
          <w:szCs w:val="24"/>
        </w:rPr>
        <w:t>)</w:t>
      </w:r>
      <w:r>
        <w:rPr>
          <w:rFonts w:ascii="宋体" w:hAnsi="宋体" w:hint="eastAsia"/>
          <w:sz w:val="24"/>
          <w:szCs w:val="24"/>
        </w:rPr>
        <w:t>、时间和份数：根据项目进度按照有关规定提交。</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2.7 </w:t>
      </w:r>
      <w:r>
        <w:rPr>
          <w:rFonts w:ascii="宋体" w:hAnsi="宋体" w:hint="eastAsia"/>
          <w:sz w:val="24"/>
          <w:szCs w:val="24"/>
        </w:rPr>
        <w:t>使用委托人的财产</w:t>
      </w:r>
    </w:p>
    <w:p w:rsidR="00DC7CBA" w:rsidRDefault="00DC7CBA" w:rsidP="00DC7CBA">
      <w:pPr>
        <w:pStyle w:val="12"/>
        <w:spacing w:line="500" w:lineRule="exact"/>
        <w:ind w:firstLineChars="100" w:firstLine="240"/>
        <w:rPr>
          <w:rFonts w:ascii="宋体" w:hAnsi="宋体"/>
          <w:sz w:val="24"/>
          <w:szCs w:val="24"/>
        </w:rPr>
      </w:pPr>
      <w:r>
        <w:rPr>
          <w:rFonts w:ascii="宋体" w:hAnsi="宋体" w:hint="eastAsia"/>
          <w:sz w:val="24"/>
          <w:szCs w:val="24"/>
        </w:rPr>
        <w:t>附录</w:t>
      </w:r>
      <w:r>
        <w:rPr>
          <w:rFonts w:ascii="宋体" w:hAnsi="宋体" w:cs="仿宋e眠副浡渀."/>
          <w:sz w:val="24"/>
          <w:szCs w:val="24"/>
        </w:rPr>
        <w:t>B</w:t>
      </w:r>
      <w:r>
        <w:rPr>
          <w:rFonts w:ascii="宋体" w:hAnsi="宋体" w:hint="eastAsia"/>
          <w:sz w:val="24"/>
          <w:szCs w:val="24"/>
        </w:rPr>
        <w:t>中由委托人无偿提供的房屋、设备的所有权属于：委托人不提供附录</w:t>
      </w:r>
      <w:r>
        <w:rPr>
          <w:rFonts w:ascii="宋体" w:hAnsi="宋体" w:cs="仿宋e眠副浡渀."/>
          <w:sz w:val="24"/>
          <w:szCs w:val="24"/>
        </w:rPr>
        <w:t>B</w:t>
      </w:r>
      <w:r>
        <w:rPr>
          <w:rFonts w:ascii="宋体" w:hAnsi="宋体" w:hint="eastAsia"/>
          <w:sz w:val="24"/>
          <w:szCs w:val="24"/>
        </w:rPr>
        <w:t>中的人员。</w:t>
      </w:r>
    </w:p>
    <w:p w:rsidR="00DC7CBA" w:rsidRDefault="00DC7CBA" w:rsidP="00DC7CBA">
      <w:pPr>
        <w:pStyle w:val="12"/>
        <w:spacing w:line="500" w:lineRule="exact"/>
        <w:ind w:firstLineChars="100" w:firstLine="240"/>
        <w:rPr>
          <w:rFonts w:ascii="宋体" w:hAnsi="宋体"/>
          <w:sz w:val="24"/>
          <w:szCs w:val="24"/>
        </w:rPr>
      </w:pPr>
      <w:r>
        <w:rPr>
          <w:rFonts w:ascii="宋体" w:hAnsi="宋体" w:hint="eastAsia"/>
          <w:sz w:val="24"/>
          <w:szCs w:val="24"/>
        </w:rPr>
        <w:t>监理人应在本合同终止后</w:t>
      </w:r>
      <w:r>
        <w:rPr>
          <w:rFonts w:ascii="宋体" w:hAnsi="宋体" w:cs="仿宋e眠副浡渀."/>
          <w:sz w:val="24"/>
          <w:szCs w:val="24"/>
        </w:rPr>
        <w:t xml:space="preserve">30 </w:t>
      </w:r>
      <w:r>
        <w:rPr>
          <w:rFonts w:ascii="宋体" w:hAnsi="宋体" w:hint="eastAsia"/>
          <w:sz w:val="24"/>
          <w:szCs w:val="24"/>
        </w:rPr>
        <w:t>天内移交委托人无偿提供的房屋、设备，移交的时间和方式为：现场移交。</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2.8</w:t>
      </w:r>
      <w:r>
        <w:rPr>
          <w:rFonts w:ascii="宋体" w:hAnsi="宋体" w:hint="eastAsia"/>
          <w:sz w:val="24"/>
          <w:szCs w:val="24"/>
        </w:rPr>
        <w:t>监理人其他义务</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2.8.1 </w:t>
      </w:r>
      <w:r>
        <w:rPr>
          <w:rFonts w:ascii="宋体" w:hAnsi="宋体" w:hint="eastAsia"/>
          <w:sz w:val="24"/>
          <w:szCs w:val="24"/>
        </w:rPr>
        <w:t>监理人应对其派驻的项目监理机构在监理业务范围内的工作全面负责，并提供</w:t>
      </w:r>
      <w:r>
        <w:rPr>
          <w:rFonts w:ascii="宋体" w:hAnsi="宋体" w:hint="eastAsia"/>
          <w:sz w:val="24"/>
          <w:szCs w:val="24"/>
        </w:rPr>
        <w:lastRenderedPageBreak/>
        <w:t>一切必要的支持。</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2.8.2 </w:t>
      </w:r>
      <w:r>
        <w:rPr>
          <w:rFonts w:ascii="宋体" w:hAnsi="宋体" w:hint="eastAsia"/>
          <w:sz w:val="24"/>
          <w:szCs w:val="24"/>
        </w:rPr>
        <w:t>监理人在本合同履行期内必须接受委托人及咨询顾问单位的职权规定的约束，监理人应对提供给本项目服务的人员经常进行检查、指导、管理及后方支持，对他们完成的服务承担责任。</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2.8.3 </w:t>
      </w:r>
      <w:r>
        <w:rPr>
          <w:rFonts w:ascii="宋体" w:hAnsi="宋体" w:hint="eastAsia"/>
          <w:sz w:val="24"/>
          <w:szCs w:val="24"/>
        </w:rPr>
        <w:t>监理人必须在收到图纸、勘察资料等技术文件后</w:t>
      </w:r>
      <w:r>
        <w:rPr>
          <w:rFonts w:ascii="宋体" w:hAnsi="宋体" w:cs="仿宋e眠副浡渀."/>
          <w:sz w:val="24"/>
          <w:szCs w:val="24"/>
        </w:rPr>
        <w:t>14</w:t>
      </w:r>
      <w:r>
        <w:rPr>
          <w:rFonts w:ascii="宋体" w:hAnsi="宋体" w:hint="eastAsia"/>
          <w:sz w:val="24"/>
          <w:szCs w:val="24"/>
        </w:rPr>
        <w:t>个日内向委托人提供针对本合同工程特点、重点、难点的《监理规划》、相应的《监理实施细则》，经委托人审核批准后执行，委托人以此具体考核监理人的监理工作。如委托人要求监理人对《监理规划》等进行调整，监理人必须在</w:t>
      </w:r>
      <w:r>
        <w:rPr>
          <w:rFonts w:ascii="宋体" w:hAnsi="宋体" w:cs="仿宋e眠副浡渀."/>
          <w:sz w:val="24"/>
          <w:szCs w:val="24"/>
        </w:rPr>
        <w:t>3</w:t>
      </w:r>
      <w:r>
        <w:rPr>
          <w:rFonts w:ascii="宋体" w:hAnsi="宋体" w:hint="eastAsia"/>
          <w:sz w:val="24"/>
          <w:szCs w:val="24"/>
        </w:rPr>
        <w:t>个日内完成调整并报委托人审批。</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2.8.4 </w:t>
      </w:r>
      <w:r>
        <w:rPr>
          <w:rFonts w:ascii="宋体" w:hAnsi="宋体" w:hint="eastAsia"/>
          <w:sz w:val="24"/>
          <w:szCs w:val="24"/>
        </w:rPr>
        <w:t>委托人委托监理人代表委托人组织施工前期手续的办理工作，直至具备施工条件。委托人委托监理人承担本合同工</w:t>
      </w:r>
      <w:proofErr w:type="gramStart"/>
      <w:r>
        <w:rPr>
          <w:rFonts w:ascii="宋体" w:hAnsi="宋体" w:hint="eastAsia"/>
          <w:sz w:val="24"/>
          <w:szCs w:val="24"/>
        </w:rPr>
        <w:t>程范围</w:t>
      </w:r>
      <w:proofErr w:type="gramEnd"/>
      <w:r>
        <w:rPr>
          <w:rFonts w:ascii="宋体" w:hAnsi="宋体" w:hint="eastAsia"/>
          <w:sz w:val="24"/>
          <w:szCs w:val="24"/>
        </w:rPr>
        <w:t>内的协调管理工作，包括工程施工的进场、设计、退场、质量、进度及其他相关工作。</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2.8.5 </w:t>
      </w:r>
      <w:r>
        <w:rPr>
          <w:rFonts w:ascii="宋体" w:hAnsi="宋体" w:hint="eastAsia"/>
          <w:sz w:val="24"/>
          <w:szCs w:val="24"/>
        </w:rPr>
        <w:t>监理工程师在本合同工程中，对工程质量、投资与进度进行控制，办理合同约定的各项手续。监理工程师在办理各种手续时，应严格按照委托人相关的项目管理条例和办法要求在时间期限内办理，不得扣压和延误。</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2.8.6 </w:t>
      </w:r>
      <w:r>
        <w:rPr>
          <w:rFonts w:ascii="宋体" w:hAnsi="宋体" w:hint="eastAsia"/>
          <w:sz w:val="24"/>
          <w:szCs w:val="24"/>
        </w:rPr>
        <w:t>在任何情况下（包括合同另有约定的情况），凡涉及工程变更、工程量增减、议价、索赔、处理事故、改变工期、改变技术标准、改变重大施工方案等及一切有关费用的问题，均需经委托人同意才能执行。</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2.8.7 </w:t>
      </w:r>
      <w:r>
        <w:rPr>
          <w:rFonts w:ascii="宋体" w:hAnsi="宋体" w:hint="eastAsia"/>
          <w:sz w:val="24"/>
          <w:szCs w:val="24"/>
        </w:rPr>
        <w:t>本合同工</w:t>
      </w:r>
      <w:proofErr w:type="gramStart"/>
      <w:r>
        <w:rPr>
          <w:rFonts w:ascii="宋体" w:hAnsi="宋体" w:hint="eastAsia"/>
          <w:sz w:val="24"/>
          <w:szCs w:val="24"/>
        </w:rPr>
        <w:t>程质量</w:t>
      </w:r>
      <w:proofErr w:type="gramEnd"/>
      <w:r>
        <w:rPr>
          <w:rFonts w:ascii="宋体" w:hAnsi="宋体" w:hint="eastAsia"/>
          <w:sz w:val="24"/>
          <w:szCs w:val="24"/>
        </w:rPr>
        <w:t>实行承包人自检、监理人、委托人和政府监督的多级管理体制。对工程质量出现问题返工而造成的一切经济和工期损失，由承包人承担，并按合同约定承担相应的违约责任。监理人根据本合同约定承担相应的责任。监理人对某一分部或分项工程的认可不影响政府监督机构或委托人在事后的否定。</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2.8.8 </w:t>
      </w:r>
      <w:r>
        <w:rPr>
          <w:rFonts w:ascii="宋体" w:hAnsi="宋体" w:hint="eastAsia"/>
          <w:sz w:val="24"/>
          <w:szCs w:val="24"/>
        </w:rPr>
        <w:t>对于委托人及承包人书面提交并要求</w:t>
      </w:r>
      <w:proofErr w:type="gramStart"/>
      <w:r>
        <w:rPr>
          <w:rFonts w:ascii="宋体" w:hAnsi="宋体" w:hint="eastAsia"/>
          <w:sz w:val="24"/>
          <w:szCs w:val="24"/>
        </w:rPr>
        <w:t>作出</w:t>
      </w:r>
      <w:proofErr w:type="gramEnd"/>
      <w:r>
        <w:rPr>
          <w:rFonts w:ascii="宋体" w:hAnsi="宋体" w:hint="eastAsia"/>
          <w:sz w:val="24"/>
          <w:szCs w:val="24"/>
        </w:rPr>
        <w:t>决定的事宜，监理人应在</w:t>
      </w:r>
      <w:r>
        <w:rPr>
          <w:rFonts w:ascii="宋体" w:hAnsi="宋体" w:cs="仿宋e眠副浡渀."/>
          <w:sz w:val="24"/>
          <w:szCs w:val="24"/>
        </w:rPr>
        <w:t>3</w:t>
      </w:r>
      <w:r>
        <w:rPr>
          <w:rFonts w:ascii="宋体" w:hAnsi="宋体" w:hint="eastAsia"/>
          <w:sz w:val="24"/>
          <w:szCs w:val="24"/>
        </w:rPr>
        <w:t>日内</w:t>
      </w:r>
      <w:proofErr w:type="gramStart"/>
      <w:r>
        <w:rPr>
          <w:rFonts w:ascii="宋体" w:hAnsi="宋体" w:hint="eastAsia"/>
          <w:sz w:val="24"/>
          <w:szCs w:val="24"/>
        </w:rPr>
        <w:t>作出</w:t>
      </w:r>
      <w:proofErr w:type="gramEnd"/>
      <w:r>
        <w:rPr>
          <w:rFonts w:ascii="宋体" w:hAnsi="宋体" w:hint="eastAsia"/>
          <w:sz w:val="24"/>
          <w:szCs w:val="24"/>
        </w:rPr>
        <w:t>书面答复，对影响施工现场进度的事项应在</w:t>
      </w:r>
      <w:r>
        <w:rPr>
          <w:rFonts w:ascii="宋体" w:hAnsi="宋体" w:cs="仿宋e眠副浡渀."/>
          <w:sz w:val="24"/>
          <w:szCs w:val="24"/>
        </w:rPr>
        <w:t>24</w:t>
      </w:r>
      <w:r>
        <w:rPr>
          <w:rFonts w:ascii="宋体" w:hAnsi="宋体" w:hint="eastAsia"/>
          <w:sz w:val="24"/>
          <w:szCs w:val="24"/>
        </w:rPr>
        <w:t>小时内</w:t>
      </w:r>
      <w:proofErr w:type="gramStart"/>
      <w:r>
        <w:rPr>
          <w:rFonts w:ascii="宋体" w:hAnsi="宋体" w:hint="eastAsia"/>
          <w:sz w:val="24"/>
          <w:szCs w:val="24"/>
        </w:rPr>
        <w:t>作出</w:t>
      </w:r>
      <w:proofErr w:type="gramEnd"/>
      <w:r>
        <w:rPr>
          <w:rFonts w:ascii="宋体" w:hAnsi="宋体" w:hint="eastAsia"/>
          <w:sz w:val="24"/>
          <w:szCs w:val="24"/>
        </w:rPr>
        <w:t>具有明确处理意见的书面答复。</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2.8.9 </w:t>
      </w:r>
      <w:r>
        <w:rPr>
          <w:rFonts w:ascii="宋体" w:hAnsi="宋体" w:hint="eastAsia"/>
          <w:sz w:val="24"/>
          <w:szCs w:val="24"/>
        </w:rPr>
        <w:t>监理人应在监理服务期内，办理派驻到项目所在地人员人身和自备财产的有关保险，保险时间应随服务时间的延长而顺延，并在出险后自行办理索赔。如果监理人不办理上述保险，则应对有关风险及后果自负其责。</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2.8.10 </w:t>
      </w:r>
      <w:r>
        <w:rPr>
          <w:rFonts w:ascii="宋体" w:hAnsi="宋体" w:hint="eastAsia"/>
          <w:sz w:val="24"/>
          <w:szCs w:val="24"/>
        </w:rPr>
        <w:t>委托人根据需要有权指令监理人协调部分外部关系，委托人对此无需支付任何费用。</w:t>
      </w:r>
    </w:p>
    <w:p w:rsidR="00DC7CBA" w:rsidRDefault="00DC7CBA" w:rsidP="00DC7CBA">
      <w:pPr>
        <w:pStyle w:val="12"/>
        <w:spacing w:line="500" w:lineRule="exact"/>
        <w:rPr>
          <w:rFonts w:ascii="宋体" w:hAnsi="宋体"/>
          <w:sz w:val="24"/>
          <w:szCs w:val="24"/>
        </w:rPr>
      </w:pPr>
      <w:r>
        <w:rPr>
          <w:rFonts w:ascii="宋体" w:hAnsi="宋体" w:cs="仿宋e眠副浡渀."/>
          <w:sz w:val="24"/>
          <w:szCs w:val="24"/>
        </w:rPr>
        <w:lastRenderedPageBreak/>
        <w:t xml:space="preserve">3. </w:t>
      </w:r>
      <w:r>
        <w:rPr>
          <w:rFonts w:ascii="宋体" w:hAnsi="宋体" w:hint="eastAsia"/>
          <w:sz w:val="24"/>
          <w:szCs w:val="24"/>
        </w:rPr>
        <w:t>委托人义务</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3.4 </w:t>
      </w:r>
      <w:r>
        <w:rPr>
          <w:rFonts w:ascii="宋体" w:hAnsi="宋体" w:hint="eastAsia"/>
          <w:sz w:val="24"/>
          <w:szCs w:val="24"/>
        </w:rPr>
        <w:t>委托人代表</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委托人代表为：</w:t>
      </w:r>
      <w:r>
        <w:rPr>
          <w:rFonts w:ascii="宋体" w:hAnsi="宋体" w:hint="eastAsia"/>
          <w:sz w:val="24"/>
          <w:szCs w:val="24"/>
          <w:u w:val="single"/>
        </w:rPr>
        <w:t xml:space="preserve">          </w:t>
      </w:r>
      <w:r>
        <w:rPr>
          <w:rFonts w:ascii="宋体" w:hAnsi="宋体" w:hint="eastAsia"/>
          <w:sz w:val="24"/>
          <w:szCs w:val="24"/>
        </w:rPr>
        <w:t>。</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3.6 </w:t>
      </w:r>
      <w:r>
        <w:rPr>
          <w:rFonts w:ascii="宋体" w:hAnsi="宋体" w:hint="eastAsia"/>
          <w:sz w:val="24"/>
          <w:szCs w:val="24"/>
        </w:rPr>
        <w:t>答复</w:t>
      </w:r>
    </w:p>
    <w:p w:rsidR="00DC7CBA" w:rsidRDefault="00DC7CBA" w:rsidP="00DC7CBA">
      <w:pPr>
        <w:pStyle w:val="12"/>
        <w:spacing w:line="500" w:lineRule="exact"/>
        <w:ind w:firstLineChars="100" w:firstLine="240"/>
        <w:rPr>
          <w:rFonts w:ascii="宋体" w:hAnsi="宋体"/>
          <w:sz w:val="24"/>
          <w:szCs w:val="24"/>
        </w:rPr>
      </w:pPr>
      <w:r>
        <w:rPr>
          <w:rFonts w:ascii="宋体" w:hAnsi="宋体" w:hint="eastAsia"/>
          <w:sz w:val="24"/>
          <w:szCs w:val="24"/>
        </w:rPr>
        <w:t>委托人同意在</w:t>
      </w:r>
      <w:r>
        <w:rPr>
          <w:rFonts w:ascii="宋体" w:hAnsi="宋体" w:hint="eastAsia"/>
          <w:sz w:val="24"/>
          <w:szCs w:val="24"/>
          <w:u w:val="single"/>
        </w:rPr>
        <w:t>七</w:t>
      </w:r>
      <w:r>
        <w:rPr>
          <w:rFonts w:ascii="宋体" w:hAnsi="宋体" w:hint="eastAsia"/>
          <w:sz w:val="24"/>
          <w:szCs w:val="24"/>
        </w:rPr>
        <w:t>天内，对监理人书面提交并要求做出决定的事宜给予书面答复。</w:t>
      </w:r>
    </w:p>
    <w:p w:rsidR="00DC7CBA" w:rsidRDefault="00DC7CBA" w:rsidP="00DC7CBA">
      <w:pPr>
        <w:pStyle w:val="12"/>
        <w:spacing w:line="500" w:lineRule="exact"/>
        <w:rPr>
          <w:rFonts w:ascii="宋体" w:hAnsi="宋体"/>
          <w:sz w:val="24"/>
          <w:szCs w:val="24"/>
        </w:rPr>
      </w:pPr>
      <w:r>
        <w:rPr>
          <w:rFonts w:ascii="宋体" w:hAnsi="宋体" w:cs="仿宋e眠副浡渀."/>
          <w:sz w:val="24"/>
          <w:szCs w:val="24"/>
        </w:rPr>
        <w:t xml:space="preserve">4. </w:t>
      </w:r>
      <w:r>
        <w:rPr>
          <w:rFonts w:ascii="宋体" w:hAnsi="宋体" w:hint="eastAsia"/>
          <w:sz w:val="24"/>
          <w:szCs w:val="24"/>
        </w:rPr>
        <w:t>违约责任</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4.1 </w:t>
      </w:r>
      <w:r>
        <w:rPr>
          <w:rFonts w:ascii="宋体" w:hAnsi="宋体" w:hint="eastAsia"/>
          <w:sz w:val="24"/>
          <w:szCs w:val="24"/>
        </w:rPr>
        <w:t>监理人的违约责任</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4.1.1 </w:t>
      </w:r>
      <w:r>
        <w:rPr>
          <w:rFonts w:ascii="宋体" w:hAnsi="宋体" w:hint="eastAsia"/>
          <w:sz w:val="24"/>
          <w:szCs w:val="24"/>
        </w:rPr>
        <w:t>监理人违反本合同的约定，应当按约定向委托人承担相应的违约责任，承担违约责任方式包括但不限于：</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1</w:t>
      </w:r>
      <w:r>
        <w:rPr>
          <w:rFonts w:ascii="宋体" w:hAnsi="宋体" w:hint="eastAsia"/>
          <w:sz w:val="24"/>
          <w:szCs w:val="24"/>
        </w:rPr>
        <w:t>）书面警告。监理人未履行或未按时履行或未按质履行义务或不执行委托人（</w:t>
      </w:r>
      <w:proofErr w:type="gramStart"/>
      <w:r>
        <w:rPr>
          <w:rFonts w:ascii="宋体" w:hAnsi="宋体" w:hint="eastAsia"/>
          <w:sz w:val="24"/>
          <w:szCs w:val="24"/>
        </w:rPr>
        <w:t>含主管</w:t>
      </w:r>
      <w:proofErr w:type="gramEnd"/>
      <w:r>
        <w:rPr>
          <w:rFonts w:ascii="宋体" w:hAnsi="宋体" w:hint="eastAsia"/>
          <w:sz w:val="24"/>
          <w:szCs w:val="24"/>
        </w:rPr>
        <w:t>人员）的指令时，委托人有权向监理人发出书面警告。监理人必须在书面警告限定的时间内履行义务，否则应承担违约责任。</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2</w:t>
      </w:r>
      <w:r>
        <w:rPr>
          <w:rFonts w:ascii="宋体" w:hAnsi="宋体" w:hint="eastAsia"/>
          <w:sz w:val="24"/>
          <w:szCs w:val="24"/>
        </w:rPr>
        <w:t>）当监理人违约需向委托人支付违约金或赔偿金时，委托人将从应支付给监理人的监理服务费中直接扣除，扣除款项计入累计监理酬金进度款，结算时不予退还，监理人不得有异议。同时，委托人保留进一步依法追究监理人及其保证人有关责任的权利。</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3</w:t>
      </w:r>
      <w:r>
        <w:rPr>
          <w:rFonts w:ascii="宋体" w:hAnsi="宋体" w:hint="eastAsia"/>
          <w:sz w:val="24"/>
          <w:szCs w:val="24"/>
        </w:rPr>
        <w:t>）当监理人无正当理由而不履行或没有充分履行其相关承诺及监理义务时，委托人有权书面通知监理人，指明其未能履约的内容和委托人要求其承担违约责任。</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4.1.2 </w:t>
      </w:r>
      <w:r>
        <w:rPr>
          <w:rFonts w:ascii="宋体" w:hAnsi="宋体" w:hint="eastAsia"/>
          <w:sz w:val="24"/>
          <w:szCs w:val="24"/>
        </w:rPr>
        <w:t>监理组织管理方面的违约责任：</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监理人未按承诺建立组织架构、派驻监理人员和投入设备，监理人必须按委托人要求限期整改，并承担相应违约责任。具体约定为：</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1</w:t>
      </w:r>
      <w:r>
        <w:rPr>
          <w:rFonts w:ascii="宋体" w:hAnsi="宋体" w:hint="eastAsia"/>
          <w:sz w:val="24"/>
          <w:szCs w:val="24"/>
        </w:rPr>
        <w:t>）在委托人书面通知监理人进场后</w:t>
      </w:r>
      <w:r>
        <w:rPr>
          <w:rFonts w:ascii="宋体" w:hAnsi="宋体" w:cs="仿宋e眠副浡渀."/>
          <w:sz w:val="24"/>
          <w:szCs w:val="24"/>
        </w:rPr>
        <w:t>3</w:t>
      </w:r>
      <w:r>
        <w:rPr>
          <w:rFonts w:ascii="宋体" w:hAnsi="宋体" w:hint="eastAsia"/>
          <w:sz w:val="24"/>
          <w:szCs w:val="24"/>
        </w:rPr>
        <w:t>日内，监理人承诺的项目总监和主要监理人员不到位，或到位后又离开，造成</w:t>
      </w:r>
      <w:proofErr w:type="gramStart"/>
      <w:r>
        <w:rPr>
          <w:rFonts w:ascii="宋体" w:hAnsi="宋体" w:hint="eastAsia"/>
          <w:sz w:val="24"/>
          <w:szCs w:val="24"/>
        </w:rPr>
        <w:t>该岗位</w:t>
      </w:r>
      <w:proofErr w:type="gramEnd"/>
      <w:r>
        <w:rPr>
          <w:rFonts w:ascii="宋体" w:hAnsi="宋体" w:hint="eastAsia"/>
          <w:sz w:val="24"/>
          <w:szCs w:val="24"/>
        </w:rPr>
        <w:t>空缺。委托人一旦发现，将要求监理人做出书面解释并保证人员限期到位，如果监理人拒不配合，未在委托人提出限期改正的期限内进行整改的，并要求监理人承担由此造成的委托人损失。</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2</w:t>
      </w:r>
      <w:r>
        <w:rPr>
          <w:rFonts w:ascii="宋体" w:hAnsi="宋体" w:hint="eastAsia"/>
          <w:sz w:val="24"/>
          <w:szCs w:val="24"/>
        </w:rPr>
        <w:t>）项目总监若需离开施工现场需报委托人批准，在其请假离开的时间段内应书面</w:t>
      </w:r>
      <w:proofErr w:type="gramStart"/>
      <w:r>
        <w:rPr>
          <w:rFonts w:ascii="宋体" w:hAnsi="宋体" w:hint="eastAsia"/>
          <w:sz w:val="24"/>
          <w:szCs w:val="24"/>
        </w:rPr>
        <w:t>委托总</w:t>
      </w:r>
      <w:proofErr w:type="gramEnd"/>
      <w:r>
        <w:rPr>
          <w:rFonts w:ascii="宋体" w:hAnsi="宋体" w:hint="eastAsia"/>
          <w:sz w:val="24"/>
          <w:szCs w:val="24"/>
        </w:rPr>
        <w:t>监理工程师代表全权代表其行使职权；否则委托人将要求监理人承担违约责任。</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3</w:t>
      </w:r>
      <w:r>
        <w:rPr>
          <w:rFonts w:ascii="宋体" w:hAnsi="宋体" w:hint="eastAsia"/>
          <w:sz w:val="24"/>
          <w:szCs w:val="24"/>
        </w:rPr>
        <w:t>）其他监理人员需离开施工现场</w:t>
      </w:r>
      <w:r>
        <w:rPr>
          <w:rFonts w:ascii="宋体" w:hAnsi="宋体" w:cs="仿宋e眠副浡渀."/>
          <w:sz w:val="24"/>
          <w:szCs w:val="24"/>
        </w:rPr>
        <w:t>1</w:t>
      </w:r>
      <w:r>
        <w:rPr>
          <w:rFonts w:ascii="宋体" w:hAnsi="宋体" w:hint="eastAsia"/>
          <w:sz w:val="24"/>
          <w:szCs w:val="24"/>
        </w:rPr>
        <w:t>日以上需报委托人批准，在其请假离开的时间段内应书面委托其他驻场监理代表全权代表其行使相应职权；否则委托人将要求监理人承</w:t>
      </w:r>
      <w:r>
        <w:rPr>
          <w:rFonts w:ascii="宋体" w:hAnsi="宋体" w:hint="eastAsia"/>
          <w:sz w:val="24"/>
          <w:szCs w:val="24"/>
        </w:rPr>
        <w:lastRenderedPageBreak/>
        <w:t>担违约责任。</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4</w:t>
      </w:r>
      <w:r>
        <w:rPr>
          <w:rFonts w:ascii="宋体" w:hAnsi="宋体" w:hint="eastAsia"/>
          <w:sz w:val="24"/>
          <w:szCs w:val="24"/>
        </w:rPr>
        <w:t>）委托人将对驻场监理人员进行考勤考核，如项目总监每月请假日数累计超过</w:t>
      </w:r>
      <w:r>
        <w:rPr>
          <w:rFonts w:ascii="宋体" w:hAnsi="宋体" w:cs="仿宋e眠副浡渀."/>
          <w:sz w:val="24"/>
          <w:szCs w:val="24"/>
        </w:rPr>
        <w:t>5</w:t>
      </w:r>
      <w:r>
        <w:rPr>
          <w:rFonts w:ascii="宋体" w:hAnsi="宋体" w:hint="eastAsia"/>
          <w:sz w:val="24"/>
          <w:szCs w:val="24"/>
        </w:rPr>
        <w:t>日，监理人必须承担违约责任；如其他监理人员每月请假日数累计超过</w:t>
      </w:r>
      <w:r>
        <w:rPr>
          <w:rFonts w:ascii="宋体" w:hAnsi="宋体" w:cs="仿宋e眠副浡渀."/>
          <w:sz w:val="24"/>
          <w:szCs w:val="24"/>
        </w:rPr>
        <w:t>6</w:t>
      </w:r>
      <w:r>
        <w:rPr>
          <w:rFonts w:ascii="宋体" w:hAnsi="宋体" w:hint="eastAsia"/>
          <w:sz w:val="24"/>
          <w:szCs w:val="24"/>
        </w:rPr>
        <w:t>日，且请假总人数全月累计超过监理人数的</w:t>
      </w:r>
      <w:r>
        <w:rPr>
          <w:rFonts w:ascii="宋体" w:hAnsi="宋体" w:cs="仿宋e眠副浡渀."/>
          <w:sz w:val="24"/>
          <w:szCs w:val="24"/>
        </w:rPr>
        <w:t>10%</w:t>
      </w:r>
      <w:r>
        <w:rPr>
          <w:rFonts w:ascii="宋体" w:hAnsi="宋体" w:hint="eastAsia"/>
          <w:sz w:val="24"/>
          <w:szCs w:val="24"/>
        </w:rPr>
        <w:t>，监理人必须承担违约责任。</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5</w:t>
      </w:r>
      <w:r>
        <w:rPr>
          <w:rFonts w:ascii="宋体" w:hAnsi="宋体" w:hint="eastAsia"/>
          <w:sz w:val="24"/>
          <w:szCs w:val="24"/>
        </w:rPr>
        <w:t>）委托人要求主要监理人员必须参加的会议，主要监理人员必须到会。未经委托人同意不到会或不按期到会的，应向委托人说明理由，拒不说明理由的，监理人应当承担违约责任。</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6</w:t>
      </w:r>
      <w:r>
        <w:rPr>
          <w:rFonts w:ascii="宋体" w:hAnsi="宋体" w:hint="eastAsia"/>
          <w:sz w:val="24"/>
          <w:szCs w:val="24"/>
        </w:rPr>
        <w:t>）监理人应该定期或不定期组织、主持召开工地例会及各种技术专题会，以及监理大纲、监理规划、监理实施细则和委托人要求必须召开的会议，如有违反，监理人应当承担违约责任。</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4.1.3 </w:t>
      </w:r>
      <w:r>
        <w:rPr>
          <w:rFonts w:ascii="宋体" w:hAnsi="宋体" w:hint="eastAsia"/>
          <w:sz w:val="24"/>
          <w:szCs w:val="24"/>
        </w:rPr>
        <w:t>履行监理职责方面的违约责任：</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1</w:t>
      </w:r>
      <w:r>
        <w:rPr>
          <w:rFonts w:ascii="宋体" w:hAnsi="宋体" w:hint="eastAsia"/>
          <w:sz w:val="24"/>
          <w:szCs w:val="24"/>
        </w:rPr>
        <w:t>）监理人在自己职责范围内应当作出决定的事项故意拖延或者不</w:t>
      </w:r>
      <w:proofErr w:type="gramStart"/>
      <w:r>
        <w:rPr>
          <w:rFonts w:ascii="宋体" w:hAnsi="宋体" w:hint="eastAsia"/>
          <w:sz w:val="24"/>
          <w:szCs w:val="24"/>
        </w:rPr>
        <w:t>作出</w:t>
      </w:r>
      <w:proofErr w:type="gramEnd"/>
      <w:r>
        <w:rPr>
          <w:rFonts w:ascii="宋体" w:hAnsi="宋体" w:hint="eastAsia"/>
          <w:sz w:val="24"/>
          <w:szCs w:val="24"/>
        </w:rPr>
        <w:t>明确的处理意见，委托人发出书面警告后监理人在整改期限内仍不加以改正的，委托人有权要求监理人承担违约责任，造成损失的监理人应承担相应的责任。</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2</w:t>
      </w:r>
      <w:r>
        <w:rPr>
          <w:rFonts w:ascii="宋体" w:hAnsi="宋体" w:hint="eastAsia"/>
          <w:sz w:val="24"/>
          <w:szCs w:val="24"/>
        </w:rPr>
        <w:t>）对于承包人现场的管理机构人员不到位、擅自离场，管理人员工作能力存在严重不足，监理人不进行检查、督促、处理，不向委托人报告，被委托人发现后，委托人有权给予书面警告并限期改正，监理人拒不限期改正的，应承担违约责任。</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3</w:t>
      </w:r>
      <w:r>
        <w:rPr>
          <w:rFonts w:ascii="宋体" w:hAnsi="宋体" w:hint="eastAsia"/>
          <w:sz w:val="24"/>
          <w:szCs w:val="24"/>
        </w:rPr>
        <w:t>）承包人未按投标文件所作的承诺投入机械、设备、材料等，监理人对此不进行有效检查、督促、处理，不向委托人报告，被委托人发现后，委托人有权给予书面警告并限期改正，监理人拒不限期改正的，应承担违约责任。</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4</w:t>
      </w:r>
      <w:r>
        <w:rPr>
          <w:rFonts w:ascii="宋体" w:hAnsi="宋体" w:hint="eastAsia"/>
          <w:sz w:val="24"/>
          <w:szCs w:val="24"/>
        </w:rPr>
        <w:t>）对于承包人每次进场材料，监理人不进行检查和登记；对已进场的材料，监理人不按有关规定及时进行抽查、送检，监理人承担违约责任。如由此出现不合格材料使用于工程上并造成质量缺陷，监理人必须承担违约责任。若出现质量事故或造成经济损失的，监理人必须承担违约责任。造成重大质量安全事故（按国家规定界定），委托人视情况的严重程度有权部分或全部解除合同，同时，</w:t>
      </w:r>
      <w:proofErr w:type="gramStart"/>
      <w:r>
        <w:rPr>
          <w:rFonts w:ascii="宋体" w:hAnsi="宋体" w:hint="eastAsia"/>
          <w:sz w:val="24"/>
          <w:szCs w:val="24"/>
        </w:rPr>
        <w:t>不</w:t>
      </w:r>
      <w:proofErr w:type="gramEnd"/>
      <w:r>
        <w:rPr>
          <w:rFonts w:ascii="宋体" w:hAnsi="宋体" w:hint="eastAsia"/>
          <w:sz w:val="24"/>
          <w:szCs w:val="24"/>
        </w:rPr>
        <w:t>免除追究当事人和监理人的法律责任。</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5</w:t>
      </w:r>
      <w:r>
        <w:rPr>
          <w:rFonts w:ascii="宋体" w:hAnsi="宋体" w:hint="eastAsia"/>
          <w:sz w:val="24"/>
          <w:szCs w:val="24"/>
        </w:rPr>
        <w:t>）对承包人提交的施工方案、设计变更等技术文件，监理人对其中明显不符合现场实际的部分，或者与招投标文件不符、会引起委托人投资增加和工期延误的部分，不进行认真审核、不进行优化就给予同意，被审查发现后，除必须限期改正外，监理人必须承</w:t>
      </w:r>
      <w:r>
        <w:rPr>
          <w:rFonts w:ascii="宋体" w:hAnsi="宋体" w:hint="eastAsia"/>
          <w:sz w:val="24"/>
          <w:szCs w:val="24"/>
        </w:rPr>
        <w:lastRenderedPageBreak/>
        <w:t>担违约责任。对承包人提交的施工方案、设计变更等技术文件，监理人应当在</w:t>
      </w:r>
      <w:r>
        <w:rPr>
          <w:rFonts w:ascii="宋体" w:hAnsi="宋体" w:cs="仿宋e眠副浡渀."/>
          <w:sz w:val="24"/>
          <w:szCs w:val="24"/>
        </w:rPr>
        <w:t>7</w:t>
      </w:r>
      <w:r>
        <w:rPr>
          <w:rFonts w:ascii="宋体" w:hAnsi="宋体" w:hint="eastAsia"/>
          <w:sz w:val="24"/>
          <w:szCs w:val="24"/>
        </w:rPr>
        <w:t>日内予以批复，因监理人未及时批复而影响工程进度、质量的，监理人必须承担严重违约责任；须转报委托人审批的，监理人应在</w:t>
      </w:r>
      <w:r>
        <w:rPr>
          <w:rFonts w:ascii="宋体" w:hAnsi="宋体" w:cs="仿宋e眠副浡渀."/>
          <w:sz w:val="24"/>
          <w:szCs w:val="24"/>
        </w:rPr>
        <w:t>7</w:t>
      </w:r>
      <w:r>
        <w:rPr>
          <w:rFonts w:ascii="宋体" w:hAnsi="宋体" w:hint="eastAsia"/>
          <w:sz w:val="24"/>
          <w:szCs w:val="24"/>
        </w:rPr>
        <w:t>日内出具审核意见报委托人，监理人未在</w:t>
      </w:r>
      <w:r>
        <w:rPr>
          <w:rFonts w:ascii="宋体" w:hAnsi="宋体" w:cs="仿宋e眠副浡渀."/>
          <w:sz w:val="24"/>
          <w:szCs w:val="24"/>
        </w:rPr>
        <w:t>7</w:t>
      </w:r>
      <w:r>
        <w:rPr>
          <w:rFonts w:ascii="宋体" w:hAnsi="宋体" w:hint="eastAsia"/>
          <w:sz w:val="24"/>
          <w:szCs w:val="24"/>
        </w:rPr>
        <w:t>日内报委托人或未出具审核意见的，监理人除必须限期改正外，监理人必须承担违约责任。承包人提交给监理人审核的资料或文件存在错误须承包人改正的，监理人应将所有错误一次性要求承包人改正，监理人要求承包人反复修改拖延时间的，委托人有权给予书面警告并限期改正，监理人拒不限期改正的，应承担违约责任。</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6</w:t>
      </w:r>
      <w:r>
        <w:rPr>
          <w:rFonts w:ascii="宋体" w:hAnsi="宋体" w:hint="eastAsia"/>
          <w:sz w:val="24"/>
          <w:szCs w:val="24"/>
        </w:rPr>
        <w:t>）监理人应当按时对承包人的申请计量事项予以审批，并对申请计量事项的真实性、准确性负责。监理人派驻的专业工程师应对承包人提交的计量报表认真审核并予以确认，监理人对不合格工程同意计量，以及计量数量严重不实、资料不齐全同意计量的，除必须立即改正外，监理人应当承担违约责任，给委托人造成损失的，应当赔偿损失。</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7</w:t>
      </w:r>
      <w:r>
        <w:rPr>
          <w:rFonts w:ascii="宋体" w:hAnsi="宋体" w:hint="eastAsia"/>
          <w:sz w:val="24"/>
          <w:szCs w:val="24"/>
        </w:rPr>
        <w:t>）对于承包人提交的付款申请，监理人不按实际完成的工作量进行审核，或不按本合同要求签署拨款意见，被审查发现后，除必须限期改正外，每出现</w:t>
      </w:r>
      <w:r>
        <w:rPr>
          <w:rFonts w:ascii="宋体" w:hAnsi="宋体" w:cs="仿宋e眠副浡渀."/>
          <w:sz w:val="24"/>
          <w:szCs w:val="24"/>
        </w:rPr>
        <w:t>2</w:t>
      </w:r>
      <w:r>
        <w:rPr>
          <w:rFonts w:ascii="宋体" w:hAnsi="宋体" w:hint="eastAsia"/>
          <w:sz w:val="24"/>
          <w:szCs w:val="24"/>
        </w:rPr>
        <w:t>次，监理人必须承担违约责任；如造成委托人</w:t>
      </w:r>
      <w:proofErr w:type="gramStart"/>
      <w:r>
        <w:rPr>
          <w:rFonts w:ascii="宋体" w:hAnsi="宋体" w:hint="eastAsia"/>
          <w:sz w:val="24"/>
          <w:szCs w:val="24"/>
        </w:rPr>
        <w:t>超形象</w:t>
      </w:r>
      <w:proofErr w:type="gramEnd"/>
      <w:r>
        <w:rPr>
          <w:rFonts w:ascii="宋体" w:hAnsi="宋体" w:hint="eastAsia"/>
          <w:sz w:val="24"/>
          <w:szCs w:val="24"/>
        </w:rPr>
        <w:t>进度、</w:t>
      </w:r>
      <w:proofErr w:type="gramStart"/>
      <w:r>
        <w:rPr>
          <w:rFonts w:ascii="宋体" w:hAnsi="宋体" w:hint="eastAsia"/>
          <w:sz w:val="24"/>
          <w:szCs w:val="24"/>
        </w:rPr>
        <w:t>超合同</w:t>
      </w:r>
      <w:proofErr w:type="gramEnd"/>
      <w:r>
        <w:rPr>
          <w:rFonts w:ascii="宋体" w:hAnsi="宋体" w:hint="eastAsia"/>
          <w:sz w:val="24"/>
          <w:szCs w:val="24"/>
        </w:rPr>
        <w:t>支付工程款</w:t>
      </w:r>
      <w:r>
        <w:rPr>
          <w:rFonts w:ascii="宋体" w:hAnsi="宋体" w:cs="仿宋e眠副浡渀."/>
          <w:sz w:val="24"/>
          <w:szCs w:val="24"/>
        </w:rPr>
        <w:t>10</w:t>
      </w:r>
      <w:r>
        <w:rPr>
          <w:rFonts w:ascii="宋体" w:hAnsi="宋体" w:hint="eastAsia"/>
          <w:sz w:val="24"/>
          <w:szCs w:val="24"/>
        </w:rPr>
        <w:t>万元以上，或监理人审核的当期支付金额与经过复核的实际应付金额存在正负</w:t>
      </w:r>
      <w:r>
        <w:rPr>
          <w:rFonts w:ascii="宋体" w:hAnsi="宋体" w:cs="仿宋e眠副浡渀."/>
          <w:sz w:val="24"/>
          <w:szCs w:val="24"/>
        </w:rPr>
        <w:t>10</w:t>
      </w:r>
      <w:r>
        <w:rPr>
          <w:rFonts w:ascii="宋体" w:hAnsi="宋体" w:hint="eastAsia"/>
          <w:sz w:val="24"/>
          <w:szCs w:val="24"/>
        </w:rPr>
        <w:t>％以上误差的，监理人必须承担违约责任。若由此给委托人造成</w:t>
      </w:r>
      <w:r>
        <w:rPr>
          <w:rFonts w:ascii="宋体" w:hAnsi="宋体" w:cs="仿宋e眠副浡渀."/>
          <w:sz w:val="24"/>
          <w:szCs w:val="24"/>
        </w:rPr>
        <w:t>10</w:t>
      </w:r>
      <w:r>
        <w:rPr>
          <w:rFonts w:ascii="宋体" w:hAnsi="宋体" w:hint="eastAsia"/>
          <w:sz w:val="24"/>
          <w:szCs w:val="24"/>
        </w:rPr>
        <w:t>万元以上（含</w:t>
      </w:r>
      <w:r>
        <w:rPr>
          <w:rFonts w:ascii="宋体" w:hAnsi="宋体" w:cs="仿宋e眠副浡渀."/>
          <w:sz w:val="24"/>
          <w:szCs w:val="24"/>
        </w:rPr>
        <w:t>10</w:t>
      </w:r>
      <w:r>
        <w:rPr>
          <w:rFonts w:ascii="宋体" w:hAnsi="宋体" w:hint="eastAsia"/>
          <w:sz w:val="24"/>
          <w:szCs w:val="24"/>
        </w:rPr>
        <w:t>万元）损失的，监理人除必须承担相应的经济赔偿外，委托人将视情况部分或全部解除合同。</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8</w:t>
      </w:r>
      <w:r>
        <w:rPr>
          <w:rFonts w:ascii="宋体" w:hAnsi="宋体" w:hint="eastAsia"/>
          <w:sz w:val="24"/>
          <w:szCs w:val="24"/>
        </w:rPr>
        <w:t>）监理人应设立专职的安全文明施工与环境管理人员，督促承包人建立安全文明生产保障体系，并要求各施工标段设立专职安全员，将安全责任制度落实到人。监理人应每月定期或不定期组织安全文明施工大检查，并将检查结果向委托人报告。承包人没有按投标承诺做好安全文明施工措施，没有按有关规定做到安全生产，或存在安全隐患，监理人未及时发现、不督促承包人进行整改，不作及时处理，不及时向委托人报告，被委托人发现后，委托人有权给予书面警告并限期改正，监理人拒不限期改正的，应承担违约责任。由此而发生安全生产事故，或被上级主管部门通报批评、被新闻媒体曝光的，监理人应承</w:t>
      </w:r>
      <w:proofErr w:type="gramStart"/>
      <w:r>
        <w:rPr>
          <w:rFonts w:ascii="宋体" w:hAnsi="宋体" w:hint="eastAsia"/>
          <w:sz w:val="24"/>
          <w:szCs w:val="24"/>
        </w:rPr>
        <w:t>担严重</w:t>
      </w:r>
      <w:proofErr w:type="gramEnd"/>
      <w:r>
        <w:rPr>
          <w:rFonts w:ascii="宋体" w:hAnsi="宋体" w:hint="eastAsia"/>
          <w:sz w:val="24"/>
          <w:szCs w:val="24"/>
        </w:rPr>
        <w:t>违约责任。情节严重的，委托人有权部分或全部解除合同。所监理的工程发生重大安全质量事故（按国家有关规定界定）的，委托人有权要求监理人承担违约赔偿责任。</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4.1.4 </w:t>
      </w:r>
      <w:r>
        <w:rPr>
          <w:rFonts w:ascii="宋体" w:hAnsi="宋体" w:hint="eastAsia"/>
          <w:sz w:val="24"/>
          <w:szCs w:val="24"/>
        </w:rPr>
        <w:t>其他方面的违约责任：</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1</w:t>
      </w:r>
      <w:r>
        <w:rPr>
          <w:rFonts w:ascii="宋体" w:hAnsi="宋体" w:hint="eastAsia"/>
          <w:sz w:val="24"/>
          <w:szCs w:val="24"/>
        </w:rPr>
        <w:t>）监理人必须加强对监理人员职业操守、廉政建设的培训和教育，本项目监理人</w:t>
      </w:r>
      <w:r>
        <w:rPr>
          <w:rFonts w:ascii="宋体" w:hAnsi="宋体" w:hint="eastAsia"/>
          <w:sz w:val="24"/>
          <w:szCs w:val="24"/>
        </w:rPr>
        <w:lastRenderedPageBreak/>
        <w:t>员需共同遵守监理人员职业道德守则，并严格遵守以下规定：</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1</w:t>
      </w:r>
      <w:r>
        <w:rPr>
          <w:rFonts w:ascii="宋体" w:hAnsi="宋体" w:hint="eastAsia"/>
          <w:sz w:val="24"/>
          <w:szCs w:val="24"/>
        </w:rPr>
        <w:t>）禁止向委托人及承包人推销材料、设备，或以倾向性、排他性变相推销；</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2</w:t>
      </w:r>
      <w:r>
        <w:rPr>
          <w:rFonts w:ascii="宋体" w:hAnsi="宋体" w:hint="eastAsia"/>
          <w:sz w:val="24"/>
          <w:szCs w:val="24"/>
        </w:rPr>
        <w:t>）禁止与承包人串通，对不合格材料、产品、工程进行包庇及验收；</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3</w:t>
      </w:r>
      <w:r>
        <w:rPr>
          <w:rFonts w:ascii="宋体" w:hAnsi="宋体" w:hint="eastAsia"/>
          <w:sz w:val="24"/>
          <w:szCs w:val="24"/>
        </w:rPr>
        <w:t>）禁止与承包人串通，对材料用量、工程量进行虚假签认；</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4</w:t>
      </w:r>
      <w:r>
        <w:rPr>
          <w:rFonts w:ascii="宋体" w:hAnsi="宋体" w:hint="eastAsia"/>
          <w:sz w:val="24"/>
          <w:szCs w:val="24"/>
        </w:rPr>
        <w:t>）禁止与承包人串通，不合理提高施工难度及增加材料用量，以增大施工费用，获取不正当收益。</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5</w:t>
      </w:r>
      <w:r>
        <w:rPr>
          <w:rFonts w:ascii="宋体" w:hAnsi="宋体" w:hint="eastAsia"/>
          <w:sz w:val="24"/>
          <w:szCs w:val="24"/>
        </w:rPr>
        <w:t>）禁止接受承包人的请吃送礼或变相受礼；</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6</w:t>
      </w:r>
      <w:r>
        <w:rPr>
          <w:rFonts w:ascii="宋体" w:hAnsi="宋体" w:hint="eastAsia"/>
          <w:sz w:val="24"/>
          <w:szCs w:val="24"/>
        </w:rPr>
        <w:t>）禁止向承包人介绍分包或推销材料、设备等；</w:t>
      </w:r>
    </w:p>
    <w:p w:rsidR="00DC7CBA" w:rsidRDefault="00DC7CBA" w:rsidP="00DC7CBA">
      <w:pPr>
        <w:pStyle w:val="12"/>
        <w:spacing w:line="500" w:lineRule="exact"/>
        <w:ind w:firstLineChars="200" w:firstLine="480"/>
        <w:rPr>
          <w:rFonts w:ascii="宋体" w:hAnsi="宋体"/>
          <w:sz w:val="24"/>
          <w:szCs w:val="24"/>
        </w:rPr>
      </w:pPr>
      <w:r>
        <w:rPr>
          <w:rFonts w:ascii="宋体" w:hAnsi="宋体"/>
          <w:sz w:val="24"/>
          <w:szCs w:val="24"/>
        </w:rPr>
        <w:t>7</w:t>
      </w:r>
      <w:r>
        <w:rPr>
          <w:rFonts w:ascii="宋体" w:hAnsi="宋体" w:hint="eastAsia"/>
          <w:sz w:val="24"/>
          <w:szCs w:val="24"/>
        </w:rPr>
        <w:t>）禁止故意刁难承包人以谋取私利，损害委托人的合法利益。凡违反以上任</w:t>
      </w:r>
      <w:proofErr w:type="gramStart"/>
      <w:r>
        <w:rPr>
          <w:rFonts w:ascii="宋体" w:hAnsi="宋体" w:hint="eastAsia"/>
          <w:sz w:val="24"/>
          <w:szCs w:val="24"/>
        </w:rPr>
        <w:t>一</w:t>
      </w:r>
      <w:proofErr w:type="gramEnd"/>
      <w:r>
        <w:rPr>
          <w:rFonts w:ascii="宋体" w:hAnsi="宋体" w:hint="eastAsia"/>
          <w:sz w:val="24"/>
          <w:szCs w:val="24"/>
        </w:rPr>
        <w:t>规定者，一经查实，监理人应立即清退该监理人员，情节严重的，委托人有权部分或全部解除合同并有权向有关部门反映情况，追究监理人及有关责任人相关责任，要求赔偿相应损失，同时将上述违反职业道德的行为通过新闻媒体公诸于众，情节严重者移交司法机关追究法律责任。</w:t>
      </w:r>
    </w:p>
    <w:p w:rsidR="00DC7CBA" w:rsidRDefault="00DC7CBA" w:rsidP="00DC7CBA">
      <w:pPr>
        <w:pStyle w:val="12"/>
        <w:spacing w:line="500" w:lineRule="exact"/>
        <w:ind w:firstLineChars="200" w:firstLine="480"/>
        <w:rPr>
          <w:rFonts w:ascii="宋体" w:hAnsi="宋体"/>
          <w:sz w:val="30"/>
          <w:szCs w:val="30"/>
        </w:rPr>
      </w:pPr>
      <w:r>
        <w:rPr>
          <w:rFonts w:ascii="宋体" w:hAnsi="宋体" w:hint="eastAsia"/>
          <w:sz w:val="24"/>
          <w:szCs w:val="24"/>
        </w:rPr>
        <w:t>（</w:t>
      </w:r>
      <w:r>
        <w:rPr>
          <w:rFonts w:ascii="宋体" w:hAnsi="宋体" w:cs="仿宋e眠副浡渀."/>
          <w:sz w:val="24"/>
          <w:szCs w:val="24"/>
        </w:rPr>
        <w:t>2</w:t>
      </w:r>
      <w:r>
        <w:rPr>
          <w:rFonts w:ascii="宋体" w:hAnsi="宋体" w:hint="eastAsia"/>
          <w:sz w:val="24"/>
          <w:szCs w:val="24"/>
        </w:rPr>
        <w:t>）除上述约定之外，监理人有违反合同约定的其他义务的，均构成违约，委托人有权视具体情况给予书面警告并限期改正，监理人拒不限期改正的，应承担违约责任。</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4.1.5 </w:t>
      </w:r>
      <w:r>
        <w:rPr>
          <w:rFonts w:ascii="宋体" w:hAnsi="宋体" w:hint="eastAsia"/>
          <w:sz w:val="24"/>
          <w:szCs w:val="24"/>
        </w:rPr>
        <w:t>监理人违约责任的认定方式及送达程序：</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认定方式：以委托人发出的通知、通报、会议纪要等书面文件确定的内容为准。</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送达程序：委托人以下列方式之一将书面违约处理决定送达监理人：</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1</w:t>
      </w:r>
      <w:r>
        <w:rPr>
          <w:rFonts w:ascii="宋体" w:hAnsi="宋体" w:hint="eastAsia"/>
          <w:sz w:val="24"/>
          <w:szCs w:val="24"/>
        </w:rPr>
        <w:t>）监理人现场管理机构工作人员签收。</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2</w:t>
      </w:r>
      <w:r>
        <w:rPr>
          <w:rFonts w:ascii="宋体" w:hAnsi="宋体" w:hint="eastAsia"/>
          <w:sz w:val="24"/>
          <w:szCs w:val="24"/>
        </w:rPr>
        <w:t>）监理人其他工作人员签收。</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cs="仿宋e眠副浡渀."/>
          <w:sz w:val="24"/>
          <w:szCs w:val="24"/>
        </w:rPr>
        <w:t>3</w:t>
      </w:r>
      <w:r>
        <w:rPr>
          <w:rFonts w:ascii="宋体" w:hAnsi="宋体" w:hint="eastAsia"/>
          <w:sz w:val="24"/>
          <w:szCs w:val="24"/>
        </w:rPr>
        <w:t>）委托人邮寄送达。</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委托人以书面形式</w:t>
      </w:r>
      <w:proofErr w:type="gramStart"/>
      <w:r>
        <w:rPr>
          <w:rFonts w:ascii="宋体" w:hAnsi="宋体" w:hint="eastAsia"/>
          <w:sz w:val="24"/>
          <w:szCs w:val="24"/>
        </w:rPr>
        <w:t>作出</w:t>
      </w:r>
      <w:proofErr w:type="gramEnd"/>
      <w:r>
        <w:rPr>
          <w:rFonts w:ascii="宋体" w:hAnsi="宋体" w:hint="eastAsia"/>
          <w:sz w:val="24"/>
          <w:szCs w:val="24"/>
        </w:rPr>
        <w:t>的违约处理决定一经送达监理人立即生效。监理人如有足够证据证明不应由其承担违约责任的，应在收到违约处理决定后</w:t>
      </w:r>
      <w:r>
        <w:rPr>
          <w:rFonts w:ascii="宋体" w:hAnsi="宋体" w:cs="仿宋e眠副浡渀."/>
          <w:sz w:val="24"/>
          <w:szCs w:val="24"/>
        </w:rPr>
        <w:t>3</w:t>
      </w:r>
      <w:r>
        <w:rPr>
          <w:rFonts w:ascii="宋体" w:hAnsi="宋体" w:hint="eastAsia"/>
          <w:sz w:val="24"/>
          <w:szCs w:val="24"/>
        </w:rPr>
        <w:t>天内以书面形式向委托人提出异议并附上有关证据；委托人在收到监理人的异议后</w:t>
      </w:r>
      <w:r>
        <w:rPr>
          <w:rFonts w:ascii="宋体" w:hAnsi="宋体" w:cs="仿宋e眠副浡渀."/>
          <w:sz w:val="24"/>
          <w:szCs w:val="24"/>
        </w:rPr>
        <w:t>15</w:t>
      </w:r>
      <w:r>
        <w:rPr>
          <w:rFonts w:ascii="宋体" w:hAnsi="宋体" w:hint="eastAsia"/>
          <w:sz w:val="24"/>
          <w:szCs w:val="24"/>
        </w:rPr>
        <w:t>天内审核完毕且</w:t>
      </w:r>
      <w:proofErr w:type="gramStart"/>
      <w:r>
        <w:rPr>
          <w:rFonts w:ascii="宋体" w:hAnsi="宋体" w:hint="eastAsia"/>
          <w:sz w:val="24"/>
          <w:szCs w:val="24"/>
        </w:rPr>
        <w:t>作出</w:t>
      </w:r>
      <w:proofErr w:type="gramEnd"/>
      <w:r>
        <w:rPr>
          <w:rFonts w:ascii="宋体" w:hAnsi="宋体" w:hint="eastAsia"/>
          <w:sz w:val="24"/>
          <w:szCs w:val="24"/>
        </w:rPr>
        <w:t>书面决定并通知监理人。</w:t>
      </w:r>
    </w:p>
    <w:p w:rsidR="00DC7CBA" w:rsidRDefault="00DC7CBA" w:rsidP="00DC7CBA">
      <w:pPr>
        <w:pStyle w:val="12"/>
        <w:spacing w:line="500" w:lineRule="exact"/>
        <w:ind w:firstLineChars="200" w:firstLine="480"/>
        <w:rPr>
          <w:rFonts w:ascii="宋体" w:hAnsi="宋体"/>
          <w:sz w:val="24"/>
          <w:szCs w:val="24"/>
        </w:rPr>
      </w:pPr>
      <w:r>
        <w:rPr>
          <w:rFonts w:ascii="宋体" w:hAnsi="宋体" w:cs="仿宋e眠副浡渀."/>
          <w:sz w:val="24"/>
          <w:szCs w:val="24"/>
        </w:rPr>
        <w:t xml:space="preserve">4.1.6 </w:t>
      </w:r>
      <w:r>
        <w:rPr>
          <w:rFonts w:ascii="宋体" w:hAnsi="宋体" w:hint="eastAsia"/>
          <w:sz w:val="24"/>
          <w:szCs w:val="24"/>
        </w:rPr>
        <w:t>监理人未履行本合同约定的义务，承担相应的赔偿责任并支付赔偿金按以下办法承担责任，赔偿损失</w:t>
      </w:r>
      <w:r>
        <w:rPr>
          <w:rFonts w:ascii="宋体" w:hAnsi="宋体" w:cs="仿宋e眠副浡渀."/>
          <w:sz w:val="24"/>
          <w:szCs w:val="24"/>
        </w:rPr>
        <w:t>[</w:t>
      </w:r>
      <w:r>
        <w:rPr>
          <w:rFonts w:ascii="宋体" w:hAnsi="宋体" w:hint="eastAsia"/>
          <w:sz w:val="24"/>
          <w:szCs w:val="24"/>
        </w:rPr>
        <w:t>累计赔偿额不超过监理报酬总数（扣税）</w:t>
      </w:r>
      <w:r>
        <w:rPr>
          <w:rFonts w:ascii="宋体" w:hAnsi="宋体" w:cs="仿宋e眠副浡渀."/>
          <w:sz w:val="24"/>
          <w:szCs w:val="24"/>
        </w:rPr>
        <w:t>]</w:t>
      </w:r>
      <w:r>
        <w:rPr>
          <w:rFonts w:ascii="宋体" w:hAnsi="宋体" w:hint="eastAsia"/>
          <w:sz w:val="24"/>
          <w:szCs w:val="24"/>
        </w:rPr>
        <w:t>：当直接经济损失超过了监理报酬数额时，监理人支付的赔偿金为监理合同约定的监理报酬总额数。直接经济损</w:t>
      </w:r>
      <w:r>
        <w:rPr>
          <w:rFonts w:ascii="宋体" w:hAnsi="宋体" w:hint="eastAsia"/>
          <w:sz w:val="24"/>
          <w:szCs w:val="24"/>
        </w:rPr>
        <w:lastRenderedPageBreak/>
        <w:t>失未超过监理报酬总额数时，按以下公式计算赔偿金：</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赔偿金＝直接经济损失×正常工作酬金÷工程概算投资额（或建筑安装工程费）</w:t>
      </w:r>
    </w:p>
    <w:p w:rsidR="00DC7CBA" w:rsidRDefault="00DC7CBA" w:rsidP="00DC7CBA">
      <w:pPr>
        <w:pStyle w:val="12"/>
        <w:spacing w:line="500" w:lineRule="exact"/>
        <w:rPr>
          <w:rFonts w:ascii="宋体" w:hAnsi="宋体"/>
          <w:sz w:val="24"/>
          <w:szCs w:val="24"/>
        </w:rPr>
      </w:pPr>
      <w:r>
        <w:rPr>
          <w:rFonts w:ascii="宋体" w:hAnsi="宋体" w:cs="仿宋e眠副浡渀."/>
          <w:sz w:val="24"/>
          <w:szCs w:val="24"/>
        </w:rPr>
        <w:t xml:space="preserve">5. </w:t>
      </w:r>
      <w:r>
        <w:rPr>
          <w:rFonts w:ascii="宋体" w:hAnsi="宋体" w:hint="eastAsia"/>
          <w:sz w:val="24"/>
          <w:szCs w:val="24"/>
        </w:rPr>
        <w:t>支付</w:t>
      </w:r>
    </w:p>
    <w:p w:rsidR="00DC7CBA" w:rsidRDefault="00DC7CBA" w:rsidP="00DC7CBA">
      <w:pPr>
        <w:pStyle w:val="12"/>
        <w:spacing w:line="500" w:lineRule="exact"/>
        <w:ind w:firstLineChars="100" w:firstLine="240"/>
        <w:rPr>
          <w:rFonts w:ascii="宋体" w:hAnsi="宋体"/>
          <w:sz w:val="24"/>
          <w:szCs w:val="24"/>
        </w:rPr>
      </w:pPr>
      <w:r>
        <w:rPr>
          <w:rFonts w:ascii="宋体" w:hAnsi="宋体" w:cs="仿宋e眠副浡渀."/>
          <w:sz w:val="24"/>
          <w:szCs w:val="24"/>
        </w:rPr>
        <w:t xml:space="preserve">5.1 </w:t>
      </w:r>
      <w:r>
        <w:rPr>
          <w:rFonts w:ascii="宋体" w:hAnsi="宋体" w:hint="eastAsia"/>
          <w:sz w:val="24"/>
          <w:szCs w:val="24"/>
        </w:rPr>
        <w:t>支付货币币种为：</w:t>
      </w:r>
      <w:r>
        <w:rPr>
          <w:rFonts w:ascii="宋体" w:hAnsi="宋体" w:hint="eastAsia"/>
          <w:sz w:val="24"/>
          <w:szCs w:val="24"/>
          <w:u w:val="single"/>
        </w:rPr>
        <w:t>人民币</w:t>
      </w:r>
      <w:r>
        <w:rPr>
          <w:rFonts w:ascii="宋体" w:hAnsi="宋体" w:hint="eastAsia"/>
          <w:sz w:val="24"/>
          <w:szCs w:val="24"/>
        </w:rPr>
        <w:t>，比例为：</w:t>
      </w:r>
      <w:r>
        <w:rPr>
          <w:rFonts w:ascii="宋体" w:hAnsi="宋体" w:cs="仿宋e眠副浡渀."/>
          <w:sz w:val="24"/>
          <w:szCs w:val="24"/>
          <w:u w:val="single"/>
        </w:rPr>
        <w:t>/</w:t>
      </w:r>
      <w:r>
        <w:rPr>
          <w:rFonts w:ascii="宋体" w:hAnsi="宋体" w:hint="eastAsia"/>
          <w:sz w:val="24"/>
          <w:szCs w:val="24"/>
        </w:rPr>
        <w:t>，汇率为：</w:t>
      </w:r>
      <w:r>
        <w:rPr>
          <w:rFonts w:ascii="宋体" w:hAnsi="宋体" w:cs="仿宋e眠副浡渀."/>
          <w:sz w:val="24"/>
          <w:szCs w:val="24"/>
          <w:u w:val="single"/>
        </w:rPr>
        <w:t>/</w:t>
      </w:r>
      <w:r>
        <w:rPr>
          <w:rFonts w:ascii="宋体" w:hAnsi="宋体" w:hint="eastAsia"/>
          <w:sz w:val="24"/>
          <w:szCs w:val="24"/>
        </w:rPr>
        <w:t>。</w:t>
      </w:r>
    </w:p>
    <w:p w:rsidR="00DC7CBA" w:rsidRDefault="00DC7CBA" w:rsidP="00DC7CBA">
      <w:pPr>
        <w:pStyle w:val="12"/>
        <w:spacing w:line="500" w:lineRule="exact"/>
        <w:ind w:firstLineChars="100" w:firstLine="240"/>
        <w:rPr>
          <w:rFonts w:ascii="宋体" w:hAnsi="宋体" w:cs="仿宋e眠副浡渀."/>
          <w:sz w:val="24"/>
          <w:szCs w:val="24"/>
        </w:rPr>
      </w:pPr>
      <w:r>
        <w:rPr>
          <w:rFonts w:ascii="宋体" w:hAnsi="宋体" w:cs="仿宋e眠副浡渀."/>
          <w:sz w:val="24"/>
          <w:szCs w:val="24"/>
        </w:rPr>
        <w:t>5.</w:t>
      </w:r>
      <w:r>
        <w:rPr>
          <w:rFonts w:ascii="宋体" w:hAnsi="宋体" w:cs="仿宋e眠副浡渀." w:hint="eastAsia"/>
          <w:sz w:val="24"/>
          <w:szCs w:val="24"/>
        </w:rPr>
        <w:t>2支付酬金</w:t>
      </w:r>
    </w:p>
    <w:p w:rsidR="00DC7CBA" w:rsidRDefault="00DC7CBA" w:rsidP="00DC7CBA">
      <w:pPr>
        <w:pStyle w:val="Default"/>
        <w:spacing w:line="500" w:lineRule="exact"/>
        <w:ind w:firstLineChars="200" w:firstLine="480"/>
        <w:rPr>
          <w:rFonts w:hAnsi="宋体" w:cs="Times New Roman"/>
          <w:color w:val="auto"/>
          <w:kern w:val="2"/>
        </w:rPr>
      </w:pPr>
      <w:r>
        <w:rPr>
          <w:rFonts w:hAnsi="宋体" w:hint="eastAsia"/>
          <w:color w:val="auto"/>
        </w:rPr>
        <w:t>暂定合同价（ 大写 ）：</w:t>
      </w:r>
      <w:r>
        <w:rPr>
          <w:rFonts w:hAnsi="宋体" w:hint="eastAsia"/>
          <w:color w:val="auto"/>
          <w:u w:val="single"/>
        </w:rPr>
        <w:t xml:space="preserve">                          </w:t>
      </w:r>
      <w:r>
        <w:rPr>
          <w:rFonts w:hAnsi="宋体" w:hint="eastAsia"/>
          <w:color w:val="auto"/>
        </w:rPr>
        <w:t>（</w:t>
      </w:r>
      <w:r>
        <w:rPr>
          <w:rFonts w:hAnsi="宋体" w:cs="Times New Roman"/>
          <w:color w:val="auto"/>
        </w:rPr>
        <w:t xml:space="preserve">¥ </w:t>
      </w:r>
      <w:r>
        <w:rPr>
          <w:rFonts w:hAnsi="宋体" w:cs="Times New Roman" w:hint="eastAsia"/>
          <w:color w:val="auto"/>
          <w:u w:val="single"/>
        </w:rPr>
        <w:t xml:space="preserve">        </w:t>
      </w:r>
      <w:r>
        <w:rPr>
          <w:rFonts w:hAnsi="宋体" w:hint="eastAsia"/>
          <w:color w:val="auto"/>
        </w:rPr>
        <w:t>元）；</w:t>
      </w:r>
      <w:r>
        <w:rPr>
          <w:rFonts w:hAnsi="宋体" w:cs="Times New Roman" w:hint="eastAsia"/>
          <w:color w:val="auto"/>
          <w:kern w:val="2"/>
        </w:rPr>
        <w:t>正常工作酬金的支付及比例（以资金到位的前提下）：</w:t>
      </w:r>
    </w:p>
    <w:tbl>
      <w:tblPr>
        <w:tblW w:w="92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9"/>
        <w:gridCol w:w="3685"/>
        <w:gridCol w:w="1456"/>
        <w:gridCol w:w="2409"/>
      </w:tblGrid>
      <w:tr w:rsidR="00DC7CBA" w:rsidTr="00C81EB7">
        <w:trPr>
          <w:trHeight w:val="561"/>
          <w:jc w:val="center"/>
        </w:trPr>
        <w:tc>
          <w:tcPr>
            <w:tcW w:w="1739" w:type="dxa"/>
            <w:vAlign w:val="center"/>
          </w:tcPr>
          <w:p w:rsidR="00DC7CBA" w:rsidRDefault="00DC7CBA" w:rsidP="00C81EB7">
            <w:pPr>
              <w:spacing w:line="500" w:lineRule="exact"/>
              <w:jc w:val="center"/>
              <w:rPr>
                <w:rFonts w:ascii="宋体" w:hAnsi="宋体" w:cs="宋体"/>
                <w:sz w:val="24"/>
              </w:rPr>
            </w:pPr>
            <w:r>
              <w:rPr>
                <w:rFonts w:ascii="宋体" w:hAnsi="宋体" w:hint="eastAsia"/>
                <w:sz w:val="24"/>
              </w:rPr>
              <w:t>支付次数</w:t>
            </w:r>
          </w:p>
        </w:tc>
        <w:tc>
          <w:tcPr>
            <w:tcW w:w="3685" w:type="dxa"/>
            <w:vAlign w:val="center"/>
          </w:tcPr>
          <w:p w:rsidR="00DC7CBA" w:rsidRDefault="00DC7CBA" w:rsidP="00C81EB7">
            <w:pPr>
              <w:spacing w:line="500" w:lineRule="exact"/>
              <w:jc w:val="center"/>
              <w:rPr>
                <w:rFonts w:ascii="宋体" w:hAnsi="宋体"/>
                <w:sz w:val="24"/>
              </w:rPr>
            </w:pPr>
            <w:r>
              <w:rPr>
                <w:rFonts w:ascii="宋体" w:hAnsi="宋体" w:hint="eastAsia"/>
                <w:sz w:val="24"/>
              </w:rPr>
              <w:t>支付时间</w:t>
            </w:r>
          </w:p>
        </w:tc>
        <w:tc>
          <w:tcPr>
            <w:tcW w:w="1456" w:type="dxa"/>
            <w:vAlign w:val="center"/>
          </w:tcPr>
          <w:p w:rsidR="00DC7CBA" w:rsidRDefault="00DC7CBA" w:rsidP="00C81EB7">
            <w:pPr>
              <w:spacing w:line="500" w:lineRule="exact"/>
              <w:jc w:val="center"/>
              <w:rPr>
                <w:rFonts w:ascii="宋体" w:hAnsi="宋体"/>
                <w:sz w:val="24"/>
              </w:rPr>
            </w:pPr>
            <w:r>
              <w:rPr>
                <w:rFonts w:ascii="宋体" w:hAnsi="宋体" w:hint="eastAsia"/>
                <w:sz w:val="24"/>
              </w:rPr>
              <w:t>支付比例</w:t>
            </w:r>
          </w:p>
        </w:tc>
        <w:tc>
          <w:tcPr>
            <w:tcW w:w="2409" w:type="dxa"/>
            <w:vAlign w:val="center"/>
          </w:tcPr>
          <w:p w:rsidR="00DC7CBA" w:rsidRDefault="00DC7CBA" w:rsidP="00C81EB7">
            <w:pPr>
              <w:spacing w:line="500" w:lineRule="exact"/>
              <w:jc w:val="center"/>
              <w:rPr>
                <w:rFonts w:ascii="宋体" w:hAnsi="宋体"/>
                <w:sz w:val="24"/>
              </w:rPr>
            </w:pPr>
            <w:r>
              <w:rPr>
                <w:rFonts w:ascii="宋体" w:hAnsi="宋体" w:hint="eastAsia"/>
                <w:sz w:val="24"/>
              </w:rPr>
              <w:t>支付金额（元）</w:t>
            </w:r>
          </w:p>
        </w:tc>
      </w:tr>
      <w:tr w:rsidR="00DC7CBA" w:rsidTr="00C81EB7">
        <w:trPr>
          <w:jc w:val="center"/>
        </w:trPr>
        <w:tc>
          <w:tcPr>
            <w:tcW w:w="1739" w:type="dxa"/>
            <w:vAlign w:val="center"/>
          </w:tcPr>
          <w:p w:rsidR="00DC7CBA" w:rsidRDefault="00DC7CBA" w:rsidP="00C81EB7">
            <w:pPr>
              <w:spacing w:line="500" w:lineRule="exact"/>
              <w:jc w:val="center"/>
              <w:rPr>
                <w:rFonts w:ascii="宋体" w:hAnsi="宋体"/>
                <w:sz w:val="24"/>
              </w:rPr>
            </w:pPr>
            <w:r>
              <w:rPr>
                <w:rFonts w:ascii="宋体" w:hAnsi="宋体" w:hint="eastAsia"/>
                <w:sz w:val="24"/>
              </w:rPr>
              <w:t>首次付款</w:t>
            </w:r>
          </w:p>
        </w:tc>
        <w:tc>
          <w:tcPr>
            <w:tcW w:w="3685" w:type="dxa"/>
            <w:vAlign w:val="center"/>
          </w:tcPr>
          <w:p w:rsidR="00DC7CBA" w:rsidRDefault="00DC7CBA" w:rsidP="00C81EB7">
            <w:pPr>
              <w:spacing w:line="500" w:lineRule="exact"/>
              <w:jc w:val="center"/>
              <w:rPr>
                <w:rFonts w:ascii="宋体" w:hAnsi="宋体"/>
                <w:sz w:val="24"/>
              </w:rPr>
            </w:pPr>
            <w:r>
              <w:rPr>
                <w:rFonts w:ascii="宋体" w:hAnsi="宋体" w:hint="eastAsia"/>
                <w:sz w:val="24"/>
              </w:rPr>
              <w:t>工程开工后</w:t>
            </w:r>
            <w:r>
              <w:rPr>
                <w:rFonts w:ascii="宋体" w:hAnsi="宋体"/>
                <w:sz w:val="24"/>
              </w:rPr>
              <w:t>15</w:t>
            </w:r>
            <w:r>
              <w:rPr>
                <w:rFonts w:ascii="宋体" w:hAnsi="宋体" w:hint="eastAsia"/>
                <w:sz w:val="24"/>
              </w:rPr>
              <w:t>天内</w:t>
            </w:r>
          </w:p>
        </w:tc>
        <w:tc>
          <w:tcPr>
            <w:tcW w:w="1456" w:type="dxa"/>
            <w:vAlign w:val="center"/>
          </w:tcPr>
          <w:p w:rsidR="00DC7CBA" w:rsidRDefault="00DC7CBA" w:rsidP="00C81EB7">
            <w:pPr>
              <w:spacing w:line="500" w:lineRule="exact"/>
              <w:jc w:val="center"/>
              <w:rPr>
                <w:rFonts w:ascii="宋体" w:hAnsi="宋体"/>
                <w:sz w:val="24"/>
              </w:rPr>
            </w:pPr>
            <w:r>
              <w:rPr>
                <w:rFonts w:ascii="宋体" w:hAnsi="宋体" w:hint="eastAsia"/>
                <w:sz w:val="24"/>
              </w:rPr>
              <w:t>支付</w:t>
            </w:r>
            <w:r w:rsidRPr="005C3EBB">
              <w:rPr>
                <w:rFonts w:ascii="宋体" w:hAnsi="宋体" w:hint="eastAsia"/>
                <w:color w:val="FF0000"/>
                <w:sz w:val="24"/>
              </w:rPr>
              <w:t>暂定合同价</w:t>
            </w:r>
            <w:r>
              <w:rPr>
                <w:rFonts w:ascii="宋体" w:hAnsi="宋体" w:hint="eastAsia"/>
                <w:color w:val="FF0000"/>
                <w:sz w:val="24"/>
              </w:rPr>
              <w:t>的</w:t>
            </w:r>
            <w:r>
              <w:rPr>
                <w:rFonts w:ascii="宋体" w:hAnsi="宋体" w:hint="eastAsia"/>
                <w:sz w:val="24"/>
              </w:rPr>
              <w:t>1</w:t>
            </w:r>
            <w:r>
              <w:rPr>
                <w:rFonts w:ascii="宋体" w:hAnsi="宋体"/>
                <w:sz w:val="24"/>
              </w:rPr>
              <w:t>0%</w:t>
            </w:r>
          </w:p>
        </w:tc>
        <w:tc>
          <w:tcPr>
            <w:tcW w:w="2409" w:type="dxa"/>
            <w:vAlign w:val="center"/>
          </w:tcPr>
          <w:p w:rsidR="00DC7CBA" w:rsidRDefault="00DC7CBA" w:rsidP="00C81EB7">
            <w:pPr>
              <w:spacing w:line="500" w:lineRule="exact"/>
              <w:jc w:val="center"/>
              <w:rPr>
                <w:rFonts w:ascii="宋体" w:hAnsi="宋体"/>
                <w:sz w:val="24"/>
              </w:rPr>
            </w:pPr>
          </w:p>
        </w:tc>
      </w:tr>
      <w:tr w:rsidR="00DC7CBA" w:rsidTr="00C81EB7">
        <w:trPr>
          <w:jc w:val="center"/>
        </w:trPr>
        <w:tc>
          <w:tcPr>
            <w:tcW w:w="1739" w:type="dxa"/>
            <w:vAlign w:val="center"/>
          </w:tcPr>
          <w:p w:rsidR="00DC7CBA" w:rsidRDefault="00DC7CBA" w:rsidP="00C81EB7">
            <w:pPr>
              <w:spacing w:line="500" w:lineRule="exact"/>
              <w:jc w:val="center"/>
              <w:rPr>
                <w:rFonts w:ascii="宋体" w:hAnsi="宋体"/>
                <w:sz w:val="24"/>
              </w:rPr>
            </w:pPr>
            <w:r>
              <w:rPr>
                <w:rFonts w:ascii="宋体" w:hAnsi="宋体" w:hint="eastAsia"/>
                <w:sz w:val="24"/>
              </w:rPr>
              <w:t>第二次付款</w:t>
            </w:r>
          </w:p>
        </w:tc>
        <w:tc>
          <w:tcPr>
            <w:tcW w:w="3685" w:type="dxa"/>
            <w:vAlign w:val="center"/>
          </w:tcPr>
          <w:p w:rsidR="00DC7CBA" w:rsidRDefault="00DC7CBA" w:rsidP="00C81EB7">
            <w:pPr>
              <w:spacing w:line="500" w:lineRule="exact"/>
              <w:jc w:val="center"/>
              <w:rPr>
                <w:rFonts w:ascii="宋体" w:hAnsi="宋体"/>
                <w:sz w:val="24"/>
              </w:rPr>
            </w:pPr>
            <w:r>
              <w:rPr>
                <w:rFonts w:ascii="宋体" w:hAnsi="宋体" w:hint="eastAsia"/>
                <w:sz w:val="24"/>
              </w:rPr>
              <w:t>工程量完成5</w:t>
            </w:r>
            <w:r>
              <w:rPr>
                <w:rFonts w:ascii="宋体" w:hAnsi="宋体"/>
                <w:sz w:val="24"/>
              </w:rPr>
              <w:t>0%</w:t>
            </w:r>
            <w:r>
              <w:rPr>
                <w:rFonts w:ascii="宋体" w:hAnsi="宋体" w:hint="eastAsia"/>
                <w:sz w:val="24"/>
              </w:rPr>
              <w:t>后</w:t>
            </w:r>
            <w:r>
              <w:rPr>
                <w:rFonts w:ascii="宋体" w:hAnsi="宋体"/>
                <w:sz w:val="24"/>
              </w:rPr>
              <w:t>15</w:t>
            </w:r>
            <w:r>
              <w:rPr>
                <w:rFonts w:ascii="宋体" w:hAnsi="宋体" w:hint="eastAsia"/>
                <w:sz w:val="24"/>
              </w:rPr>
              <w:t>天内</w:t>
            </w:r>
          </w:p>
        </w:tc>
        <w:tc>
          <w:tcPr>
            <w:tcW w:w="1456" w:type="dxa"/>
            <w:vAlign w:val="center"/>
          </w:tcPr>
          <w:p w:rsidR="00DC7CBA" w:rsidRDefault="00DC7CBA" w:rsidP="00C81EB7">
            <w:pPr>
              <w:spacing w:line="500" w:lineRule="exact"/>
              <w:jc w:val="center"/>
              <w:rPr>
                <w:rFonts w:ascii="宋体" w:hAnsi="宋体"/>
                <w:sz w:val="24"/>
              </w:rPr>
            </w:pPr>
            <w:r>
              <w:rPr>
                <w:rFonts w:ascii="宋体" w:hAnsi="宋体" w:hint="eastAsia"/>
                <w:sz w:val="24"/>
              </w:rPr>
              <w:t>支付</w:t>
            </w:r>
            <w:r w:rsidRPr="005C3EBB">
              <w:rPr>
                <w:rFonts w:ascii="宋体" w:hAnsi="宋体" w:hint="eastAsia"/>
                <w:color w:val="FF0000"/>
                <w:sz w:val="24"/>
              </w:rPr>
              <w:t>暂定合同价</w:t>
            </w:r>
            <w:r>
              <w:rPr>
                <w:rFonts w:ascii="宋体" w:hAnsi="宋体" w:hint="eastAsia"/>
                <w:color w:val="FF0000"/>
                <w:sz w:val="24"/>
              </w:rPr>
              <w:t>的</w:t>
            </w:r>
            <w:r>
              <w:rPr>
                <w:rFonts w:ascii="宋体" w:hAnsi="宋体" w:hint="eastAsia"/>
                <w:sz w:val="24"/>
              </w:rPr>
              <w:t>3</w:t>
            </w:r>
            <w:r>
              <w:rPr>
                <w:rFonts w:ascii="宋体" w:hAnsi="宋体"/>
                <w:sz w:val="24"/>
              </w:rPr>
              <w:t>0%</w:t>
            </w:r>
          </w:p>
        </w:tc>
        <w:tc>
          <w:tcPr>
            <w:tcW w:w="2409" w:type="dxa"/>
            <w:vAlign w:val="center"/>
          </w:tcPr>
          <w:p w:rsidR="00DC7CBA" w:rsidRDefault="00DC7CBA" w:rsidP="00C81EB7">
            <w:pPr>
              <w:spacing w:line="500" w:lineRule="exact"/>
              <w:jc w:val="center"/>
              <w:rPr>
                <w:rFonts w:ascii="宋体" w:hAnsi="宋体"/>
                <w:sz w:val="24"/>
              </w:rPr>
            </w:pPr>
          </w:p>
        </w:tc>
      </w:tr>
      <w:tr w:rsidR="00DC7CBA" w:rsidTr="00C81EB7">
        <w:trPr>
          <w:jc w:val="center"/>
        </w:trPr>
        <w:tc>
          <w:tcPr>
            <w:tcW w:w="1739" w:type="dxa"/>
            <w:vAlign w:val="center"/>
          </w:tcPr>
          <w:p w:rsidR="00DC7CBA" w:rsidRDefault="00DC7CBA" w:rsidP="00C81EB7">
            <w:pPr>
              <w:spacing w:line="500" w:lineRule="exact"/>
              <w:jc w:val="center"/>
              <w:rPr>
                <w:rFonts w:ascii="宋体" w:hAnsi="宋体"/>
                <w:sz w:val="24"/>
              </w:rPr>
            </w:pPr>
            <w:r>
              <w:rPr>
                <w:rFonts w:ascii="宋体" w:hAnsi="宋体" w:hint="eastAsia"/>
                <w:sz w:val="24"/>
              </w:rPr>
              <w:t>第三次付款</w:t>
            </w:r>
          </w:p>
        </w:tc>
        <w:tc>
          <w:tcPr>
            <w:tcW w:w="3685" w:type="dxa"/>
            <w:vAlign w:val="center"/>
          </w:tcPr>
          <w:p w:rsidR="00DC7CBA" w:rsidRDefault="00DC7CBA" w:rsidP="00C81EB7">
            <w:pPr>
              <w:spacing w:line="500" w:lineRule="exact"/>
              <w:jc w:val="center"/>
              <w:rPr>
                <w:rFonts w:ascii="宋体" w:hAnsi="宋体"/>
                <w:sz w:val="24"/>
              </w:rPr>
            </w:pPr>
            <w:r>
              <w:rPr>
                <w:rFonts w:ascii="宋体" w:hAnsi="宋体" w:hint="eastAsia"/>
                <w:sz w:val="24"/>
              </w:rPr>
              <w:t>工程量完成100</w:t>
            </w:r>
            <w:r>
              <w:rPr>
                <w:rFonts w:ascii="宋体" w:hAnsi="宋体"/>
                <w:sz w:val="24"/>
              </w:rPr>
              <w:t>%</w:t>
            </w:r>
            <w:r>
              <w:rPr>
                <w:rFonts w:ascii="宋体" w:hAnsi="宋体" w:hint="eastAsia"/>
                <w:sz w:val="24"/>
              </w:rPr>
              <w:t>后</w:t>
            </w:r>
            <w:r>
              <w:rPr>
                <w:rFonts w:ascii="宋体" w:hAnsi="宋体"/>
                <w:sz w:val="24"/>
              </w:rPr>
              <w:t>15</w:t>
            </w:r>
            <w:r>
              <w:rPr>
                <w:rFonts w:ascii="宋体" w:hAnsi="宋体" w:hint="eastAsia"/>
                <w:sz w:val="24"/>
              </w:rPr>
              <w:t>天内</w:t>
            </w:r>
          </w:p>
        </w:tc>
        <w:tc>
          <w:tcPr>
            <w:tcW w:w="1456" w:type="dxa"/>
            <w:vAlign w:val="center"/>
          </w:tcPr>
          <w:p w:rsidR="00DC7CBA" w:rsidRDefault="00DC7CBA" w:rsidP="00C81EB7">
            <w:pPr>
              <w:spacing w:line="500" w:lineRule="exact"/>
              <w:jc w:val="center"/>
              <w:rPr>
                <w:rFonts w:ascii="宋体" w:hAnsi="宋体"/>
                <w:sz w:val="24"/>
              </w:rPr>
            </w:pPr>
            <w:r>
              <w:rPr>
                <w:rFonts w:ascii="宋体" w:hAnsi="宋体" w:hint="eastAsia"/>
                <w:sz w:val="24"/>
              </w:rPr>
              <w:t>支付</w:t>
            </w:r>
            <w:r w:rsidRPr="005C3EBB">
              <w:rPr>
                <w:rFonts w:ascii="宋体" w:hAnsi="宋体" w:hint="eastAsia"/>
                <w:color w:val="FF0000"/>
                <w:sz w:val="24"/>
              </w:rPr>
              <w:t>暂定合同价</w:t>
            </w:r>
            <w:r>
              <w:rPr>
                <w:rFonts w:ascii="宋体" w:hAnsi="宋体" w:hint="eastAsia"/>
                <w:color w:val="FF0000"/>
                <w:sz w:val="24"/>
              </w:rPr>
              <w:t>的</w:t>
            </w:r>
            <w:r>
              <w:rPr>
                <w:rFonts w:ascii="宋体" w:hAnsi="宋体" w:hint="eastAsia"/>
                <w:sz w:val="24"/>
              </w:rPr>
              <w:t>40</w:t>
            </w:r>
            <w:r>
              <w:rPr>
                <w:rFonts w:ascii="宋体" w:hAnsi="宋体"/>
                <w:sz w:val="24"/>
              </w:rPr>
              <w:t>%</w:t>
            </w:r>
          </w:p>
        </w:tc>
        <w:tc>
          <w:tcPr>
            <w:tcW w:w="2409" w:type="dxa"/>
            <w:vAlign w:val="center"/>
          </w:tcPr>
          <w:p w:rsidR="00DC7CBA" w:rsidRDefault="00DC7CBA" w:rsidP="00C81EB7">
            <w:pPr>
              <w:spacing w:line="500" w:lineRule="exact"/>
              <w:jc w:val="center"/>
              <w:rPr>
                <w:rFonts w:ascii="宋体" w:hAnsi="宋体"/>
                <w:sz w:val="24"/>
              </w:rPr>
            </w:pPr>
          </w:p>
        </w:tc>
      </w:tr>
      <w:tr w:rsidR="00DC7CBA" w:rsidTr="00C81EB7">
        <w:trPr>
          <w:jc w:val="center"/>
        </w:trPr>
        <w:tc>
          <w:tcPr>
            <w:tcW w:w="1739" w:type="dxa"/>
            <w:vAlign w:val="center"/>
          </w:tcPr>
          <w:p w:rsidR="00DC7CBA" w:rsidRDefault="00DC7CBA" w:rsidP="00C81EB7">
            <w:pPr>
              <w:spacing w:line="500" w:lineRule="exact"/>
              <w:jc w:val="center"/>
              <w:rPr>
                <w:rFonts w:ascii="宋体" w:hAnsi="宋体"/>
                <w:sz w:val="24"/>
              </w:rPr>
            </w:pPr>
            <w:r>
              <w:rPr>
                <w:rFonts w:ascii="宋体" w:hAnsi="宋体" w:hint="eastAsia"/>
                <w:sz w:val="24"/>
              </w:rPr>
              <w:t>第四次付款</w:t>
            </w:r>
          </w:p>
        </w:tc>
        <w:tc>
          <w:tcPr>
            <w:tcW w:w="3685" w:type="dxa"/>
            <w:vAlign w:val="center"/>
          </w:tcPr>
          <w:p w:rsidR="00DC7CBA" w:rsidRDefault="00DC7CBA" w:rsidP="00C81EB7">
            <w:pPr>
              <w:spacing w:line="500" w:lineRule="exact"/>
              <w:jc w:val="center"/>
              <w:rPr>
                <w:rFonts w:ascii="宋体" w:hAnsi="宋体"/>
                <w:sz w:val="24"/>
              </w:rPr>
            </w:pPr>
            <w:r>
              <w:rPr>
                <w:rFonts w:ascii="宋体" w:hAnsi="宋体"/>
                <w:sz w:val="24"/>
              </w:rPr>
              <w:t>结算定案书确定后</w:t>
            </w:r>
            <w:r>
              <w:rPr>
                <w:rFonts w:ascii="宋体" w:hAnsi="宋体" w:hint="eastAsia"/>
                <w:sz w:val="24"/>
              </w:rPr>
              <w:t>15天内</w:t>
            </w:r>
          </w:p>
        </w:tc>
        <w:tc>
          <w:tcPr>
            <w:tcW w:w="1456" w:type="dxa"/>
            <w:vAlign w:val="center"/>
          </w:tcPr>
          <w:p w:rsidR="00DC7CBA" w:rsidRDefault="00DC7CBA" w:rsidP="00C81EB7">
            <w:pPr>
              <w:spacing w:line="500" w:lineRule="exact"/>
              <w:jc w:val="center"/>
              <w:rPr>
                <w:rFonts w:ascii="宋体" w:hAnsi="宋体"/>
                <w:sz w:val="24"/>
              </w:rPr>
            </w:pPr>
            <w:r>
              <w:rPr>
                <w:rFonts w:ascii="宋体" w:hAnsi="宋体" w:hint="eastAsia"/>
                <w:sz w:val="24"/>
              </w:rPr>
              <w:t>支付</w:t>
            </w:r>
            <w:r>
              <w:rPr>
                <w:rFonts w:ascii="宋体" w:hAnsi="宋体" w:hint="eastAsia"/>
                <w:color w:val="FF0000"/>
                <w:sz w:val="24"/>
              </w:rPr>
              <w:t>结算定案监理费的95</w:t>
            </w:r>
            <w:r>
              <w:rPr>
                <w:rFonts w:ascii="宋体" w:hAnsi="宋体"/>
                <w:sz w:val="24"/>
              </w:rPr>
              <w:t>%</w:t>
            </w:r>
          </w:p>
        </w:tc>
        <w:tc>
          <w:tcPr>
            <w:tcW w:w="2409" w:type="dxa"/>
            <w:vAlign w:val="center"/>
          </w:tcPr>
          <w:p w:rsidR="00DC7CBA" w:rsidRDefault="00DC7CBA" w:rsidP="00C81EB7">
            <w:pPr>
              <w:spacing w:line="500" w:lineRule="exact"/>
              <w:jc w:val="center"/>
              <w:rPr>
                <w:rFonts w:ascii="宋体" w:hAnsi="宋体"/>
                <w:sz w:val="24"/>
              </w:rPr>
            </w:pPr>
          </w:p>
        </w:tc>
      </w:tr>
      <w:tr w:rsidR="00DC7CBA" w:rsidTr="00C81EB7">
        <w:trPr>
          <w:jc w:val="center"/>
        </w:trPr>
        <w:tc>
          <w:tcPr>
            <w:tcW w:w="1739" w:type="dxa"/>
            <w:vAlign w:val="center"/>
          </w:tcPr>
          <w:p w:rsidR="00DC7CBA" w:rsidRDefault="00DC7CBA" w:rsidP="00C81EB7">
            <w:pPr>
              <w:spacing w:line="500" w:lineRule="exact"/>
              <w:jc w:val="center"/>
              <w:rPr>
                <w:rFonts w:ascii="宋体" w:hAnsi="宋体"/>
                <w:sz w:val="24"/>
              </w:rPr>
            </w:pPr>
            <w:r>
              <w:rPr>
                <w:rFonts w:ascii="宋体" w:hAnsi="宋体"/>
                <w:sz w:val="24"/>
              </w:rPr>
              <w:t>第五次付款</w:t>
            </w:r>
          </w:p>
        </w:tc>
        <w:tc>
          <w:tcPr>
            <w:tcW w:w="3685" w:type="dxa"/>
            <w:vAlign w:val="center"/>
          </w:tcPr>
          <w:p w:rsidR="00DC7CBA" w:rsidRDefault="00DC7CBA" w:rsidP="00C81EB7">
            <w:pPr>
              <w:spacing w:line="500" w:lineRule="exact"/>
              <w:jc w:val="center"/>
              <w:rPr>
                <w:rFonts w:ascii="宋体" w:hAnsi="宋体"/>
                <w:sz w:val="24"/>
              </w:rPr>
            </w:pPr>
            <w:r>
              <w:rPr>
                <w:rFonts w:ascii="宋体" w:hAnsi="宋体" w:hint="eastAsia"/>
                <w:sz w:val="24"/>
              </w:rPr>
              <w:t>工程竣工验收合格满2年后（即保修期结束）</w:t>
            </w:r>
          </w:p>
        </w:tc>
        <w:tc>
          <w:tcPr>
            <w:tcW w:w="1456" w:type="dxa"/>
            <w:vAlign w:val="center"/>
          </w:tcPr>
          <w:p w:rsidR="00DC7CBA" w:rsidRDefault="00DC7CBA" w:rsidP="00C81EB7">
            <w:pPr>
              <w:spacing w:line="500" w:lineRule="exact"/>
              <w:jc w:val="center"/>
              <w:rPr>
                <w:rFonts w:ascii="宋体" w:hAnsi="宋体"/>
                <w:sz w:val="24"/>
              </w:rPr>
            </w:pPr>
            <w:r>
              <w:rPr>
                <w:rFonts w:ascii="宋体" w:hAnsi="宋体" w:hint="eastAsia"/>
                <w:sz w:val="24"/>
              </w:rPr>
              <w:t>支付</w:t>
            </w:r>
            <w:r>
              <w:rPr>
                <w:rFonts w:ascii="宋体" w:hAnsi="宋体" w:hint="eastAsia"/>
                <w:color w:val="FF0000"/>
                <w:sz w:val="24"/>
              </w:rPr>
              <w:t>结算定案监理费剩余尾款</w:t>
            </w:r>
          </w:p>
        </w:tc>
        <w:tc>
          <w:tcPr>
            <w:tcW w:w="2409" w:type="dxa"/>
            <w:vAlign w:val="center"/>
          </w:tcPr>
          <w:p w:rsidR="00DC7CBA" w:rsidRDefault="00DC7CBA" w:rsidP="00C81EB7">
            <w:pPr>
              <w:spacing w:line="500" w:lineRule="exact"/>
              <w:jc w:val="center"/>
              <w:rPr>
                <w:rFonts w:ascii="宋体" w:hAnsi="宋体"/>
                <w:sz w:val="24"/>
              </w:rPr>
            </w:pPr>
          </w:p>
        </w:tc>
      </w:tr>
    </w:tbl>
    <w:p w:rsidR="00DC7CBA" w:rsidRDefault="00DC7CBA" w:rsidP="00DC7CBA">
      <w:pPr>
        <w:pStyle w:val="12"/>
        <w:spacing w:line="500" w:lineRule="exact"/>
        <w:rPr>
          <w:rFonts w:ascii="宋体" w:hAnsi="宋体"/>
          <w:sz w:val="24"/>
          <w:szCs w:val="24"/>
        </w:rPr>
      </w:pPr>
      <w:r>
        <w:rPr>
          <w:rFonts w:ascii="宋体" w:hAnsi="宋体"/>
          <w:sz w:val="24"/>
          <w:szCs w:val="24"/>
        </w:rPr>
        <w:t xml:space="preserve">6. </w:t>
      </w:r>
      <w:r>
        <w:rPr>
          <w:rFonts w:ascii="宋体" w:hAnsi="宋体" w:hint="eastAsia"/>
          <w:sz w:val="24"/>
          <w:szCs w:val="24"/>
        </w:rPr>
        <w:t>合同生效、变更、暂停、解除与终止</w:t>
      </w:r>
    </w:p>
    <w:p w:rsidR="00DC7CBA" w:rsidRDefault="00DC7CBA" w:rsidP="00DC7CBA">
      <w:pPr>
        <w:pStyle w:val="12"/>
        <w:spacing w:line="500" w:lineRule="exact"/>
        <w:ind w:firstLineChars="100" w:firstLine="240"/>
        <w:rPr>
          <w:rFonts w:ascii="宋体" w:hAnsi="宋体"/>
          <w:sz w:val="24"/>
          <w:szCs w:val="24"/>
        </w:rPr>
      </w:pPr>
      <w:r>
        <w:rPr>
          <w:rFonts w:ascii="宋体" w:hAnsi="宋体"/>
          <w:sz w:val="24"/>
          <w:szCs w:val="24"/>
        </w:rPr>
        <w:t xml:space="preserve">6.1 </w:t>
      </w:r>
      <w:r>
        <w:rPr>
          <w:rFonts w:ascii="宋体" w:hAnsi="宋体" w:hint="eastAsia"/>
          <w:sz w:val="24"/>
          <w:szCs w:val="24"/>
        </w:rPr>
        <w:t>生效</w:t>
      </w:r>
    </w:p>
    <w:p w:rsidR="00DC7CBA" w:rsidRDefault="00DC7CBA" w:rsidP="00DC7CBA">
      <w:pPr>
        <w:pStyle w:val="12"/>
        <w:spacing w:line="500" w:lineRule="exact"/>
        <w:ind w:firstLineChars="100" w:firstLine="240"/>
        <w:rPr>
          <w:rFonts w:ascii="宋体" w:hAnsi="宋体"/>
          <w:sz w:val="24"/>
          <w:szCs w:val="24"/>
        </w:rPr>
      </w:pPr>
      <w:r>
        <w:rPr>
          <w:rFonts w:ascii="宋体" w:hAnsi="宋体" w:hint="eastAsia"/>
          <w:sz w:val="24"/>
          <w:szCs w:val="24"/>
        </w:rPr>
        <w:t>本合同生效条件：按通用条件执行。</w:t>
      </w:r>
    </w:p>
    <w:p w:rsidR="00DC7CBA" w:rsidRDefault="00DC7CBA" w:rsidP="00DC7CBA">
      <w:pPr>
        <w:pStyle w:val="12"/>
        <w:spacing w:line="500" w:lineRule="exact"/>
        <w:rPr>
          <w:rFonts w:ascii="宋体" w:hAnsi="宋体"/>
          <w:sz w:val="24"/>
          <w:szCs w:val="24"/>
        </w:rPr>
      </w:pPr>
      <w:r>
        <w:rPr>
          <w:rFonts w:ascii="宋体" w:hAnsi="宋体"/>
          <w:sz w:val="24"/>
          <w:szCs w:val="24"/>
        </w:rPr>
        <w:t xml:space="preserve">7. </w:t>
      </w:r>
      <w:r>
        <w:rPr>
          <w:rFonts w:ascii="宋体" w:hAnsi="宋体" w:hint="eastAsia"/>
          <w:sz w:val="24"/>
          <w:szCs w:val="24"/>
        </w:rPr>
        <w:t>争议解决</w:t>
      </w:r>
    </w:p>
    <w:p w:rsidR="00DC7CBA" w:rsidRDefault="00DC7CBA" w:rsidP="00DC7CBA">
      <w:pPr>
        <w:pStyle w:val="12"/>
        <w:spacing w:line="500" w:lineRule="exact"/>
        <w:ind w:firstLineChars="100" w:firstLine="240"/>
        <w:rPr>
          <w:rFonts w:ascii="宋体" w:hAnsi="宋体"/>
          <w:sz w:val="24"/>
          <w:szCs w:val="24"/>
        </w:rPr>
      </w:pPr>
      <w:r>
        <w:rPr>
          <w:rFonts w:ascii="宋体" w:hAnsi="宋体"/>
          <w:sz w:val="24"/>
          <w:szCs w:val="24"/>
        </w:rPr>
        <w:t xml:space="preserve">7.2 </w:t>
      </w:r>
      <w:r>
        <w:rPr>
          <w:rFonts w:ascii="宋体" w:hAnsi="宋体" w:hint="eastAsia"/>
          <w:sz w:val="24"/>
          <w:szCs w:val="24"/>
        </w:rPr>
        <w:t>调解</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本合同争议进行调解时，可提交建设行政主管部门进行调解。</w:t>
      </w:r>
    </w:p>
    <w:p w:rsidR="00DC7CBA" w:rsidRDefault="00DC7CBA" w:rsidP="00DC7CBA">
      <w:pPr>
        <w:pStyle w:val="12"/>
        <w:spacing w:line="500" w:lineRule="exact"/>
        <w:ind w:firstLineChars="100" w:firstLine="240"/>
        <w:rPr>
          <w:rFonts w:ascii="宋体" w:hAnsi="宋体"/>
          <w:sz w:val="24"/>
          <w:szCs w:val="24"/>
        </w:rPr>
      </w:pPr>
      <w:r>
        <w:rPr>
          <w:rFonts w:ascii="宋体" w:hAnsi="宋体"/>
          <w:sz w:val="24"/>
          <w:szCs w:val="24"/>
        </w:rPr>
        <w:t xml:space="preserve">7.3 </w:t>
      </w:r>
      <w:r>
        <w:rPr>
          <w:rFonts w:ascii="宋体" w:hAnsi="宋体" w:hint="eastAsia"/>
          <w:sz w:val="24"/>
          <w:szCs w:val="24"/>
        </w:rPr>
        <w:t>仲裁或诉讼</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lastRenderedPageBreak/>
        <w:t>合同争议的最终解决方式为下列第</w:t>
      </w:r>
      <w:r>
        <w:rPr>
          <w:rFonts w:ascii="宋体" w:hAnsi="宋体" w:hint="eastAsia"/>
          <w:sz w:val="24"/>
          <w:szCs w:val="24"/>
          <w:u w:val="single"/>
        </w:rPr>
        <w:t xml:space="preserve"> （</w:t>
      </w:r>
      <w:r>
        <w:rPr>
          <w:rFonts w:ascii="宋体" w:hAnsi="宋体"/>
          <w:sz w:val="24"/>
          <w:szCs w:val="24"/>
          <w:u w:val="single"/>
        </w:rPr>
        <w:t>1</w:t>
      </w:r>
      <w:r>
        <w:rPr>
          <w:rFonts w:ascii="宋体" w:hAnsi="宋体" w:hint="eastAsia"/>
          <w:sz w:val="24"/>
          <w:szCs w:val="24"/>
          <w:u w:val="single"/>
        </w:rPr>
        <w:t xml:space="preserve">） </w:t>
      </w:r>
      <w:r>
        <w:rPr>
          <w:rFonts w:ascii="宋体" w:hAnsi="宋体" w:hint="eastAsia"/>
          <w:sz w:val="24"/>
          <w:szCs w:val="24"/>
        </w:rPr>
        <w:t>种方式：</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sz w:val="24"/>
          <w:szCs w:val="24"/>
        </w:rPr>
        <w:t>1</w:t>
      </w:r>
      <w:r>
        <w:rPr>
          <w:rFonts w:ascii="宋体" w:hAnsi="宋体" w:hint="eastAsia"/>
          <w:sz w:val="24"/>
          <w:szCs w:val="24"/>
        </w:rPr>
        <w:t>）提请</w:t>
      </w:r>
      <w:r>
        <w:rPr>
          <w:rFonts w:ascii="宋体" w:hAnsi="宋体" w:hint="eastAsia"/>
          <w:sz w:val="24"/>
          <w:szCs w:val="24"/>
          <w:u w:val="single"/>
        </w:rPr>
        <w:t>汕头市</w:t>
      </w:r>
      <w:r>
        <w:rPr>
          <w:rFonts w:ascii="宋体" w:hAnsi="宋体" w:hint="eastAsia"/>
          <w:sz w:val="24"/>
          <w:szCs w:val="24"/>
        </w:rPr>
        <w:t>仲裁委员会进行仲裁。</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w:t>
      </w:r>
      <w:r>
        <w:rPr>
          <w:rFonts w:ascii="宋体" w:hAnsi="宋体"/>
          <w:sz w:val="24"/>
          <w:szCs w:val="24"/>
        </w:rPr>
        <w:t>2</w:t>
      </w:r>
      <w:r>
        <w:rPr>
          <w:rFonts w:ascii="宋体" w:hAnsi="宋体" w:hint="eastAsia"/>
          <w:sz w:val="24"/>
          <w:szCs w:val="24"/>
        </w:rPr>
        <w:t>）向</w:t>
      </w:r>
      <w:r>
        <w:rPr>
          <w:rFonts w:ascii="宋体" w:hAnsi="宋体"/>
          <w:sz w:val="24"/>
          <w:szCs w:val="24"/>
          <w:u w:val="single"/>
        </w:rPr>
        <w:t xml:space="preserve"> / </w:t>
      </w:r>
      <w:r>
        <w:rPr>
          <w:rFonts w:ascii="宋体" w:hAnsi="宋体" w:hint="eastAsia"/>
          <w:sz w:val="24"/>
          <w:szCs w:val="24"/>
        </w:rPr>
        <w:t>人民法院提起诉讼。</w:t>
      </w:r>
    </w:p>
    <w:p w:rsidR="00DC7CBA" w:rsidRDefault="00DC7CBA" w:rsidP="00DC7CBA">
      <w:pPr>
        <w:pStyle w:val="12"/>
        <w:spacing w:line="500" w:lineRule="exact"/>
        <w:rPr>
          <w:rFonts w:ascii="宋体" w:hAnsi="宋体"/>
          <w:sz w:val="24"/>
          <w:szCs w:val="24"/>
        </w:rPr>
      </w:pPr>
      <w:r>
        <w:rPr>
          <w:rFonts w:ascii="宋体" w:hAnsi="宋体"/>
          <w:sz w:val="24"/>
          <w:szCs w:val="24"/>
        </w:rPr>
        <w:t xml:space="preserve">8. </w:t>
      </w:r>
      <w:r>
        <w:rPr>
          <w:rFonts w:ascii="宋体" w:hAnsi="宋体" w:hint="eastAsia"/>
          <w:sz w:val="24"/>
          <w:szCs w:val="24"/>
        </w:rPr>
        <w:t>其他</w:t>
      </w:r>
    </w:p>
    <w:p w:rsidR="00DC7CBA" w:rsidRDefault="00DC7CBA" w:rsidP="00DC7CBA">
      <w:pPr>
        <w:pStyle w:val="12"/>
        <w:spacing w:line="500" w:lineRule="exact"/>
        <w:ind w:firstLineChars="100" w:firstLine="240"/>
        <w:rPr>
          <w:rFonts w:ascii="宋体" w:hAnsi="宋体"/>
          <w:sz w:val="24"/>
          <w:szCs w:val="24"/>
        </w:rPr>
      </w:pPr>
      <w:r>
        <w:rPr>
          <w:rFonts w:ascii="宋体" w:hAnsi="宋体"/>
          <w:sz w:val="24"/>
          <w:szCs w:val="24"/>
        </w:rPr>
        <w:t xml:space="preserve">8.2 </w:t>
      </w:r>
      <w:r>
        <w:rPr>
          <w:rFonts w:ascii="宋体" w:hAnsi="宋体" w:hint="eastAsia"/>
          <w:sz w:val="24"/>
          <w:szCs w:val="24"/>
        </w:rPr>
        <w:t>检测费用</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委托人应在检测工作完成后</w:t>
      </w:r>
      <w:r>
        <w:rPr>
          <w:rFonts w:ascii="宋体" w:hAnsi="宋体"/>
          <w:sz w:val="24"/>
          <w:szCs w:val="24"/>
          <w:u w:val="single"/>
        </w:rPr>
        <w:t xml:space="preserve"> / </w:t>
      </w:r>
      <w:r>
        <w:rPr>
          <w:rFonts w:ascii="宋体" w:hAnsi="宋体" w:hint="eastAsia"/>
          <w:sz w:val="24"/>
          <w:szCs w:val="24"/>
        </w:rPr>
        <w:t>天内支付检测费用。</w:t>
      </w:r>
    </w:p>
    <w:p w:rsidR="00DC7CBA" w:rsidRDefault="00DC7CBA" w:rsidP="00DC7CBA">
      <w:pPr>
        <w:pStyle w:val="12"/>
        <w:spacing w:line="500" w:lineRule="exact"/>
        <w:ind w:firstLineChars="100" w:firstLine="240"/>
        <w:rPr>
          <w:rFonts w:ascii="宋体" w:hAnsi="宋体"/>
          <w:sz w:val="24"/>
          <w:szCs w:val="24"/>
        </w:rPr>
      </w:pPr>
      <w:r>
        <w:rPr>
          <w:rFonts w:ascii="宋体" w:hAnsi="宋体"/>
          <w:sz w:val="24"/>
          <w:szCs w:val="24"/>
        </w:rPr>
        <w:t xml:space="preserve">8.3 </w:t>
      </w:r>
      <w:r>
        <w:rPr>
          <w:rFonts w:ascii="宋体" w:hAnsi="宋体" w:hint="eastAsia"/>
          <w:sz w:val="24"/>
          <w:szCs w:val="24"/>
        </w:rPr>
        <w:t>咨询费用</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委托人应在咨询工作完成后</w:t>
      </w:r>
      <w:r>
        <w:rPr>
          <w:rFonts w:ascii="宋体" w:hAnsi="宋体"/>
          <w:sz w:val="24"/>
          <w:szCs w:val="24"/>
          <w:u w:val="single"/>
        </w:rPr>
        <w:t xml:space="preserve"> / </w:t>
      </w:r>
      <w:r>
        <w:rPr>
          <w:rFonts w:ascii="宋体" w:hAnsi="宋体" w:hint="eastAsia"/>
          <w:sz w:val="24"/>
          <w:szCs w:val="24"/>
        </w:rPr>
        <w:t>天内支付咨询费用。</w:t>
      </w:r>
    </w:p>
    <w:p w:rsidR="00DC7CBA" w:rsidRDefault="00DC7CBA" w:rsidP="00DC7CBA">
      <w:pPr>
        <w:pStyle w:val="12"/>
        <w:spacing w:line="500" w:lineRule="exact"/>
        <w:ind w:firstLineChars="100" w:firstLine="240"/>
        <w:rPr>
          <w:rFonts w:ascii="宋体" w:hAnsi="宋体"/>
          <w:sz w:val="24"/>
          <w:szCs w:val="24"/>
        </w:rPr>
      </w:pPr>
      <w:r>
        <w:rPr>
          <w:rFonts w:ascii="宋体" w:hAnsi="宋体"/>
          <w:sz w:val="24"/>
          <w:szCs w:val="24"/>
        </w:rPr>
        <w:t xml:space="preserve">8.4 </w:t>
      </w:r>
      <w:r>
        <w:rPr>
          <w:rFonts w:ascii="宋体" w:hAnsi="宋体" w:hint="eastAsia"/>
          <w:sz w:val="24"/>
          <w:szCs w:val="24"/>
        </w:rPr>
        <w:t>奖励</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合理化建议的奖励金额按下列方法确定为：</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奖励金额＝工程投资节省额×奖励金额的比率；</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奖励金额的比率为</w:t>
      </w:r>
      <w:r>
        <w:rPr>
          <w:rFonts w:ascii="宋体" w:hAnsi="宋体"/>
          <w:sz w:val="24"/>
          <w:szCs w:val="24"/>
          <w:u w:val="single"/>
        </w:rPr>
        <w:t xml:space="preserve"> / </w:t>
      </w:r>
      <w:r>
        <w:rPr>
          <w:rFonts w:ascii="宋体" w:hAnsi="宋体"/>
          <w:sz w:val="24"/>
          <w:szCs w:val="24"/>
        </w:rPr>
        <w:t>%</w:t>
      </w:r>
      <w:r>
        <w:rPr>
          <w:rFonts w:ascii="宋体" w:hAnsi="宋体" w:hint="eastAsia"/>
          <w:sz w:val="24"/>
          <w:szCs w:val="24"/>
        </w:rPr>
        <w:t>。</w:t>
      </w:r>
    </w:p>
    <w:p w:rsidR="00DC7CBA" w:rsidRDefault="00DC7CBA" w:rsidP="00DC7CBA">
      <w:pPr>
        <w:pStyle w:val="12"/>
        <w:spacing w:line="500" w:lineRule="exact"/>
        <w:ind w:firstLineChars="100" w:firstLine="240"/>
        <w:rPr>
          <w:rFonts w:ascii="宋体" w:hAnsi="宋体"/>
          <w:sz w:val="24"/>
          <w:szCs w:val="24"/>
        </w:rPr>
      </w:pPr>
      <w:r>
        <w:rPr>
          <w:rFonts w:ascii="宋体" w:hAnsi="宋体"/>
          <w:sz w:val="24"/>
          <w:szCs w:val="24"/>
        </w:rPr>
        <w:t xml:space="preserve">8.6 </w:t>
      </w:r>
      <w:r>
        <w:rPr>
          <w:rFonts w:ascii="宋体" w:hAnsi="宋体" w:hint="eastAsia"/>
          <w:sz w:val="24"/>
          <w:szCs w:val="24"/>
        </w:rPr>
        <w:t>保密</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委托人申明的保密事项和期限：</w:t>
      </w:r>
      <w:r>
        <w:rPr>
          <w:rFonts w:ascii="宋体" w:hAnsi="宋体"/>
          <w:sz w:val="24"/>
          <w:szCs w:val="24"/>
          <w:u w:val="single"/>
        </w:rPr>
        <w:t xml:space="preserve"> / </w:t>
      </w:r>
      <w:r>
        <w:rPr>
          <w:rFonts w:ascii="宋体" w:hAnsi="宋体" w:hint="eastAsia"/>
          <w:sz w:val="24"/>
          <w:szCs w:val="24"/>
        </w:rPr>
        <w:t>。</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监理人申明的保密事项和期限：</w:t>
      </w:r>
      <w:r>
        <w:rPr>
          <w:rFonts w:ascii="宋体" w:hAnsi="宋体"/>
          <w:sz w:val="24"/>
          <w:szCs w:val="24"/>
          <w:u w:val="single"/>
        </w:rPr>
        <w:t xml:space="preserve"> /</w:t>
      </w:r>
      <w:r>
        <w:rPr>
          <w:rFonts w:ascii="宋体" w:hAnsi="宋体" w:hint="eastAsia"/>
          <w:sz w:val="24"/>
          <w:szCs w:val="24"/>
        </w:rPr>
        <w:t>。</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第三方申明的保密事项和期限：</w:t>
      </w:r>
      <w:r w:rsidRPr="00AB37A2">
        <w:rPr>
          <w:rFonts w:ascii="宋体" w:hAnsi="宋体" w:hint="eastAsia"/>
          <w:sz w:val="24"/>
          <w:szCs w:val="24"/>
          <w:u w:val="single"/>
        </w:rPr>
        <w:t xml:space="preserve"> </w:t>
      </w:r>
      <w:r>
        <w:rPr>
          <w:rFonts w:ascii="宋体" w:hAnsi="宋体"/>
          <w:sz w:val="24"/>
          <w:szCs w:val="24"/>
          <w:u w:val="single"/>
        </w:rPr>
        <w:t>/</w:t>
      </w:r>
      <w:r>
        <w:rPr>
          <w:rFonts w:ascii="宋体" w:hAnsi="宋体" w:hint="eastAsia"/>
          <w:sz w:val="24"/>
          <w:szCs w:val="24"/>
          <w:u w:val="single"/>
        </w:rPr>
        <w:t xml:space="preserve"> </w:t>
      </w:r>
      <w:r>
        <w:rPr>
          <w:rFonts w:ascii="宋体" w:hAnsi="宋体" w:hint="eastAsia"/>
          <w:sz w:val="24"/>
          <w:szCs w:val="24"/>
        </w:rPr>
        <w:t>。</w:t>
      </w:r>
    </w:p>
    <w:p w:rsidR="00DC7CBA" w:rsidRDefault="00DC7CBA" w:rsidP="00DC7CBA">
      <w:pPr>
        <w:pStyle w:val="12"/>
        <w:spacing w:line="500" w:lineRule="exact"/>
        <w:ind w:firstLineChars="100" w:firstLine="240"/>
        <w:rPr>
          <w:rFonts w:ascii="宋体" w:hAnsi="宋体"/>
          <w:sz w:val="24"/>
          <w:szCs w:val="24"/>
        </w:rPr>
      </w:pPr>
      <w:r>
        <w:rPr>
          <w:rFonts w:ascii="宋体" w:hAnsi="宋体"/>
          <w:sz w:val="24"/>
          <w:szCs w:val="24"/>
        </w:rPr>
        <w:t xml:space="preserve">8.8 </w:t>
      </w:r>
      <w:r>
        <w:rPr>
          <w:rFonts w:ascii="宋体" w:hAnsi="宋体" w:hint="eastAsia"/>
          <w:sz w:val="24"/>
          <w:szCs w:val="24"/>
        </w:rPr>
        <w:t>著作权</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监理人在本合同履行期间及本合同终止后两年内出版涉及本工程的有关监理与相关服务的资料的限制条件：</w:t>
      </w:r>
      <w:r w:rsidRPr="00874756">
        <w:rPr>
          <w:rFonts w:ascii="宋体" w:hAnsi="宋体" w:hint="eastAsia"/>
          <w:sz w:val="24"/>
          <w:szCs w:val="24"/>
          <w:u w:val="single"/>
        </w:rPr>
        <w:t xml:space="preserve"> </w:t>
      </w:r>
      <w:r w:rsidRPr="00874756">
        <w:rPr>
          <w:rFonts w:ascii="宋体" w:hAnsi="宋体"/>
          <w:sz w:val="24"/>
          <w:szCs w:val="24"/>
          <w:u w:val="single"/>
        </w:rPr>
        <w:t>/</w:t>
      </w:r>
      <w:r w:rsidRPr="00874756">
        <w:rPr>
          <w:rFonts w:ascii="宋体" w:hAnsi="宋体" w:hint="eastAsia"/>
          <w:sz w:val="24"/>
          <w:szCs w:val="24"/>
          <w:u w:val="single"/>
        </w:rPr>
        <w:t xml:space="preserve"> </w:t>
      </w:r>
      <w:r>
        <w:rPr>
          <w:rFonts w:ascii="宋体" w:hAnsi="宋体" w:hint="eastAsia"/>
          <w:sz w:val="24"/>
          <w:szCs w:val="24"/>
        </w:rPr>
        <w:t>。</w:t>
      </w:r>
    </w:p>
    <w:p w:rsidR="00DC7CBA" w:rsidRDefault="00DC7CBA" w:rsidP="00DC7CBA">
      <w:pPr>
        <w:pStyle w:val="12"/>
        <w:spacing w:line="500" w:lineRule="exact"/>
        <w:rPr>
          <w:rFonts w:ascii="宋体" w:hAnsi="宋体"/>
          <w:sz w:val="24"/>
          <w:szCs w:val="24"/>
        </w:rPr>
      </w:pPr>
      <w:r>
        <w:rPr>
          <w:rFonts w:ascii="宋体" w:hAnsi="宋体"/>
          <w:sz w:val="24"/>
          <w:szCs w:val="24"/>
        </w:rPr>
        <w:t xml:space="preserve">9. </w:t>
      </w:r>
      <w:r>
        <w:rPr>
          <w:rFonts w:ascii="宋体" w:hAnsi="宋体" w:hint="eastAsia"/>
          <w:sz w:val="24"/>
          <w:szCs w:val="24"/>
        </w:rPr>
        <w:t>补充条款</w:t>
      </w:r>
    </w:p>
    <w:p w:rsidR="00DC7CBA" w:rsidRDefault="00DC7CBA" w:rsidP="00DC7CBA">
      <w:pPr>
        <w:pStyle w:val="12"/>
        <w:spacing w:line="500" w:lineRule="exact"/>
        <w:ind w:firstLineChars="100" w:firstLine="240"/>
        <w:rPr>
          <w:rFonts w:ascii="宋体" w:hAnsi="宋体"/>
          <w:sz w:val="24"/>
          <w:szCs w:val="24"/>
        </w:rPr>
      </w:pPr>
      <w:r>
        <w:rPr>
          <w:rFonts w:ascii="宋体" w:hAnsi="宋体"/>
          <w:sz w:val="24"/>
          <w:szCs w:val="24"/>
        </w:rPr>
        <w:t xml:space="preserve">9.1 </w:t>
      </w:r>
      <w:r>
        <w:rPr>
          <w:rFonts w:ascii="宋体" w:hAnsi="宋体" w:hint="eastAsia"/>
          <w:sz w:val="24"/>
          <w:szCs w:val="24"/>
        </w:rPr>
        <w:t>因下列监理人原因：（</w:t>
      </w:r>
      <w:r>
        <w:rPr>
          <w:rFonts w:ascii="宋体" w:hAnsi="宋体"/>
          <w:sz w:val="24"/>
          <w:szCs w:val="24"/>
        </w:rPr>
        <w:t>1</w:t>
      </w:r>
      <w:r>
        <w:rPr>
          <w:rFonts w:ascii="宋体" w:hAnsi="宋体" w:hint="eastAsia"/>
          <w:sz w:val="24"/>
          <w:szCs w:val="24"/>
        </w:rPr>
        <w:t>）在施工过程中，监理人发出错误指令或指令不及时；（</w:t>
      </w:r>
      <w:r>
        <w:rPr>
          <w:rFonts w:ascii="宋体" w:hAnsi="宋体"/>
          <w:sz w:val="24"/>
          <w:szCs w:val="24"/>
        </w:rPr>
        <w:t>2</w:t>
      </w:r>
      <w:r>
        <w:rPr>
          <w:rFonts w:ascii="宋体" w:hAnsi="宋体" w:hint="eastAsia"/>
          <w:sz w:val="24"/>
          <w:szCs w:val="24"/>
        </w:rPr>
        <w:t>）监理人越权审批设计变更；（</w:t>
      </w:r>
      <w:r>
        <w:rPr>
          <w:rFonts w:ascii="宋体" w:hAnsi="宋体"/>
          <w:sz w:val="24"/>
          <w:szCs w:val="24"/>
        </w:rPr>
        <w:t>3</w:t>
      </w:r>
      <w:r>
        <w:rPr>
          <w:rFonts w:ascii="宋体" w:hAnsi="宋体" w:hint="eastAsia"/>
          <w:sz w:val="24"/>
          <w:szCs w:val="24"/>
        </w:rPr>
        <w:t>）旁站不到位；（</w:t>
      </w:r>
      <w:r>
        <w:rPr>
          <w:rFonts w:ascii="宋体" w:hAnsi="宋体"/>
          <w:sz w:val="24"/>
          <w:szCs w:val="24"/>
        </w:rPr>
        <w:t>4</w:t>
      </w:r>
      <w:r>
        <w:rPr>
          <w:rFonts w:ascii="宋体" w:hAnsi="宋体" w:hint="eastAsia"/>
          <w:sz w:val="24"/>
          <w:szCs w:val="24"/>
        </w:rPr>
        <w:t>）其它因监理人自身失误造成的原因。致使本工程在投资、工期、质量、安全、文明施工等方面给委托人造成实际损失的，委托人将要求监理人进行赔偿。</w:t>
      </w:r>
    </w:p>
    <w:p w:rsidR="00DC7CBA" w:rsidRDefault="00DC7CBA" w:rsidP="00DC7CBA">
      <w:pPr>
        <w:pStyle w:val="12"/>
        <w:spacing w:line="500" w:lineRule="exact"/>
        <w:ind w:firstLineChars="100" w:firstLine="240"/>
        <w:rPr>
          <w:rFonts w:ascii="宋体" w:hAnsi="宋体"/>
          <w:sz w:val="24"/>
          <w:szCs w:val="24"/>
        </w:rPr>
      </w:pPr>
      <w:r>
        <w:rPr>
          <w:rFonts w:ascii="宋体" w:hAnsi="宋体"/>
          <w:sz w:val="24"/>
          <w:szCs w:val="24"/>
        </w:rPr>
        <w:t xml:space="preserve">9.2 </w:t>
      </w:r>
      <w:r>
        <w:rPr>
          <w:rFonts w:ascii="宋体" w:hAnsi="宋体" w:hint="eastAsia"/>
          <w:sz w:val="24"/>
          <w:szCs w:val="24"/>
        </w:rPr>
        <w:t>当监理人无正当理由而不履行或没有充分履行其相关承诺及监理义务、本专用条款中约定的监理工作内容，委托人可书面通知监理人，指明其未能履约的内容和委托人要求其承担违约责任的等级。</w:t>
      </w:r>
    </w:p>
    <w:p w:rsidR="00DC7CBA" w:rsidRDefault="00DC7CBA" w:rsidP="00DC7CBA">
      <w:pPr>
        <w:pStyle w:val="12"/>
        <w:spacing w:line="500" w:lineRule="exact"/>
        <w:ind w:firstLineChars="200" w:firstLine="480"/>
        <w:rPr>
          <w:rFonts w:ascii="宋体" w:hAnsi="宋体"/>
          <w:sz w:val="24"/>
          <w:szCs w:val="24"/>
        </w:rPr>
      </w:pPr>
      <w:r>
        <w:rPr>
          <w:rFonts w:ascii="宋体" w:hAnsi="宋体" w:hint="eastAsia"/>
          <w:sz w:val="24"/>
          <w:szCs w:val="24"/>
        </w:rPr>
        <w:t>监理人未按照本合同、投标文件和《监理规划》的承诺建立组织架构、派驻监理人员</w:t>
      </w:r>
      <w:r>
        <w:rPr>
          <w:rFonts w:ascii="宋体" w:hAnsi="宋体" w:hint="eastAsia"/>
          <w:sz w:val="24"/>
          <w:szCs w:val="24"/>
        </w:rPr>
        <w:lastRenderedPageBreak/>
        <w:t>和投入设备，监理人必须按委托人要求限期整改，并承担相应违约责任。</w:t>
      </w:r>
    </w:p>
    <w:p w:rsidR="00DC7CBA" w:rsidRDefault="00DC7CBA" w:rsidP="00DC7CBA">
      <w:pPr>
        <w:pStyle w:val="12"/>
        <w:spacing w:line="500" w:lineRule="exact"/>
        <w:ind w:firstLineChars="100" w:firstLine="240"/>
        <w:rPr>
          <w:rFonts w:ascii="宋体" w:hAnsi="宋体"/>
          <w:sz w:val="24"/>
          <w:szCs w:val="24"/>
        </w:rPr>
      </w:pPr>
      <w:r>
        <w:rPr>
          <w:rFonts w:ascii="宋体" w:hAnsi="宋体"/>
          <w:sz w:val="24"/>
          <w:szCs w:val="24"/>
        </w:rPr>
        <w:t xml:space="preserve">9.3 </w:t>
      </w:r>
      <w:r>
        <w:rPr>
          <w:rFonts w:ascii="宋体" w:hAnsi="宋体" w:hint="eastAsia"/>
          <w:sz w:val="24"/>
          <w:szCs w:val="24"/>
        </w:rPr>
        <w:t>本合同所约定监理人的违约责任，如监理人违反</w:t>
      </w:r>
      <w:r>
        <w:rPr>
          <w:rFonts w:ascii="宋体" w:hAnsi="宋体"/>
          <w:sz w:val="24"/>
          <w:szCs w:val="24"/>
        </w:rPr>
        <w:t>3</w:t>
      </w:r>
      <w:r>
        <w:rPr>
          <w:rFonts w:ascii="宋体" w:hAnsi="宋体" w:hint="eastAsia"/>
          <w:sz w:val="24"/>
          <w:szCs w:val="24"/>
        </w:rPr>
        <w:t>次以上（含</w:t>
      </w:r>
      <w:r>
        <w:rPr>
          <w:rFonts w:ascii="宋体" w:hAnsi="宋体"/>
          <w:sz w:val="24"/>
          <w:szCs w:val="24"/>
        </w:rPr>
        <w:t>3</w:t>
      </w:r>
      <w:r>
        <w:rPr>
          <w:rFonts w:ascii="宋体" w:hAnsi="宋体" w:hint="eastAsia"/>
          <w:sz w:val="24"/>
          <w:szCs w:val="24"/>
        </w:rPr>
        <w:t>次），委托人将给予监理人书面警告；如书面警告后监理人</w:t>
      </w:r>
      <w:proofErr w:type="gramStart"/>
      <w:r>
        <w:rPr>
          <w:rFonts w:ascii="宋体" w:hAnsi="宋体" w:hint="eastAsia"/>
          <w:sz w:val="24"/>
          <w:szCs w:val="24"/>
        </w:rPr>
        <w:t>仍违反</w:t>
      </w:r>
      <w:proofErr w:type="gramEnd"/>
      <w:r>
        <w:rPr>
          <w:rFonts w:ascii="宋体" w:hAnsi="宋体" w:hint="eastAsia"/>
          <w:sz w:val="24"/>
          <w:szCs w:val="24"/>
        </w:rPr>
        <w:t>本合同约定的违约责任，委托人有权对监理服务费的支付期限延长；视违约情况的严重程度，委托人有权部分或全部解除合同。</w:t>
      </w:r>
    </w:p>
    <w:p w:rsidR="00DC7CBA" w:rsidRDefault="00DC7CBA" w:rsidP="00DC7CBA">
      <w:pPr>
        <w:pStyle w:val="12"/>
        <w:ind w:firstLineChars="100" w:firstLine="300"/>
        <w:rPr>
          <w:rFonts w:ascii="仿宋" w:eastAsia="仿宋" w:hAnsi="仿宋"/>
          <w:sz w:val="30"/>
          <w:szCs w:val="30"/>
        </w:rPr>
      </w:pPr>
    </w:p>
    <w:p w:rsidR="00DC7CBA" w:rsidRDefault="00DC7CBA">
      <w:pPr>
        <w:widowControl/>
        <w:jc w:val="left"/>
        <w:rPr>
          <w:rFonts w:ascii="宋体" w:hAnsi="宋体"/>
          <w:b/>
          <w:sz w:val="30"/>
          <w:szCs w:val="30"/>
        </w:rPr>
      </w:pPr>
    </w:p>
    <w:p w:rsidR="00DC7CBA" w:rsidRDefault="00DC7CBA" w:rsidP="00DC7CBA">
      <w:pPr>
        <w:pStyle w:val="12"/>
        <w:spacing w:line="500" w:lineRule="exact"/>
        <w:rPr>
          <w:rFonts w:ascii="宋体" w:hAnsi="宋体"/>
          <w:b/>
          <w:sz w:val="30"/>
          <w:szCs w:val="30"/>
        </w:rPr>
      </w:pPr>
      <w:r>
        <w:rPr>
          <w:rFonts w:ascii="宋体" w:hAnsi="宋体" w:hint="eastAsia"/>
          <w:b/>
          <w:sz w:val="30"/>
          <w:szCs w:val="30"/>
        </w:rPr>
        <w:t>附录</w:t>
      </w:r>
      <w:r>
        <w:rPr>
          <w:rFonts w:ascii="宋体" w:hAnsi="宋体"/>
          <w:b/>
          <w:sz w:val="30"/>
          <w:szCs w:val="30"/>
        </w:rPr>
        <w:t xml:space="preserve">A </w:t>
      </w:r>
      <w:r>
        <w:rPr>
          <w:rFonts w:ascii="宋体" w:hAnsi="宋体" w:hint="eastAsia"/>
          <w:b/>
          <w:sz w:val="30"/>
          <w:szCs w:val="30"/>
        </w:rPr>
        <w:t xml:space="preserve">  相关服务的范围和内容</w:t>
      </w:r>
    </w:p>
    <w:p w:rsidR="00DC7CBA" w:rsidRDefault="00DC7CBA" w:rsidP="00DC7CBA">
      <w:pPr>
        <w:pStyle w:val="12"/>
        <w:spacing w:line="500" w:lineRule="exact"/>
        <w:ind w:firstLineChars="200" w:firstLine="480"/>
        <w:rPr>
          <w:rFonts w:ascii="宋体" w:hAnsi="宋体"/>
          <w:sz w:val="24"/>
          <w:szCs w:val="24"/>
        </w:rPr>
      </w:pPr>
      <w:r>
        <w:rPr>
          <w:rFonts w:ascii="宋体" w:hAnsi="宋体"/>
          <w:sz w:val="24"/>
          <w:szCs w:val="24"/>
        </w:rPr>
        <w:t xml:space="preserve">A-1 </w:t>
      </w:r>
      <w:r>
        <w:rPr>
          <w:rFonts w:ascii="宋体" w:hAnsi="宋体" w:hint="eastAsia"/>
          <w:sz w:val="24"/>
          <w:szCs w:val="24"/>
        </w:rPr>
        <w:t>勘察阶段：</w:t>
      </w:r>
      <w:r>
        <w:rPr>
          <w:rFonts w:ascii="宋体" w:hAnsi="宋体"/>
          <w:sz w:val="24"/>
          <w:szCs w:val="24"/>
          <w:u w:val="single"/>
        </w:rPr>
        <w:t>/</w:t>
      </w:r>
    </w:p>
    <w:p w:rsidR="00DC7CBA" w:rsidRDefault="00DC7CBA" w:rsidP="00DC7CBA">
      <w:pPr>
        <w:pStyle w:val="12"/>
        <w:spacing w:line="500" w:lineRule="exact"/>
        <w:ind w:firstLineChars="200" w:firstLine="480"/>
        <w:rPr>
          <w:rFonts w:ascii="宋体" w:hAnsi="宋体"/>
          <w:sz w:val="24"/>
          <w:szCs w:val="24"/>
        </w:rPr>
      </w:pPr>
      <w:r>
        <w:rPr>
          <w:rFonts w:ascii="宋体" w:hAnsi="宋体"/>
          <w:sz w:val="24"/>
          <w:szCs w:val="24"/>
        </w:rPr>
        <w:t xml:space="preserve">A-2 </w:t>
      </w:r>
      <w:r>
        <w:rPr>
          <w:rFonts w:ascii="宋体" w:hAnsi="宋体" w:hint="eastAsia"/>
          <w:sz w:val="24"/>
          <w:szCs w:val="24"/>
        </w:rPr>
        <w:t>设计阶段：</w:t>
      </w:r>
      <w:r>
        <w:rPr>
          <w:rFonts w:ascii="宋体" w:hAnsi="宋体"/>
          <w:sz w:val="24"/>
          <w:szCs w:val="24"/>
          <w:u w:val="single"/>
        </w:rPr>
        <w:t>/</w:t>
      </w:r>
    </w:p>
    <w:p w:rsidR="00DC7CBA" w:rsidRDefault="00DC7CBA" w:rsidP="00DC7CBA">
      <w:pPr>
        <w:pStyle w:val="12"/>
        <w:spacing w:line="500" w:lineRule="exact"/>
        <w:ind w:firstLineChars="200" w:firstLine="480"/>
        <w:rPr>
          <w:rFonts w:ascii="宋体" w:hAnsi="宋体"/>
          <w:sz w:val="24"/>
          <w:szCs w:val="24"/>
        </w:rPr>
      </w:pPr>
      <w:r>
        <w:rPr>
          <w:rFonts w:ascii="宋体" w:hAnsi="宋体"/>
          <w:sz w:val="24"/>
          <w:szCs w:val="24"/>
        </w:rPr>
        <w:t>A-3</w:t>
      </w:r>
      <w:r>
        <w:rPr>
          <w:rFonts w:ascii="宋体" w:hAnsi="宋体" w:hint="eastAsia"/>
          <w:sz w:val="24"/>
          <w:szCs w:val="24"/>
        </w:rPr>
        <w:t>保修阶段：</w:t>
      </w:r>
      <w:r>
        <w:rPr>
          <w:rFonts w:ascii="宋体" w:hAnsi="宋体"/>
          <w:sz w:val="24"/>
          <w:szCs w:val="24"/>
          <w:u w:val="single"/>
        </w:rPr>
        <w:t>/</w:t>
      </w:r>
    </w:p>
    <w:p w:rsidR="00DC7CBA" w:rsidRDefault="00DC7CBA" w:rsidP="00DC7CBA">
      <w:pPr>
        <w:pStyle w:val="12"/>
        <w:spacing w:line="500" w:lineRule="exact"/>
        <w:ind w:firstLineChars="200" w:firstLine="480"/>
        <w:rPr>
          <w:rFonts w:ascii="宋体" w:hAnsi="宋体"/>
          <w:sz w:val="24"/>
          <w:szCs w:val="24"/>
          <w:u w:val="single"/>
        </w:rPr>
      </w:pPr>
      <w:r>
        <w:rPr>
          <w:rFonts w:ascii="宋体" w:hAnsi="宋体"/>
          <w:sz w:val="24"/>
          <w:szCs w:val="24"/>
        </w:rPr>
        <w:t>A-4</w:t>
      </w:r>
      <w:r>
        <w:rPr>
          <w:rFonts w:ascii="宋体" w:hAnsi="宋体" w:hint="eastAsia"/>
          <w:sz w:val="24"/>
          <w:szCs w:val="24"/>
        </w:rPr>
        <w:t>其他（专业技术咨询、外部协调工作等）：</w:t>
      </w:r>
      <w:r>
        <w:rPr>
          <w:rFonts w:ascii="宋体" w:hAnsi="宋体"/>
          <w:sz w:val="24"/>
          <w:szCs w:val="24"/>
          <w:u w:val="single"/>
        </w:rPr>
        <w:t>/</w:t>
      </w:r>
    </w:p>
    <w:p w:rsidR="00DC7CBA" w:rsidRDefault="00DC7CBA" w:rsidP="00DC7CBA">
      <w:pPr>
        <w:pStyle w:val="12"/>
        <w:ind w:firstLineChars="200" w:firstLine="600"/>
        <w:rPr>
          <w:rFonts w:ascii="仿宋" w:eastAsia="仿宋" w:hAnsi="仿宋"/>
          <w:sz w:val="30"/>
          <w:szCs w:val="30"/>
          <w:u w:val="single"/>
        </w:rPr>
      </w:pPr>
    </w:p>
    <w:p w:rsidR="00DC7CBA" w:rsidRDefault="00DC7CBA" w:rsidP="00DC7CBA">
      <w:pPr>
        <w:pStyle w:val="12"/>
        <w:ind w:firstLineChars="200" w:firstLine="600"/>
        <w:rPr>
          <w:rFonts w:ascii="仿宋" w:eastAsia="仿宋" w:hAnsi="仿宋"/>
          <w:sz w:val="30"/>
          <w:szCs w:val="30"/>
          <w:u w:val="single"/>
        </w:rPr>
      </w:pPr>
    </w:p>
    <w:p w:rsidR="00DC7CBA" w:rsidRDefault="00DC7CBA" w:rsidP="00DC7CBA">
      <w:pPr>
        <w:pStyle w:val="12"/>
        <w:ind w:firstLineChars="200" w:firstLine="600"/>
        <w:rPr>
          <w:rFonts w:ascii="仿宋" w:eastAsia="仿宋" w:hAnsi="仿宋"/>
          <w:sz w:val="30"/>
          <w:szCs w:val="30"/>
          <w:u w:val="single"/>
        </w:rPr>
      </w:pPr>
    </w:p>
    <w:p w:rsidR="00DC7CBA" w:rsidRDefault="00DC7CBA" w:rsidP="00DC7CBA">
      <w:pPr>
        <w:pStyle w:val="12"/>
        <w:ind w:firstLineChars="200" w:firstLine="600"/>
        <w:rPr>
          <w:rFonts w:ascii="仿宋" w:eastAsia="仿宋" w:hAnsi="仿宋"/>
          <w:sz w:val="30"/>
          <w:szCs w:val="30"/>
          <w:u w:val="single"/>
        </w:rPr>
      </w:pPr>
    </w:p>
    <w:p w:rsidR="00DC7CBA" w:rsidRDefault="00DC7CBA" w:rsidP="00DC7CBA">
      <w:pPr>
        <w:pStyle w:val="12"/>
        <w:rPr>
          <w:rFonts w:ascii="仿宋" w:eastAsia="仿宋" w:hAnsi="仿宋"/>
          <w:b/>
          <w:sz w:val="30"/>
          <w:szCs w:val="30"/>
        </w:rPr>
      </w:pPr>
    </w:p>
    <w:p w:rsidR="00DC7CBA" w:rsidRDefault="00DC7CBA" w:rsidP="00DC7CBA">
      <w:pPr>
        <w:pStyle w:val="12"/>
        <w:rPr>
          <w:rFonts w:ascii="仿宋" w:eastAsia="仿宋" w:hAnsi="仿宋"/>
          <w:b/>
          <w:sz w:val="30"/>
          <w:szCs w:val="30"/>
        </w:rPr>
      </w:pPr>
    </w:p>
    <w:p w:rsidR="00DC7CBA" w:rsidRDefault="00DC7CBA" w:rsidP="00DC7CBA">
      <w:pPr>
        <w:pStyle w:val="12"/>
        <w:rPr>
          <w:rFonts w:ascii="仿宋" w:eastAsia="仿宋" w:hAnsi="仿宋"/>
          <w:b/>
          <w:sz w:val="30"/>
          <w:szCs w:val="30"/>
        </w:rPr>
      </w:pPr>
    </w:p>
    <w:p w:rsidR="00DC7CBA" w:rsidRDefault="00DC7CBA" w:rsidP="00DC7CBA">
      <w:pPr>
        <w:pStyle w:val="12"/>
        <w:rPr>
          <w:rFonts w:ascii="仿宋" w:eastAsia="仿宋" w:hAnsi="仿宋"/>
          <w:b/>
          <w:sz w:val="30"/>
          <w:szCs w:val="30"/>
        </w:rPr>
      </w:pPr>
    </w:p>
    <w:p w:rsidR="00DC7CBA" w:rsidRDefault="00DC7CBA" w:rsidP="00DC7CBA">
      <w:pPr>
        <w:pStyle w:val="12"/>
        <w:rPr>
          <w:rFonts w:ascii="仿宋" w:eastAsia="仿宋" w:hAnsi="仿宋"/>
          <w:b/>
          <w:sz w:val="30"/>
          <w:szCs w:val="30"/>
        </w:rPr>
      </w:pPr>
    </w:p>
    <w:p w:rsidR="00DC7CBA" w:rsidRDefault="00DC7CBA" w:rsidP="00DC7CBA">
      <w:pPr>
        <w:pStyle w:val="12"/>
        <w:rPr>
          <w:rFonts w:ascii="仿宋" w:eastAsia="仿宋" w:hAnsi="仿宋"/>
          <w:b/>
          <w:sz w:val="30"/>
          <w:szCs w:val="30"/>
        </w:rPr>
      </w:pPr>
    </w:p>
    <w:p w:rsidR="00DC7CBA" w:rsidRDefault="00DC7CBA" w:rsidP="00DC7CBA">
      <w:pPr>
        <w:pStyle w:val="12"/>
        <w:rPr>
          <w:rFonts w:ascii="仿宋" w:eastAsia="仿宋" w:hAnsi="仿宋"/>
          <w:b/>
          <w:sz w:val="30"/>
          <w:szCs w:val="30"/>
        </w:rPr>
      </w:pPr>
    </w:p>
    <w:p w:rsidR="00DC7CBA" w:rsidRDefault="00DC7CBA" w:rsidP="00DC7CBA">
      <w:pPr>
        <w:pStyle w:val="12"/>
        <w:rPr>
          <w:rFonts w:ascii="仿宋" w:eastAsia="仿宋" w:hAnsi="仿宋"/>
          <w:b/>
          <w:sz w:val="30"/>
          <w:szCs w:val="30"/>
        </w:rPr>
      </w:pPr>
    </w:p>
    <w:p w:rsidR="00DC7CBA" w:rsidRDefault="00DC7CBA" w:rsidP="00DC7CBA">
      <w:pPr>
        <w:pStyle w:val="12"/>
        <w:rPr>
          <w:rFonts w:ascii="仿宋" w:eastAsia="仿宋" w:hAnsi="仿宋"/>
          <w:b/>
          <w:sz w:val="30"/>
          <w:szCs w:val="30"/>
        </w:rPr>
      </w:pPr>
    </w:p>
    <w:p w:rsidR="00DC7CBA" w:rsidRDefault="00DC7CBA" w:rsidP="00DC7CBA">
      <w:pPr>
        <w:pStyle w:val="12"/>
        <w:rPr>
          <w:rFonts w:ascii="宋体" w:hAnsi="宋体"/>
          <w:b/>
          <w:sz w:val="30"/>
          <w:szCs w:val="30"/>
        </w:rPr>
      </w:pPr>
      <w:r>
        <w:rPr>
          <w:rFonts w:ascii="宋体" w:hAnsi="宋体" w:hint="eastAsia"/>
          <w:b/>
          <w:sz w:val="30"/>
          <w:szCs w:val="30"/>
        </w:rPr>
        <w:lastRenderedPageBreak/>
        <w:t>附录</w:t>
      </w:r>
      <w:r>
        <w:rPr>
          <w:rFonts w:ascii="宋体" w:hAnsi="宋体"/>
          <w:b/>
          <w:sz w:val="30"/>
          <w:szCs w:val="30"/>
        </w:rPr>
        <w:t xml:space="preserve">B </w:t>
      </w:r>
      <w:r>
        <w:rPr>
          <w:rFonts w:ascii="宋体" w:hAnsi="宋体" w:hint="eastAsia"/>
          <w:b/>
          <w:sz w:val="30"/>
          <w:szCs w:val="30"/>
        </w:rPr>
        <w:t xml:space="preserve">  委托人派遣的人员和提供的房屋、资料、设备</w:t>
      </w:r>
    </w:p>
    <w:p w:rsidR="00DC7CBA" w:rsidRDefault="00DC7CBA" w:rsidP="00DC7CBA">
      <w:pPr>
        <w:pStyle w:val="12"/>
        <w:rPr>
          <w:rFonts w:ascii="宋体" w:hAnsi="宋体"/>
          <w:b/>
          <w:sz w:val="30"/>
          <w:szCs w:val="30"/>
        </w:rPr>
      </w:pPr>
      <w:r>
        <w:rPr>
          <w:rFonts w:ascii="宋体" w:hAnsi="宋体"/>
          <w:b/>
          <w:sz w:val="30"/>
          <w:szCs w:val="30"/>
        </w:rPr>
        <w:t xml:space="preserve">B-1 </w:t>
      </w:r>
      <w:r>
        <w:rPr>
          <w:rFonts w:ascii="宋体" w:hAnsi="宋体" w:hint="eastAsia"/>
          <w:b/>
          <w:sz w:val="30"/>
          <w:szCs w:val="30"/>
        </w:rPr>
        <w:t>委托人派遣的人员</w:t>
      </w:r>
    </w:p>
    <w:tbl>
      <w:tblPr>
        <w:tblW w:w="88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2055"/>
        <w:gridCol w:w="2216"/>
        <w:gridCol w:w="2216"/>
      </w:tblGrid>
      <w:tr w:rsidR="00DC7CBA" w:rsidTr="00C81EB7">
        <w:trPr>
          <w:trHeight w:val="388"/>
        </w:trPr>
        <w:tc>
          <w:tcPr>
            <w:tcW w:w="2376"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名称</w:t>
            </w:r>
          </w:p>
        </w:tc>
        <w:tc>
          <w:tcPr>
            <w:tcW w:w="2055"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数量</w:t>
            </w:r>
          </w:p>
        </w:tc>
        <w:tc>
          <w:tcPr>
            <w:tcW w:w="2216"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工作要求</w:t>
            </w:r>
          </w:p>
        </w:tc>
        <w:tc>
          <w:tcPr>
            <w:tcW w:w="2216"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提供时间</w:t>
            </w:r>
          </w:p>
        </w:tc>
      </w:tr>
      <w:tr w:rsidR="00DC7CBA" w:rsidTr="00C81EB7">
        <w:trPr>
          <w:trHeight w:val="407"/>
        </w:trPr>
        <w:tc>
          <w:tcPr>
            <w:tcW w:w="2376" w:type="dxa"/>
            <w:shd w:val="clear" w:color="auto" w:fill="auto"/>
            <w:vAlign w:val="center"/>
          </w:tcPr>
          <w:p w:rsidR="00DC7CBA" w:rsidRDefault="00DC7CBA" w:rsidP="00C81EB7">
            <w:pPr>
              <w:pStyle w:val="12"/>
              <w:rPr>
                <w:rFonts w:ascii="宋体" w:hAnsi="宋体"/>
                <w:sz w:val="24"/>
                <w:szCs w:val="24"/>
              </w:rPr>
            </w:pPr>
            <w:r>
              <w:rPr>
                <w:rFonts w:ascii="宋体" w:hAnsi="宋体" w:hint="eastAsia"/>
                <w:sz w:val="24"/>
                <w:szCs w:val="24"/>
              </w:rPr>
              <w:t>1.工程技术人员</w:t>
            </w:r>
          </w:p>
        </w:tc>
        <w:tc>
          <w:tcPr>
            <w:tcW w:w="2055"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无</w:t>
            </w:r>
          </w:p>
        </w:tc>
        <w:tc>
          <w:tcPr>
            <w:tcW w:w="2216" w:type="dxa"/>
            <w:shd w:val="clear" w:color="auto" w:fill="auto"/>
            <w:vAlign w:val="center"/>
          </w:tcPr>
          <w:p w:rsidR="00DC7CBA" w:rsidRDefault="00DC7CBA" w:rsidP="00C81EB7">
            <w:pPr>
              <w:pStyle w:val="12"/>
              <w:jc w:val="center"/>
              <w:rPr>
                <w:rFonts w:ascii="宋体" w:hAnsi="宋体"/>
                <w:sz w:val="24"/>
                <w:szCs w:val="24"/>
              </w:rPr>
            </w:pPr>
          </w:p>
        </w:tc>
        <w:tc>
          <w:tcPr>
            <w:tcW w:w="2216" w:type="dxa"/>
            <w:shd w:val="clear" w:color="auto" w:fill="auto"/>
            <w:vAlign w:val="center"/>
          </w:tcPr>
          <w:p w:rsidR="00DC7CBA" w:rsidRDefault="00DC7CBA" w:rsidP="00C81EB7">
            <w:pPr>
              <w:pStyle w:val="12"/>
              <w:jc w:val="center"/>
              <w:rPr>
                <w:rFonts w:ascii="宋体" w:hAnsi="宋体"/>
                <w:sz w:val="24"/>
                <w:szCs w:val="24"/>
              </w:rPr>
            </w:pPr>
          </w:p>
        </w:tc>
      </w:tr>
      <w:tr w:rsidR="00DC7CBA" w:rsidTr="00C81EB7">
        <w:trPr>
          <w:trHeight w:val="413"/>
        </w:trPr>
        <w:tc>
          <w:tcPr>
            <w:tcW w:w="2376" w:type="dxa"/>
            <w:shd w:val="clear" w:color="auto" w:fill="auto"/>
            <w:vAlign w:val="center"/>
          </w:tcPr>
          <w:p w:rsidR="00DC7CBA" w:rsidRDefault="00DC7CBA" w:rsidP="00C81EB7">
            <w:pPr>
              <w:pStyle w:val="12"/>
              <w:rPr>
                <w:rFonts w:ascii="宋体" w:hAnsi="宋体"/>
                <w:sz w:val="24"/>
                <w:szCs w:val="24"/>
              </w:rPr>
            </w:pPr>
            <w:r>
              <w:rPr>
                <w:rFonts w:ascii="宋体" w:hAnsi="宋体" w:hint="eastAsia"/>
                <w:sz w:val="24"/>
                <w:szCs w:val="24"/>
              </w:rPr>
              <w:t>2.辅助工作人员</w:t>
            </w:r>
          </w:p>
        </w:tc>
        <w:tc>
          <w:tcPr>
            <w:tcW w:w="2055"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无</w:t>
            </w:r>
          </w:p>
        </w:tc>
        <w:tc>
          <w:tcPr>
            <w:tcW w:w="2216" w:type="dxa"/>
            <w:shd w:val="clear" w:color="auto" w:fill="auto"/>
            <w:vAlign w:val="center"/>
          </w:tcPr>
          <w:p w:rsidR="00DC7CBA" w:rsidRDefault="00DC7CBA" w:rsidP="00C81EB7">
            <w:pPr>
              <w:pStyle w:val="12"/>
              <w:jc w:val="center"/>
              <w:rPr>
                <w:rFonts w:ascii="宋体" w:hAnsi="宋体"/>
                <w:sz w:val="24"/>
                <w:szCs w:val="24"/>
              </w:rPr>
            </w:pPr>
          </w:p>
        </w:tc>
        <w:tc>
          <w:tcPr>
            <w:tcW w:w="2216" w:type="dxa"/>
            <w:shd w:val="clear" w:color="auto" w:fill="auto"/>
            <w:vAlign w:val="center"/>
          </w:tcPr>
          <w:p w:rsidR="00DC7CBA" w:rsidRDefault="00DC7CBA" w:rsidP="00C81EB7">
            <w:pPr>
              <w:pStyle w:val="12"/>
              <w:jc w:val="center"/>
              <w:rPr>
                <w:rFonts w:ascii="宋体" w:hAnsi="宋体"/>
                <w:sz w:val="24"/>
                <w:szCs w:val="24"/>
              </w:rPr>
            </w:pPr>
          </w:p>
        </w:tc>
      </w:tr>
      <w:tr w:rsidR="00DC7CBA" w:rsidTr="00C81EB7">
        <w:trPr>
          <w:trHeight w:val="419"/>
        </w:trPr>
        <w:tc>
          <w:tcPr>
            <w:tcW w:w="2376" w:type="dxa"/>
            <w:shd w:val="clear" w:color="auto" w:fill="auto"/>
            <w:vAlign w:val="center"/>
          </w:tcPr>
          <w:p w:rsidR="00DC7CBA" w:rsidRDefault="00DC7CBA" w:rsidP="00C81EB7">
            <w:pPr>
              <w:pStyle w:val="12"/>
              <w:rPr>
                <w:rFonts w:ascii="宋体" w:hAnsi="宋体"/>
                <w:sz w:val="24"/>
                <w:szCs w:val="24"/>
              </w:rPr>
            </w:pPr>
            <w:r>
              <w:rPr>
                <w:rFonts w:ascii="宋体" w:hAnsi="宋体" w:hint="eastAsia"/>
                <w:sz w:val="24"/>
                <w:szCs w:val="24"/>
              </w:rPr>
              <w:t>3.其他人员</w:t>
            </w:r>
          </w:p>
        </w:tc>
        <w:tc>
          <w:tcPr>
            <w:tcW w:w="2055"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无</w:t>
            </w:r>
          </w:p>
        </w:tc>
        <w:tc>
          <w:tcPr>
            <w:tcW w:w="2216" w:type="dxa"/>
            <w:shd w:val="clear" w:color="auto" w:fill="auto"/>
            <w:vAlign w:val="center"/>
          </w:tcPr>
          <w:p w:rsidR="00DC7CBA" w:rsidRDefault="00DC7CBA" w:rsidP="00C81EB7">
            <w:pPr>
              <w:pStyle w:val="12"/>
              <w:jc w:val="center"/>
              <w:rPr>
                <w:rFonts w:ascii="宋体" w:hAnsi="宋体"/>
                <w:sz w:val="24"/>
                <w:szCs w:val="24"/>
              </w:rPr>
            </w:pPr>
          </w:p>
        </w:tc>
        <w:tc>
          <w:tcPr>
            <w:tcW w:w="2216" w:type="dxa"/>
            <w:shd w:val="clear" w:color="auto" w:fill="auto"/>
            <w:vAlign w:val="center"/>
          </w:tcPr>
          <w:p w:rsidR="00DC7CBA" w:rsidRDefault="00DC7CBA" w:rsidP="00C81EB7">
            <w:pPr>
              <w:pStyle w:val="12"/>
              <w:jc w:val="center"/>
              <w:rPr>
                <w:rFonts w:ascii="宋体" w:hAnsi="宋体"/>
                <w:sz w:val="24"/>
                <w:szCs w:val="24"/>
              </w:rPr>
            </w:pPr>
          </w:p>
        </w:tc>
      </w:tr>
    </w:tbl>
    <w:p w:rsidR="00DC7CBA" w:rsidRDefault="00DC7CBA" w:rsidP="00DC7CBA">
      <w:pPr>
        <w:pStyle w:val="12"/>
        <w:rPr>
          <w:rFonts w:ascii="宋体" w:hAnsi="宋体"/>
          <w:b/>
          <w:sz w:val="30"/>
          <w:szCs w:val="30"/>
        </w:rPr>
      </w:pPr>
      <w:r>
        <w:rPr>
          <w:rFonts w:ascii="宋体" w:hAnsi="宋体"/>
          <w:b/>
          <w:sz w:val="30"/>
          <w:szCs w:val="30"/>
        </w:rPr>
        <w:t xml:space="preserve">B-2 </w:t>
      </w:r>
      <w:r>
        <w:rPr>
          <w:rFonts w:ascii="宋体" w:hAnsi="宋体" w:hint="eastAsia"/>
          <w:b/>
          <w:sz w:val="30"/>
          <w:szCs w:val="30"/>
        </w:rPr>
        <w:t>委托人提供的房屋</w:t>
      </w:r>
    </w:p>
    <w:tbl>
      <w:tblPr>
        <w:tblW w:w="88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3"/>
        <w:gridCol w:w="1488"/>
        <w:gridCol w:w="2216"/>
        <w:gridCol w:w="2216"/>
      </w:tblGrid>
      <w:tr w:rsidR="00DC7CBA" w:rsidTr="00C81EB7">
        <w:trPr>
          <w:trHeight w:val="479"/>
        </w:trPr>
        <w:tc>
          <w:tcPr>
            <w:tcW w:w="2943"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名称</w:t>
            </w:r>
          </w:p>
        </w:tc>
        <w:tc>
          <w:tcPr>
            <w:tcW w:w="1488"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数量</w:t>
            </w:r>
          </w:p>
        </w:tc>
        <w:tc>
          <w:tcPr>
            <w:tcW w:w="2216"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面积</w:t>
            </w:r>
          </w:p>
        </w:tc>
        <w:tc>
          <w:tcPr>
            <w:tcW w:w="2216"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提供时间</w:t>
            </w:r>
          </w:p>
        </w:tc>
      </w:tr>
      <w:tr w:rsidR="00DC7CBA" w:rsidTr="00C81EB7">
        <w:trPr>
          <w:trHeight w:val="427"/>
        </w:trPr>
        <w:tc>
          <w:tcPr>
            <w:tcW w:w="2943" w:type="dxa"/>
            <w:shd w:val="clear" w:color="auto" w:fill="auto"/>
            <w:vAlign w:val="center"/>
          </w:tcPr>
          <w:p w:rsidR="00DC7CBA" w:rsidRDefault="00DC7CBA" w:rsidP="00C81EB7">
            <w:pPr>
              <w:pStyle w:val="12"/>
              <w:rPr>
                <w:rFonts w:ascii="宋体" w:hAnsi="宋体"/>
                <w:sz w:val="24"/>
                <w:szCs w:val="24"/>
              </w:rPr>
            </w:pPr>
            <w:r>
              <w:rPr>
                <w:rFonts w:ascii="宋体" w:hAnsi="宋体" w:hint="eastAsia"/>
                <w:sz w:val="24"/>
                <w:szCs w:val="24"/>
              </w:rPr>
              <w:t>1.办公用房</w:t>
            </w:r>
          </w:p>
        </w:tc>
        <w:tc>
          <w:tcPr>
            <w:tcW w:w="1488"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无</w:t>
            </w:r>
          </w:p>
        </w:tc>
        <w:tc>
          <w:tcPr>
            <w:tcW w:w="2216" w:type="dxa"/>
            <w:shd w:val="clear" w:color="auto" w:fill="auto"/>
            <w:vAlign w:val="center"/>
          </w:tcPr>
          <w:p w:rsidR="00DC7CBA" w:rsidRDefault="00DC7CBA" w:rsidP="00C81EB7">
            <w:pPr>
              <w:pStyle w:val="12"/>
              <w:jc w:val="center"/>
              <w:rPr>
                <w:rFonts w:ascii="宋体" w:hAnsi="宋体"/>
                <w:sz w:val="24"/>
                <w:szCs w:val="24"/>
              </w:rPr>
            </w:pPr>
          </w:p>
        </w:tc>
        <w:tc>
          <w:tcPr>
            <w:tcW w:w="2216" w:type="dxa"/>
            <w:shd w:val="clear" w:color="auto" w:fill="auto"/>
            <w:vAlign w:val="center"/>
          </w:tcPr>
          <w:p w:rsidR="00DC7CBA" w:rsidRDefault="00DC7CBA" w:rsidP="00C81EB7">
            <w:pPr>
              <w:pStyle w:val="12"/>
              <w:jc w:val="center"/>
              <w:rPr>
                <w:rFonts w:ascii="宋体" w:hAnsi="宋体"/>
                <w:sz w:val="24"/>
                <w:szCs w:val="24"/>
              </w:rPr>
            </w:pPr>
          </w:p>
        </w:tc>
      </w:tr>
      <w:tr w:rsidR="00DC7CBA" w:rsidTr="00C81EB7">
        <w:trPr>
          <w:trHeight w:val="394"/>
        </w:trPr>
        <w:tc>
          <w:tcPr>
            <w:tcW w:w="2943" w:type="dxa"/>
            <w:shd w:val="clear" w:color="auto" w:fill="auto"/>
            <w:vAlign w:val="center"/>
          </w:tcPr>
          <w:p w:rsidR="00DC7CBA" w:rsidRDefault="00DC7CBA" w:rsidP="00C81EB7">
            <w:pPr>
              <w:pStyle w:val="12"/>
              <w:rPr>
                <w:rFonts w:ascii="宋体" w:hAnsi="宋体"/>
                <w:sz w:val="24"/>
                <w:szCs w:val="24"/>
              </w:rPr>
            </w:pPr>
            <w:r>
              <w:rPr>
                <w:rFonts w:ascii="宋体" w:hAnsi="宋体" w:hint="eastAsia"/>
                <w:sz w:val="24"/>
                <w:szCs w:val="24"/>
              </w:rPr>
              <w:t>2.生活用房</w:t>
            </w:r>
          </w:p>
        </w:tc>
        <w:tc>
          <w:tcPr>
            <w:tcW w:w="1488"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无</w:t>
            </w:r>
          </w:p>
        </w:tc>
        <w:tc>
          <w:tcPr>
            <w:tcW w:w="2216" w:type="dxa"/>
            <w:shd w:val="clear" w:color="auto" w:fill="auto"/>
            <w:vAlign w:val="center"/>
          </w:tcPr>
          <w:p w:rsidR="00DC7CBA" w:rsidRDefault="00DC7CBA" w:rsidP="00C81EB7">
            <w:pPr>
              <w:pStyle w:val="12"/>
              <w:jc w:val="center"/>
              <w:rPr>
                <w:rFonts w:ascii="宋体" w:hAnsi="宋体"/>
                <w:sz w:val="24"/>
                <w:szCs w:val="24"/>
              </w:rPr>
            </w:pPr>
          </w:p>
        </w:tc>
        <w:tc>
          <w:tcPr>
            <w:tcW w:w="2216" w:type="dxa"/>
            <w:shd w:val="clear" w:color="auto" w:fill="auto"/>
            <w:vAlign w:val="center"/>
          </w:tcPr>
          <w:p w:rsidR="00DC7CBA" w:rsidRDefault="00DC7CBA" w:rsidP="00C81EB7">
            <w:pPr>
              <w:pStyle w:val="12"/>
              <w:jc w:val="center"/>
              <w:rPr>
                <w:rFonts w:ascii="宋体" w:hAnsi="宋体"/>
                <w:sz w:val="24"/>
                <w:szCs w:val="24"/>
              </w:rPr>
            </w:pPr>
          </w:p>
        </w:tc>
      </w:tr>
      <w:tr w:rsidR="00DC7CBA" w:rsidTr="00C81EB7">
        <w:trPr>
          <w:trHeight w:val="427"/>
        </w:trPr>
        <w:tc>
          <w:tcPr>
            <w:tcW w:w="2943" w:type="dxa"/>
            <w:shd w:val="clear" w:color="auto" w:fill="auto"/>
            <w:vAlign w:val="center"/>
          </w:tcPr>
          <w:p w:rsidR="00DC7CBA" w:rsidRDefault="00DC7CBA" w:rsidP="00C81EB7">
            <w:pPr>
              <w:pStyle w:val="12"/>
              <w:rPr>
                <w:rFonts w:ascii="宋体" w:hAnsi="宋体"/>
                <w:sz w:val="24"/>
                <w:szCs w:val="24"/>
              </w:rPr>
            </w:pPr>
            <w:r>
              <w:rPr>
                <w:rFonts w:ascii="宋体" w:hAnsi="宋体" w:hint="eastAsia"/>
                <w:sz w:val="24"/>
                <w:szCs w:val="24"/>
              </w:rPr>
              <w:t>3.实验用房</w:t>
            </w:r>
          </w:p>
        </w:tc>
        <w:tc>
          <w:tcPr>
            <w:tcW w:w="1488"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无</w:t>
            </w:r>
          </w:p>
        </w:tc>
        <w:tc>
          <w:tcPr>
            <w:tcW w:w="2216" w:type="dxa"/>
            <w:shd w:val="clear" w:color="auto" w:fill="auto"/>
            <w:vAlign w:val="center"/>
          </w:tcPr>
          <w:p w:rsidR="00DC7CBA" w:rsidRDefault="00DC7CBA" w:rsidP="00C81EB7">
            <w:pPr>
              <w:pStyle w:val="12"/>
              <w:jc w:val="center"/>
              <w:rPr>
                <w:rFonts w:ascii="宋体" w:hAnsi="宋体"/>
                <w:sz w:val="24"/>
                <w:szCs w:val="24"/>
              </w:rPr>
            </w:pPr>
          </w:p>
        </w:tc>
        <w:tc>
          <w:tcPr>
            <w:tcW w:w="2216" w:type="dxa"/>
            <w:shd w:val="clear" w:color="auto" w:fill="auto"/>
            <w:vAlign w:val="center"/>
          </w:tcPr>
          <w:p w:rsidR="00DC7CBA" w:rsidRDefault="00DC7CBA" w:rsidP="00C81EB7">
            <w:pPr>
              <w:pStyle w:val="12"/>
              <w:jc w:val="center"/>
              <w:rPr>
                <w:rFonts w:ascii="宋体" w:hAnsi="宋体"/>
                <w:sz w:val="24"/>
                <w:szCs w:val="24"/>
              </w:rPr>
            </w:pPr>
          </w:p>
        </w:tc>
      </w:tr>
      <w:tr w:rsidR="00DC7CBA" w:rsidTr="00C81EB7">
        <w:trPr>
          <w:trHeight w:val="405"/>
        </w:trPr>
        <w:tc>
          <w:tcPr>
            <w:tcW w:w="2943" w:type="dxa"/>
            <w:shd w:val="clear" w:color="auto" w:fill="auto"/>
            <w:vAlign w:val="center"/>
          </w:tcPr>
          <w:p w:rsidR="00DC7CBA" w:rsidRDefault="00DC7CBA" w:rsidP="00C81EB7">
            <w:pPr>
              <w:pStyle w:val="12"/>
              <w:rPr>
                <w:rFonts w:ascii="宋体" w:hAnsi="宋体"/>
                <w:sz w:val="24"/>
                <w:szCs w:val="24"/>
              </w:rPr>
            </w:pPr>
            <w:r>
              <w:rPr>
                <w:rFonts w:ascii="宋体" w:hAnsi="宋体" w:hint="eastAsia"/>
                <w:sz w:val="24"/>
                <w:szCs w:val="24"/>
              </w:rPr>
              <w:t>4.样板用房</w:t>
            </w:r>
          </w:p>
        </w:tc>
        <w:tc>
          <w:tcPr>
            <w:tcW w:w="1488"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无</w:t>
            </w:r>
          </w:p>
        </w:tc>
        <w:tc>
          <w:tcPr>
            <w:tcW w:w="2216" w:type="dxa"/>
            <w:shd w:val="clear" w:color="auto" w:fill="auto"/>
            <w:vAlign w:val="center"/>
          </w:tcPr>
          <w:p w:rsidR="00DC7CBA" w:rsidRDefault="00DC7CBA" w:rsidP="00C81EB7">
            <w:pPr>
              <w:pStyle w:val="12"/>
              <w:jc w:val="center"/>
              <w:rPr>
                <w:rFonts w:ascii="宋体" w:hAnsi="宋体"/>
                <w:sz w:val="24"/>
                <w:szCs w:val="24"/>
              </w:rPr>
            </w:pPr>
          </w:p>
        </w:tc>
        <w:tc>
          <w:tcPr>
            <w:tcW w:w="2216" w:type="dxa"/>
            <w:shd w:val="clear" w:color="auto" w:fill="auto"/>
            <w:vAlign w:val="center"/>
          </w:tcPr>
          <w:p w:rsidR="00DC7CBA" w:rsidRDefault="00DC7CBA" w:rsidP="00C81EB7">
            <w:pPr>
              <w:pStyle w:val="12"/>
              <w:jc w:val="center"/>
              <w:rPr>
                <w:rFonts w:ascii="宋体" w:hAnsi="宋体"/>
                <w:sz w:val="24"/>
                <w:szCs w:val="24"/>
              </w:rPr>
            </w:pPr>
          </w:p>
        </w:tc>
      </w:tr>
      <w:tr w:rsidR="00DC7CBA" w:rsidTr="00C81EB7">
        <w:trPr>
          <w:trHeight w:val="412"/>
        </w:trPr>
        <w:tc>
          <w:tcPr>
            <w:tcW w:w="2943"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用餐及其他生活条件</w:t>
            </w:r>
          </w:p>
        </w:tc>
        <w:tc>
          <w:tcPr>
            <w:tcW w:w="5920" w:type="dxa"/>
            <w:gridSpan w:val="3"/>
            <w:shd w:val="clear" w:color="auto" w:fill="auto"/>
            <w:vAlign w:val="center"/>
          </w:tcPr>
          <w:p w:rsidR="00DC7CBA" w:rsidRDefault="00DC7CBA" w:rsidP="00C81EB7">
            <w:pPr>
              <w:pStyle w:val="12"/>
              <w:jc w:val="center"/>
              <w:rPr>
                <w:rFonts w:ascii="宋体" w:hAnsi="宋体"/>
                <w:sz w:val="24"/>
                <w:szCs w:val="24"/>
              </w:rPr>
            </w:pPr>
          </w:p>
        </w:tc>
      </w:tr>
    </w:tbl>
    <w:tbl>
      <w:tblPr>
        <w:tblpPr w:leftFromText="180" w:rightFromText="180" w:vertAnchor="text" w:horzAnchor="margin" w:tblpY="632"/>
        <w:tblW w:w="88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1062"/>
        <w:gridCol w:w="2216"/>
        <w:gridCol w:w="2216"/>
      </w:tblGrid>
      <w:tr w:rsidR="00DC7CBA" w:rsidTr="00C81EB7">
        <w:tc>
          <w:tcPr>
            <w:tcW w:w="3369"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名称</w:t>
            </w:r>
          </w:p>
        </w:tc>
        <w:tc>
          <w:tcPr>
            <w:tcW w:w="1062"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分数</w:t>
            </w:r>
          </w:p>
        </w:tc>
        <w:tc>
          <w:tcPr>
            <w:tcW w:w="2216"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提供时间</w:t>
            </w:r>
          </w:p>
        </w:tc>
        <w:tc>
          <w:tcPr>
            <w:tcW w:w="2216"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备注</w:t>
            </w:r>
          </w:p>
        </w:tc>
      </w:tr>
      <w:tr w:rsidR="00DC7CBA" w:rsidTr="00C81EB7">
        <w:trPr>
          <w:trHeight w:val="364"/>
        </w:trPr>
        <w:tc>
          <w:tcPr>
            <w:tcW w:w="3369" w:type="dxa"/>
            <w:shd w:val="clear" w:color="auto" w:fill="auto"/>
            <w:vAlign w:val="center"/>
          </w:tcPr>
          <w:p w:rsidR="00DC7CBA" w:rsidRDefault="00DC7CBA" w:rsidP="00C81EB7">
            <w:pPr>
              <w:pStyle w:val="12"/>
              <w:jc w:val="left"/>
              <w:rPr>
                <w:rFonts w:ascii="宋体" w:hAnsi="宋体"/>
                <w:sz w:val="24"/>
                <w:szCs w:val="24"/>
              </w:rPr>
            </w:pPr>
            <w:r>
              <w:rPr>
                <w:rFonts w:ascii="宋体" w:hAnsi="宋体" w:hint="eastAsia"/>
                <w:sz w:val="24"/>
                <w:szCs w:val="24"/>
              </w:rPr>
              <w:t>1.工程立项文件</w:t>
            </w:r>
          </w:p>
        </w:tc>
        <w:tc>
          <w:tcPr>
            <w:tcW w:w="1062"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1</w:t>
            </w:r>
          </w:p>
        </w:tc>
        <w:tc>
          <w:tcPr>
            <w:tcW w:w="2216"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开工前提供</w:t>
            </w:r>
          </w:p>
        </w:tc>
        <w:tc>
          <w:tcPr>
            <w:tcW w:w="2216" w:type="dxa"/>
            <w:shd w:val="clear" w:color="auto" w:fill="auto"/>
            <w:vAlign w:val="center"/>
          </w:tcPr>
          <w:p w:rsidR="00DC7CBA" w:rsidRDefault="00DC7CBA" w:rsidP="00C81EB7">
            <w:pPr>
              <w:pStyle w:val="12"/>
              <w:jc w:val="center"/>
              <w:rPr>
                <w:rFonts w:ascii="宋体" w:hAnsi="宋体"/>
                <w:sz w:val="24"/>
                <w:szCs w:val="24"/>
              </w:rPr>
            </w:pPr>
          </w:p>
        </w:tc>
      </w:tr>
      <w:tr w:rsidR="00DC7CBA" w:rsidTr="00C81EB7">
        <w:trPr>
          <w:trHeight w:val="426"/>
        </w:trPr>
        <w:tc>
          <w:tcPr>
            <w:tcW w:w="3369" w:type="dxa"/>
            <w:shd w:val="clear" w:color="auto" w:fill="auto"/>
            <w:vAlign w:val="center"/>
          </w:tcPr>
          <w:p w:rsidR="00DC7CBA" w:rsidRDefault="00DC7CBA" w:rsidP="00C81EB7">
            <w:pPr>
              <w:pStyle w:val="12"/>
              <w:jc w:val="left"/>
              <w:rPr>
                <w:rFonts w:ascii="宋体" w:hAnsi="宋体"/>
                <w:sz w:val="24"/>
                <w:szCs w:val="24"/>
              </w:rPr>
            </w:pPr>
            <w:r>
              <w:rPr>
                <w:rFonts w:ascii="宋体" w:hAnsi="宋体"/>
                <w:sz w:val="24"/>
                <w:szCs w:val="24"/>
              </w:rPr>
              <w:t xml:space="preserve">2. </w:t>
            </w:r>
            <w:r>
              <w:rPr>
                <w:rFonts w:ascii="宋体" w:hAnsi="宋体" w:hint="eastAsia"/>
                <w:sz w:val="24"/>
                <w:szCs w:val="24"/>
              </w:rPr>
              <w:t>工程勘察文件</w:t>
            </w:r>
          </w:p>
        </w:tc>
        <w:tc>
          <w:tcPr>
            <w:tcW w:w="1062"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1</w:t>
            </w:r>
          </w:p>
        </w:tc>
        <w:tc>
          <w:tcPr>
            <w:tcW w:w="2216"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开工前提供</w:t>
            </w:r>
          </w:p>
        </w:tc>
        <w:tc>
          <w:tcPr>
            <w:tcW w:w="2216" w:type="dxa"/>
            <w:shd w:val="clear" w:color="auto" w:fill="auto"/>
            <w:vAlign w:val="center"/>
          </w:tcPr>
          <w:p w:rsidR="00DC7CBA" w:rsidRDefault="00DC7CBA" w:rsidP="00C81EB7">
            <w:pPr>
              <w:pStyle w:val="12"/>
              <w:jc w:val="center"/>
              <w:rPr>
                <w:rFonts w:ascii="宋体" w:hAnsi="宋体"/>
                <w:sz w:val="24"/>
                <w:szCs w:val="24"/>
              </w:rPr>
            </w:pPr>
          </w:p>
        </w:tc>
      </w:tr>
      <w:tr w:rsidR="00DC7CBA" w:rsidTr="00C81EB7">
        <w:trPr>
          <w:trHeight w:val="405"/>
        </w:trPr>
        <w:tc>
          <w:tcPr>
            <w:tcW w:w="3369" w:type="dxa"/>
            <w:shd w:val="clear" w:color="auto" w:fill="auto"/>
            <w:vAlign w:val="center"/>
          </w:tcPr>
          <w:p w:rsidR="00DC7CBA" w:rsidRDefault="00DC7CBA" w:rsidP="00C81EB7">
            <w:pPr>
              <w:pStyle w:val="12"/>
              <w:jc w:val="left"/>
              <w:rPr>
                <w:rFonts w:ascii="宋体" w:hAnsi="宋体"/>
                <w:sz w:val="24"/>
                <w:szCs w:val="24"/>
              </w:rPr>
            </w:pPr>
            <w:r>
              <w:rPr>
                <w:rFonts w:ascii="宋体" w:hAnsi="宋体"/>
                <w:sz w:val="24"/>
                <w:szCs w:val="24"/>
              </w:rPr>
              <w:t xml:space="preserve">3. </w:t>
            </w:r>
            <w:r>
              <w:rPr>
                <w:rFonts w:ascii="宋体" w:hAnsi="宋体" w:hint="eastAsia"/>
                <w:sz w:val="24"/>
                <w:szCs w:val="24"/>
              </w:rPr>
              <w:t>工程设计及施工图纸</w:t>
            </w:r>
          </w:p>
        </w:tc>
        <w:tc>
          <w:tcPr>
            <w:tcW w:w="1062"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1</w:t>
            </w:r>
          </w:p>
        </w:tc>
        <w:tc>
          <w:tcPr>
            <w:tcW w:w="2216"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开工前提供</w:t>
            </w:r>
          </w:p>
        </w:tc>
        <w:tc>
          <w:tcPr>
            <w:tcW w:w="2216" w:type="dxa"/>
            <w:shd w:val="clear" w:color="auto" w:fill="auto"/>
            <w:vAlign w:val="center"/>
          </w:tcPr>
          <w:p w:rsidR="00DC7CBA" w:rsidRDefault="00DC7CBA" w:rsidP="00C81EB7">
            <w:pPr>
              <w:pStyle w:val="12"/>
              <w:jc w:val="center"/>
              <w:rPr>
                <w:rFonts w:ascii="宋体" w:hAnsi="宋体"/>
                <w:sz w:val="24"/>
                <w:szCs w:val="24"/>
              </w:rPr>
            </w:pPr>
          </w:p>
        </w:tc>
      </w:tr>
      <w:tr w:rsidR="00DC7CBA" w:rsidTr="00C81EB7">
        <w:trPr>
          <w:trHeight w:val="693"/>
        </w:trPr>
        <w:tc>
          <w:tcPr>
            <w:tcW w:w="3369" w:type="dxa"/>
            <w:shd w:val="clear" w:color="auto" w:fill="auto"/>
            <w:vAlign w:val="center"/>
          </w:tcPr>
          <w:p w:rsidR="00DC7CBA" w:rsidRDefault="00DC7CBA" w:rsidP="00C81EB7">
            <w:pPr>
              <w:pStyle w:val="12"/>
              <w:jc w:val="left"/>
              <w:rPr>
                <w:rFonts w:ascii="宋体" w:hAnsi="宋体"/>
                <w:sz w:val="24"/>
                <w:szCs w:val="24"/>
              </w:rPr>
            </w:pPr>
            <w:r>
              <w:rPr>
                <w:rFonts w:ascii="宋体" w:hAnsi="宋体"/>
                <w:sz w:val="24"/>
                <w:szCs w:val="24"/>
              </w:rPr>
              <w:t xml:space="preserve">4. </w:t>
            </w:r>
            <w:r>
              <w:rPr>
                <w:rFonts w:ascii="宋体" w:hAnsi="宋体" w:hint="eastAsia"/>
                <w:sz w:val="24"/>
                <w:szCs w:val="24"/>
              </w:rPr>
              <w:t>工程承包合同及其他相关合同</w:t>
            </w:r>
          </w:p>
        </w:tc>
        <w:tc>
          <w:tcPr>
            <w:tcW w:w="1062"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1</w:t>
            </w:r>
          </w:p>
        </w:tc>
        <w:tc>
          <w:tcPr>
            <w:tcW w:w="2216"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开工前提供</w:t>
            </w:r>
          </w:p>
        </w:tc>
        <w:tc>
          <w:tcPr>
            <w:tcW w:w="2216" w:type="dxa"/>
            <w:shd w:val="clear" w:color="auto" w:fill="auto"/>
            <w:vAlign w:val="center"/>
          </w:tcPr>
          <w:p w:rsidR="00DC7CBA" w:rsidRDefault="00DC7CBA" w:rsidP="00C81EB7">
            <w:pPr>
              <w:pStyle w:val="12"/>
              <w:jc w:val="center"/>
              <w:rPr>
                <w:rFonts w:ascii="宋体" w:hAnsi="宋体"/>
                <w:sz w:val="24"/>
                <w:szCs w:val="24"/>
              </w:rPr>
            </w:pPr>
          </w:p>
        </w:tc>
      </w:tr>
      <w:tr w:rsidR="00DC7CBA" w:rsidTr="00C81EB7">
        <w:trPr>
          <w:trHeight w:val="435"/>
        </w:trPr>
        <w:tc>
          <w:tcPr>
            <w:tcW w:w="3369" w:type="dxa"/>
            <w:shd w:val="clear" w:color="auto" w:fill="auto"/>
            <w:vAlign w:val="center"/>
          </w:tcPr>
          <w:p w:rsidR="00DC7CBA" w:rsidRDefault="00DC7CBA" w:rsidP="00C81EB7">
            <w:pPr>
              <w:pStyle w:val="12"/>
              <w:jc w:val="left"/>
              <w:rPr>
                <w:rFonts w:ascii="宋体" w:hAnsi="宋体"/>
                <w:sz w:val="24"/>
                <w:szCs w:val="24"/>
              </w:rPr>
            </w:pPr>
            <w:r>
              <w:rPr>
                <w:rFonts w:ascii="宋体" w:hAnsi="宋体"/>
                <w:sz w:val="24"/>
                <w:szCs w:val="24"/>
              </w:rPr>
              <w:t xml:space="preserve">5. </w:t>
            </w:r>
            <w:r>
              <w:rPr>
                <w:rFonts w:ascii="宋体" w:hAnsi="宋体" w:hint="eastAsia"/>
                <w:sz w:val="24"/>
                <w:szCs w:val="24"/>
              </w:rPr>
              <w:t>施工许可文件</w:t>
            </w:r>
          </w:p>
        </w:tc>
        <w:tc>
          <w:tcPr>
            <w:tcW w:w="1062"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1</w:t>
            </w:r>
          </w:p>
        </w:tc>
        <w:tc>
          <w:tcPr>
            <w:tcW w:w="2216"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开工前提供</w:t>
            </w:r>
          </w:p>
        </w:tc>
        <w:tc>
          <w:tcPr>
            <w:tcW w:w="2216" w:type="dxa"/>
            <w:shd w:val="clear" w:color="auto" w:fill="auto"/>
            <w:vAlign w:val="center"/>
          </w:tcPr>
          <w:p w:rsidR="00DC7CBA" w:rsidRDefault="00DC7CBA" w:rsidP="00C81EB7">
            <w:pPr>
              <w:pStyle w:val="12"/>
              <w:jc w:val="center"/>
              <w:rPr>
                <w:rFonts w:ascii="宋体" w:hAnsi="宋体"/>
                <w:sz w:val="24"/>
                <w:szCs w:val="24"/>
              </w:rPr>
            </w:pPr>
          </w:p>
        </w:tc>
      </w:tr>
      <w:tr w:rsidR="00DC7CBA" w:rsidTr="00C81EB7">
        <w:trPr>
          <w:trHeight w:val="412"/>
        </w:trPr>
        <w:tc>
          <w:tcPr>
            <w:tcW w:w="3369" w:type="dxa"/>
            <w:shd w:val="clear" w:color="auto" w:fill="auto"/>
            <w:vAlign w:val="center"/>
          </w:tcPr>
          <w:p w:rsidR="00DC7CBA" w:rsidRDefault="00DC7CBA" w:rsidP="00C81EB7">
            <w:pPr>
              <w:pStyle w:val="12"/>
              <w:jc w:val="left"/>
              <w:rPr>
                <w:rFonts w:ascii="宋体" w:hAnsi="宋体"/>
                <w:sz w:val="24"/>
                <w:szCs w:val="24"/>
              </w:rPr>
            </w:pPr>
            <w:r>
              <w:rPr>
                <w:rFonts w:ascii="宋体" w:hAnsi="宋体"/>
                <w:sz w:val="24"/>
                <w:szCs w:val="24"/>
              </w:rPr>
              <w:t xml:space="preserve">6. </w:t>
            </w:r>
            <w:r>
              <w:rPr>
                <w:rFonts w:ascii="宋体" w:hAnsi="宋体" w:hint="eastAsia"/>
                <w:sz w:val="24"/>
                <w:szCs w:val="24"/>
              </w:rPr>
              <w:t>其他文件</w:t>
            </w:r>
          </w:p>
        </w:tc>
        <w:tc>
          <w:tcPr>
            <w:tcW w:w="1062"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1</w:t>
            </w:r>
          </w:p>
        </w:tc>
        <w:tc>
          <w:tcPr>
            <w:tcW w:w="2216" w:type="dxa"/>
            <w:shd w:val="clear" w:color="auto" w:fill="auto"/>
            <w:vAlign w:val="center"/>
          </w:tcPr>
          <w:p w:rsidR="00DC7CBA" w:rsidRDefault="00DC7CBA" w:rsidP="00C81EB7">
            <w:pPr>
              <w:pStyle w:val="12"/>
              <w:jc w:val="center"/>
              <w:rPr>
                <w:rFonts w:ascii="宋体" w:hAnsi="宋体"/>
                <w:sz w:val="24"/>
                <w:szCs w:val="24"/>
              </w:rPr>
            </w:pPr>
            <w:r>
              <w:rPr>
                <w:rFonts w:ascii="宋体" w:hAnsi="宋体" w:hint="eastAsia"/>
                <w:sz w:val="24"/>
                <w:szCs w:val="24"/>
              </w:rPr>
              <w:t>开工前提供</w:t>
            </w:r>
          </w:p>
        </w:tc>
        <w:tc>
          <w:tcPr>
            <w:tcW w:w="2216" w:type="dxa"/>
            <w:shd w:val="clear" w:color="auto" w:fill="auto"/>
            <w:vAlign w:val="center"/>
          </w:tcPr>
          <w:p w:rsidR="00DC7CBA" w:rsidRDefault="00DC7CBA" w:rsidP="00C81EB7">
            <w:pPr>
              <w:pStyle w:val="12"/>
              <w:jc w:val="center"/>
              <w:rPr>
                <w:rFonts w:ascii="宋体" w:hAnsi="宋体"/>
                <w:sz w:val="24"/>
                <w:szCs w:val="24"/>
              </w:rPr>
            </w:pPr>
          </w:p>
        </w:tc>
      </w:tr>
    </w:tbl>
    <w:p w:rsidR="00DC7CBA" w:rsidRDefault="00DC7CBA" w:rsidP="00DC7CBA">
      <w:pPr>
        <w:pStyle w:val="12"/>
        <w:jc w:val="left"/>
        <w:rPr>
          <w:rFonts w:ascii="宋体" w:hAnsi="宋体"/>
          <w:b/>
          <w:sz w:val="30"/>
          <w:szCs w:val="30"/>
        </w:rPr>
      </w:pPr>
      <w:r>
        <w:rPr>
          <w:rFonts w:ascii="宋体" w:hAnsi="宋体"/>
          <w:b/>
          <w:sz w:val="30"/>
          <w:szCs w:val="30"/>
        </w:rPr>
        <w:t xml:space="preserve">B-3 </w:t>
      </w:r>
      <w:r>
        <w:rPr>
          <w:rFonts w:ascii="宋体" w:hAnsi="宋体" w:hint="eastAsia"/>
          <w:b/>
          <w:sz w:val="30"/>
          <w:szCs w:val="30"/>
        </w:rPr>
        <w:t>委托人提供的资料</w:t>
      </w:r>
    </w:p>
    <w:p w:rsidR="00DC7CBA" w:rsidRDefault="00DC7CBA">
      <w:pPr>
        <w:widowControl/>
        <w:jc w:val="left"/>
        <w:rPr>
          <w:rFonts w:ascii="宋体" w:hAnsi="宋体"/>
          <w:b/>
          <w:sz w:val="30"/>
          <w:szCs w:val="30"/>
        </w:rPr>
      </w:pPr>
      <w:r>
        <w:rPr>
          <w:rFonts w:ascii="宋体" w:hAnsi="宋体"/>
          <w:b/>
          <w:sz w:val="30"/>
          <w:szCs w:val="30"/>
        </w:rPr>
        <w:br w:type="page"/>
      </w:r>
    </w:p>
    <w:p w:rsidR="00DC7CBA" w:rsidRDefault="00DC7CBA" w:rsidP="00DC7CBA">
      <w:pPr>
        <w:pStyle w:val="12"/>
        <w:jc w:val="left"/>
        <w:rPr>
          <w:rFonts w:ascii="宋体" w:hAnsi="宋体"/>
          <w:b/>
          <w:sz w:val="30"/>
          <w:szCs w:val="30"/>
        </w:rPr>
      </w:pPr>
      <w:r>
        <w:rPr>
          <w:rFonts w:ascii="宋体" w:hAnsi="宋体" w:hint="eastAsia"/>
          <w:b/>
          <w:sz w:val="30"/>
          <w:szCs w:val="30"/>
        </w:rPr>
        <w:lastRenderedPageBreak/>
        <w:t>B-4 委托人提供的设备</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0"/>
        <w:gridCol w:w="2490"/>
        <w:gridCol w:w="2491"/>
        <w:gridCol w:w="1426"/>
      </w:tblGrid>
      <w:tr w:rsidR="00DC7CBA" w:rsidTr="00C81EB7">
        <w:trPr>
          <w:trHeight w:val="507"/>
        </w:trPr>
        <w:tc>
          <w:tcPr>
            <w:tcW w:w="2490" w:type="dxa"/>
            <w:shd w:val="clear" w:color="auto" w:fill="auto"/>
            <w:vAlign w:val="center"/>
          </w:tcPr>
          <w:p w:rsidR="00DC7CBA" w:rsidRDefault="00DC7CBA" w:rsidP="00C81EB7">
            <w:pPr>
              <w:pStyle w:val="Default"/>
              <w:jc w:val="center"/>
              <w:rPr>
                <w:rFonts w:hAnsi="宋体" w:cs="Times New Roman"/>
                <w:b/>
                <w:color w:val="auto"/>
                <w:kern w:val="2"/>
              </w:rPr>
            </w:pPr>
            <w:r>
              <w:rPr>
                <w:rFonts w:hAnsi="宋体" w:cs="Times New Roman" w:hint="eastAsia"/>
                <w:color w:val="auto"/>
                <w:kern w:val="2"/>
              </w:rPr>
              <w:t>名称</w:t>
            </w:r>
          </w:p>
        </w:tc>
        <w:tc>
          <w:tcPr>
            <w:tcW w:w="2490" w:type="dxa"/>
            <w:shd w:val="clear" w:color="auto" w:fill="auto"/>
            <w:vAlign w:val="center"/>
          </w:tcPr>
          <w:p w:rsidR="00DC7CBA" w:rsidRDefault="00DC7CBA" w:rsidP="00C81EB7">
            <w:pPr>
              <w:pStyle w:val="Default"/>
              <w:jc w:val="center"/>
              <w:rPr>
                <w:rFonts w:hAnsi="宋体" w:cs="Times New Roman"/>
                <w:b/>
                <w:color w:val="auto"/>
                <w:kern w:val="2"/>
              </w:rPr>
            </w:pPr>
            <w:r>
              <w:rPr>
                <w:rFonts w:hAnsi="宋体" w:cs="Times New Roman" w:hint="eastAsia"/>
                <w:color w:val="auto"/>
                <w:kern w:val="2"/>
              </w:rPr>
              <w:t>数量</w:t>
            </w:r>
          </w:p>
        </w:tc>
        <w:tc>
          <w:tcPr>
            <w:tcW w:w="2491" w:type="dxa"/>
            <w:shd w:val="clear" w:color="auto" w:fill="auto"/>
            <w:vAlign w:val="center"/>
          </w:tcPr>
          <w:p w:rsidR="00DC7CBA" w:rsidRDefault="00DC7CBA" w:rsidP="00C81EB7">
            <w:pPr>
              <w:pStyle w:val="Default"/>
              <w:jc w:val="center"/>
              <w:rPr>
                <w:rFonts w:hAnsi="宋体" w:cs="Times New Roman"/>
                <w:b/>
                <w:color w:val="auto"/>
                <w:kern w:val="2"/>
              </w:rPr>
            </w:pPr>
            <w:r>
              <w:rPr>
                <w:rFonts w:hAnsi="宋体" w:cs="Times New Roman" w:hint="eastAsia"/>
                <w:color w:val="auto"/>
                <w:kern w:val="2"/>
              </w:rPr>
              <w:t>型号与规格</w:t>
            </w:r>
          </w:p>
        </w:tc>
        <w:tc>
          <w:tcPr>
            <w:tcW w:w="1426" w:type="dxa"/>
            <w:shd w:val="clear" w:color="auto" w:fill="auto"/>
            <w:vAlign w:val="center"/>
          </w:tcPr>
          <w:p w:rsidR="00DC7CBA" w:rsidRDefault="00DC7CBA" w:rsidP="00C81EB7">
            <w:pPr>
              <w:pStyle w:val="Default"/>
              <w:jc w:val="center"/>
              <w:rPr>
                <w:rFonts w:hAnsi="宋体" w:cs="Times New Roman"/>
                <w:b/>
                <w:color w:val="auto"/>
                <w:kern w:val="2"/>
              </w:rPr>
            </w:pPr>
            <w:r>
              <w:rPr>
                <w:rFonts w:hAnsi="宋体" w:cs="Times New Roman" w:hint="eastAsia"/>
                <w:color w:val="auto"/>
                <w:kern w:val="2"/>
              </w:rPr>
              <w:t>提供时间</w:t>
            </w:r>
          </w:p>
        </w:tc>
      </w:tr>
      <w:tr w:rsidR="00DC7CBA" w:rsidTr="00C81EB7">
        <w:trPr>
          <w:trHeight w:val="415"/>
        </w:trPr>
        <w:tc>
          <w:tcPr>
            <w:tcW w:w="2490" w:type="dxa"/>
            <w:shd w:val="clear" w:color="auto" w:fill="auto"/>
            <w:vAlign w:val="center"/>
          </w:tcPr>
          <w:p w:rsidR="00DC7CBA" w:rsidRDefault="00DC7CBA" w:rsidP="00C81EB7">
            <w:pPr>
              <w:pStyle w:val="Default"/>
              <w:jc w:val="both"/>
              <w:rPr>
                <w:rFonts w:hAnsi="宋体" w:cs="Times New Roman"/>
                <w:b/>
                <w:color w:val="auto"/>
                <w:kern w:val="2"/>
              </w:rPr>
            </w:pPr>
            <w:r>
              <w:rPr>
                <w:rFonts w:hAnsi="宋体" w:cs="Times New Roman"/>
                <w:color w:val="auto"/>
                <w:kern w:val="2"/>
              </w:rPr>
              <w:t xml:space="preserve">1. </w:t>
            </w:r>
            <w:r>
              <w:rPr>
                <w:rFonts w:hAnsi="宋体" w:cs="Times New Roman" w:hint="eastAsia"/>
                <w:color w:val="auto"/>
                <w:kern w:val="2"/>
              </w:rPr>
              <w:t>通讯设备</w:t>
            </w:r>
          </w:p>
        </w:tc>
        <w:tc>
          <w:tcPr>
            <w:tcW w:w="2490" w:type="dxa"/>
            <w:shd w:val="clear" w:color="auto" w:fill="auto"/>
            <w:vAlign w:val="center"/>
          </w:tcPr>
          <w:p w:rsidR="00DC7CBA" w:rsidRDefault="00DC7CBA" w:rsidP="00C81EB7">
            <w:pPr>
              <w:pStyle w:val="12"/>
              <w:jc w:val="center"/>
              <w:rPr>
                <w:rFonts w:ascii="宋体" w:hAnsi="宋体"/>
                <w:b/>
                <w:sz w:val="24"/>
                <w:szCs w:val="24"/>
              </w:rPr>
            </w:pPr>
            <w:r>
              <w:rPr>
                <w:rFonts w:ascii="宋体" w:hAnsi="宋体" w:hint="eastAsia"/>
                <w:sz w:val="24"/>
                <w:szCs w:val="24"/>
              </w:rPr>
              <w:t>无</w:t>
            </w:r>
          </w:p>
        </w:tc>
        <w:tc>
          <w:tcPr>
            <w:tcW w:w="2491" w:type="dxa"/>
            <w:shd w:val="clear" w:color="auto" w:fill="auto"/>
            <w:vAlign w:val="center"/>
          </w:tcPr>
          <w:p w:rsidR="00DC7CBA" w:rsidRDefault="00DC7CBA" w:rsidP="00C81EB7">
            <w:pPr>
              <w:pStyle w:val="12"/>
              <w:jc w:val="center"/>
              <w:rPr>
                <w:rFonts w:ascii="宋体" w:hAnsi="宋体"/>
                <w:b/>
                <w:sz w:val="24"/>
                <w:szCs w:val="24"/>
              </w:rPr>
            </w:pPr>
          </w:p>
        </w:tc>
        <w:tc>
          <w:tcPr>
            <w:tcW w:w="1426" w:type="dxa"/>
            <w:shd w:val="clear" w:color="auto" w:fill="auto"/>
            <w:vAlign w:val="center"/>
          </w:tcPr>
          <w:p w:rsidR="00DC7CBA" w:rsidRDefault="00DC7CBA" w:rsidP="00C81EB7">
            <w:pPr>
              <w:pStyle w:val="12"/>
              <w:jc w:val="center"/>
              <w:rPr>
                <w:rFonts w:ascii="宋体" w:hAnsi="宋体"/>
                <w:b/>
                <w:sz w:val="24"/>
                <w:szCs w:val="24"/>
              </w:rPr>
            </w:pPr>
          </w:p>
        </w:tc>
      </w:tr>
      <w:tr w:rsidR="00DC7CBA" w:rsidTr="00C81EB7">
        <w:trPr>
          <w:trHeight w:val="407"/>
        </w:trPr>
        <w:tc>
          <w:tcPr>
            <w:tcW w:w="2490" w:type="dxa"/>
            <w:shd w:val="clear" w:color="auto" w:fill="auto"/>
            <w:vAlign w:val="center"/>
          </w:tcPr>
          <w:p w:rsidR="00DC7CBA" w:rsidRDefault="00DC7CBA" w:rsidP="00C81EB7">
            <w:pPr>
              <w:pStyle w:val="Default"/>
              <w:jc w:val="both"/>
              <w:rPr>
                <w:rFonts w:hAnsi="宋体" w:cs="Times New Roman"/>
                <w:b/>
                <w:color w:val="auto"/>
                <w:kern w:val="2"/>
              </w:rPr>
            </w:pPr>
            <w:r>
              <w:rPr>
                <w:rFonts w:hAnsi="宋体" w:cs="Times New Roman"/>
                <w:color w:val="auto"/>
                <w:kern w:val="2"/>
              </w:rPr>
              <w:t xml:space="preserve">2. </w:t>
            </w:r>
            <w:r>
              <w:rPr>
                <w:rFonts w:hAnsi="宋体" w:cs="Times New Roman" w:hint="eastAsia"/>
                <w:color w:val="auto"/>
                <w:kern w:val="2"/>
              </w:rPr>
              <w:t>办公设备</w:t>
            </w:r>
          </w:p>
        </w:tc>
        <w:tc>
          <w:tcPr>
            <w:tcW w:w="2490" w:type="dxa"/>
            <w:shd w:val="clear" w:color="auto" w:fill="auto"/>
            <w:vAlign w:val="center"/>
          </w:tcPr>
          <w:p w:rsidR="00DC7CBA" w:rsidRDefault="00DC7CBA" w:rsidP="00C81EB7">
            <w:pPr>
              <w:pStyle w:val="12"/>
              <w:jc w:val="center"/>
              <w:rPr>
                <w:rFonts w:ascii="宋体" w:hAnsi="宋体"/>
                <w:b/>
                <w:sz w:val="24"/>
                <w:szCs w:val="24"/>
              </w:rPr>
            </w:pPr>
            <w:r>
              <w:rPr>
                <w:rFonts w:ascii="宋体" w:hAnsi="宋体" w:hint="eastAsia"/>
                <w:sz w:val="24"/>
                <w:szCs w:val="24"/>
              </w:rPr>
              <w:t>无</w:t>
            </w:r>
          </w:p>
        </w:tc>
        <w:tc>
          <w:tcPr>
            <w:tcW w:w="2491" w:type="dxa"/>
            <w:shd w:val="clear" w:color="auto" w:fill="auto"/>
            <w:vAlign w:val="center"/>
          </w:tcPr>
          <w:p w:rsidR="00DC7CBA" w:rsidRDefault="00DC7CBA" w:rsidP="00C81EB7">
            <w:pPr>
              <w:pStyle w:val="12"/>
              <w:jc w:val="center"/>
              <w:rPr>
                <w:rFonts w:ascii="宋体" w:hAnsi="宋体"/>
                <w:b/>
                <w:sz w:val="24"/>
                <w:szCs w:val="24"/>
              </w:rPr>
            </w:pPr>
          </w:p>
        </w:tc>
        <w:tc>
          <w:tcPr>
            <w:tcW w:w="1426" w:type="dxa"/>
            <w:shd w:val="clear" w:color="auto" w:fill="auto"/>
            <w:vAlign w:val="center"/>
          </w:tcPr>
          <w:p w:rsidR="00DC7CBA" w:rsidRDefault="00DC7CBA" w:rsidP="00C81EB7">
            <w:pPr>
              <w:pStyle w:val="12"/>
              <w:jc w:val="center"/>
              <w:rPr>
                <w:rFonts w:ascii="宋体" w:hAnsi="宋体"/>
                <w:b/>
                <w:sz w:val="24"/>
                <w:szCs w:val="24"/>
              </w:rPr>
            </w:pPr>
          </w:p>
        </w:tc>
      </w:tr>
      <w:tr w:rsidR="00DC7CBA" w:rsidTr="00C81EB7">
        <w:trPr>
          <w:trHeight w:val="414"/>
        </w:trPr>
        <w:tc>
          <w:tcPr>
            <w:tcW w:w="2490" w:type="dxa"/>
            <w:shd w:val="clear" w:color="auto" w:fill="auto"/>
            <w:vAlign w:val="center"/>
          </w:tcPr>
          <w:p w:rsidR="00DC7CBA" w:rsidRDefault="00DC7CBA" w:rsidP="00C81EB7">
            <w:pPr>
              <w:pStyle w:val="Default"/>
              <w:jc w:val="both"/>
              <w:rPr>
                <w:rFonts w:hAnsi="宋体" w:cs="Times New Roman"/>
                <w:b/>
                <w:color w:val="auto"/>
                <w:kern w:val="2"/>
              </w:rPr>
            </w:pPr>
            <w:r>
              <w:rPr>
                <w:rFonts w:hAnsi="宋体" w:cs="Times New Roman"/>
                <w:color w:val="auto"/>
                <w:kern w:val="2"/>
              </w:rPr>
              <w:t xml:space="preserve">3. </w:t>
            </w:r>
            <w:r>
              <w:rPr>
                <w:rFonts w:hAnsi="宋体" w:cs="Times New Roman" w:hint="eastAsia"/>
                <w:color w:val="auto"/>
                <w:kern w:val="2"/>
              </w:rPr>
              <w:t>交通工具</w:t>
            </w:r>
          </w:p>
        </w:tc>
        <w:tc>
          <w:tcPr>
            <w:tcW w:w="2490" w:type="dxa"/>
            <w:shd w:val="clear" w:color="auto" w:fill="auto"/>
            <w:vAlign w:val="center"/>
          </w:tcPr>
          <w:p w:rsidR="00DC7CBA" w:rsidRDefault="00DC7CBA" w:rsidP="00C81EB7">
            <w:pPr>
              <w:pStyle w:val="12"/>
              <w:jc w:val="center"/>
              <w:rPr>
                <w:rFonts w:ascii="宋体" w:hAnsi="宋体"/>
                <w:b/>
                <w:sz w:val="24"/>
                <w:szCs w:val="24"/>
              </w:rPr>
            </w:pPr>
            <w:r>
              <w:rPr>
                <w:rFonts w:ascii="宋体" w:hAnsi="宋体" w:hint="eastAsia"/>
                <w:sz w:val="24"/>
                <w:szCs w:val="24"/>
              </w:rPr>
              <w:t>无</w:t>
            </w:r>
          </w:p>
        </w:tc>
        <w:tc>
          <w:tcPr>
            <w:tcW w:w="2491" w:type="dxa"/>
            <w:shd w:val="clear" w:color="auto" w:fill="auto"/>
            <w:vAlign w:val="center"/>
          </w:tcPr>
          <w:p w:rsidR="00DC7CBA" w:rsidRDefault="00DC7CBA" w:rsidP="00C81EB7">
            <w:pPr>
              <w:pStyle w:val="12"/>
              <w:jc w:val="center"/>
              <w:rPr>
                <w:rFonts w:ascii="宋体" w:hAnsi="宋体"/>
                <w:b/>
                <w:sz w:val="24"/>
                <w:szCs w:val="24"/>
              </w:rPr>
            </w:pPr>
          </w:p>
        </w:tc>
        <w:tc>
          <w:tcPr>
            <w:tcW w:w="1426" w:type="dxa"/>
            <w:shd w:val="clear" w:color="auto" w:fill="auto"/>
            <w:vAlign w:val="center"/>
          </w:tcPr>
          <w:p w:rsidR="00DC7CBA" w:rsidRDefault="00DC7CBA" w:rsidP="00C81EB7">
            <w:pPr>
              <w:pStyle w:val="12"/>
              <w:jc w:val="center"/>
              <w:rPr>
                <w:rFonts w:ascii="宋体" w:hAnsi="宋体"/>
                <w:b/>
                <w:sz w:val="24"/>
                <w:szCs w:val="24"/>
              </w:rPr>
            </w:pPr>
          </w:p>
        </w:tc>
      </w:tr>
      <w:tr w:rsidR="00DC7CBA" w:rsidTr="00C81EB7">
        <w:trPr>
          <w:trHeight w:val="419"/>
        </w:trPr>
        <w:tc>
          <w:tcPr>
            <w:tcW w:w="2490" w:type="dxa"/>
            <w:shd w:val="clear" w:color="auto" w:fill="auto"/>
            <w:vAlign w:val="center"/>
          </w:tcPr>
          <w:p w:rsidR="00DC7CBA" w:rsidRDefault="00DC7CBA" w:rsidP="00C81EB7">
            <w:pPr>
              <w:pStyle w:val="Default"/>
              <w:jc w:val="both"/>
              <w:rPr>
                <w:rFonts w:hAnsi="宋体" w:cs="Times New Roman"/>
                <w:b/>
                <w:color w:val="auto"/>
                <w:kern w:val="2"/>
              </w:rPr>
            </w:pPr>
            <w:r>
              <w:rPr>
                <w:rFonts w:hAnsi="宋体" w:cs="Times New Roman"/>
                <w:color w:val="auto"/>
                <w:kern w:val="2"/>
              </w:rPr>
              <w:t xml:space="preserve">4. </w:t>
            </w:r>
            <w:r>
              <w:rPr>
                <w:rFonts w:hAnsi="宋体" w:cs="Times New Roman" w:hint="eastAsia"/>
                <w:color w:val="auto"/>
                <w:kern w:val="2"/>
              </w:rPr>
              <w:t>检测和试验设备</w:t>
            </w:r>
          </w:p>
        </w:tc>
        <w:tc>
          <w:tcPr>
            <w:tcW w:w="2490" w:type="dxa"/>
            <w:shd w:val="clear" w:color="auto" w:fill="auto"/>
            <w:vAlign w:val="center"/>
          </w:tcPr>
          <w:p w:rsidR="00DC7CBA" w:rsidRDefault="00DC7CBA" w:rsidP="00C81EB7">
            <w:pPr>
              <w:pStyle w:val="12"/>
              <w:jc w:val="center"/>
              <w:rPr>
                <w:rFonts w:ascii="宋体" w:hAnsi="宋体"/>
                <w:b/>
                <w:sz w:val="24"/>
                <w:szCs w:val="24"/>
              </w:rPr>
            </w:pPr>
            <w:r>
              <w:rPr>
                <w:rFonts w:ascii="宋体" w:hAnsi="宋体" w:hint="eastAsia"/>
                <w:sz w:val="24"/>
                <w:szCs w:val="24"/>
              </w:rPr>
              <w:t>无</w:t>
            </w:r>
          </w:p>
        </w:tc>
        <w:tc>
          <w:tcPr>
            <w:tcW w:w="2491" w:type="dxa"/>
            <w:shd w:val="clear" w:color="auto" w:fill="auto"/>
            <w:vAlign w:val="center"/>
          </w:tcPr>
          <w:p w:rsidR="00DC7CBA" w:rsidRDefault="00DC7CBA" w:rsidP="00C81EB7">
            <w:pPr>
              <w:pStyle w:val="12"/>
              <w:jc w:val="center"/>
              <w:rPr>
                <w:rFonts w:ascii="宋体" w:hAnsi="宋体"/>
                <w:b/>
                <w:sz w:val="24"/>
                <w:szCs w:val="24"/>
              </w:rPr>
            </w:pPr>
          </w:p>
        </w:tc>
        <w:tc>
          <w:tcPr>
            <w:tcW w:w="1426" w:type="dxa"/>
            <w:shd w:val="clear" w:color="auto" w:fill="auto"/>
            <w:vAlign w:val="center"/>
          </w:tcPr>
          <w:p w:rsidR="00DC7CBA" w:rsidRDefault="00DC7CBA" w:rsidP="00C81EB7">
            <w:pPr>
              <w:pStyle w:val="12"/>
              <w:jc w:val="center"/>
              <w:rPr>
                <w:rFonts w:ascii="宋体" w:hAnsi="宋体"/>
                <w:b/>
                <w:sz w:val="24"/>
                <w:szCs w:val="24"/>
              </w:rPr>
            </w:pPr>
          </w:p>
        </w:tc>
      </w:tr>
    </w:tbl>
    <w:p w:rsidR="00DC7CBA" w:rsidRPr="00B427CE" w:rsidRDefault="00DC7CBA" w:rsidP="00DC7CBA"/>
    <w:p w:rsidR="00DC7CBA" w:rsidRDefault="00DC7CBA">
      <w:pPr>
        <w:widowControl/>
        <w:jc w:val="left"/>
        <w:rPr>
          <w:rFonts w:ascii="仿宋" w:eastAsia="仿宋" w:hAnsi="仿宋"/>
          <w:b/>
          <w:sz w:val="30"/>
          <w:szCs w:val="30"/>
        </w:rPr>
      </w:pPr>
      <w:r>
        <w:rPr>
          <w:rFonts w:ascii="仿宋" w:eastAsia="仿宋" w:hAnsi="仿宋"/>
          <w:b/>
          <w:sz w:val="30"/>
          <w:szCs w:val="30"/>
        </w:rPr>
        <w:br w:type="page"/>
      </w:r>
    </w:p>
    <w:p w:rsidR="00AF3988" w:rsidRDefault="00AF3988">
      <w:pPr>
        <w:pStyle w:val="2"/>
        <w:spacing w:before="120" w:after="120" w:line="360" w:lineRule="auto"/>
        <w:jc w:val="center"/>
        <w:rPr>
          <w:rFonts w:ascii="宋体" w:eastAsia="宋体" w:hAnsi="宋体"/>
        </w:rPr>
      </w:pPr>
      <w:bookmarkStart w:id="124" w:name="_Toc476054306"/>
      <w:r>
        <w:rPr>
          <w:rFonts w:ascii="宋体" w:eastAsia="宋体" w:hAnsi="宋体" w:hint="eastAsia"/>
        </w:rPr>
        <w:lastRenderedPageBreak/>
        <w:t>第六章 投标文件格式</w:t>
      </w:r>
      <w:bookmarkEnd w:id="114"/>
      <w:bookmarkEnd w:id="115"/>
      <w:bookmarkEnd w:id="116"/>
      <w:bookmarkEnd w:id="117"/>
      <w:bookmarkEnd w:id="118"/>
      <w:bookmarkEnd w:id="119"/>
      <w:bookmarkEnd w:id="120"/>
      <w:bookmarkEnd w:id="121"/>
      <w:bookmarkEnd w:id="122"/>
      <w:bookmarkEnd w:id="123"/>
      <w:bookmarkEnd w:id="124"/>
    </w:p>
    <w:p w:rsidR="00AF3988" w:rsidRDefault="00AF3988" w:rsidP="00DC7CBA">
      <w:pPr>
        <w:pStyle w:val="CM101"/>
        <w:spacing w:after="240" w:line="626" w:lineRule="atLeast"/>
        <w:rPr>
          <w:rFonts w:hAnsi="宋体"/>
          <w:b/>
          <w:sz w:val="44"/>
          <w:szCs w:val="44"/>
          <w:lang w:val="zh-CN"/>
        </w:rPr>
      </w:pPr>
      <w:r>
        <w:rPr>
          <w:rFonts w:hAnsi="宋体"/>
          <w:b/>
          <w:sz w:val="44"/>
          <w:szCs w:val="44"/>
          <w:lang w:val="zh-CN"/>
        </w:rPr>
        <w:br w:type="page"/>
      </w:r>
      <w:r w:rsidR="0001304C">
        <w:rPr>
          <w:rFonts w:hAnsi="宋体" w:hint="eastAsia"/>
          <w:b/>
          <w:sz w:val="44"/>
          <w:szCs w:val="44"/>
          <w:lang w:val="zh-CN"/>
        </w:rPr>
        <w:lastRenderedPageBreak/>
        <w:t>珠港新城海洋路（黄</w:t>
      </w:r>
      <w:proofErr w:type="gramStart"/>
      <w:r w:rsidR="0001304C">
        <w:rPr>
          <w:rFonts w:hAnsi="宋体" w:hint="eastAsia"/>
          <w:b/>
          <w:sz w:val="44"/>
          <w:szCs w:val="44"/>
          <w:lang w:val="zh-CN"/>
        </w:rPr>
        <w:t>厝</w:t>
      </w:r>
      <w:proofErr w:type="gramEnd"/>
      <w:r w:rsidR="0001304C">
        <w:rPr>
          <w:rFonts w:hAnsi="宋体" w:hint="eastAsia"/>
          <w:b/>
          <w:sz w:val="44"/>
          <w:szCs w:val="44"/>
          <w:lang w:val="zh-CN"/>
        </w:rPr>
        <w:t>围路</w:t>
      </w:r>
      <w:r w:rsidR="0001304C">
        <w:rPr>
          <w:rFonts w:hAnsi="宋体" w:hint="eastAsia"/>
          <w:b/>
          <w:sz w:val="44"/>
          <w:szCs w:val="44"/>
          <w:lang w:val="zh-CN"/>
        </w:rPr>
        <w:t>-</w:t>
      </w:r>
      <w:r w:rsidR="0001304C">
        <w:rPr>
          <w:rFonts w:hAnsi="宋体" w:hint="eastAsia"/>
          <w:b/>
          <w:sz w:val="44"/>
          <w:szCs w:val="44"/>
          <w:lang w:val="zh-CN"/>
        </w:rPr>
        <w:t>龙珠路）、规划一路（珠港路</w:t>
      </w:r>
      <w:r w:rsidR="0001304C">
        <w:rPr>
          <w:rFonts w:hAnsi="宋体" w:hint="eastAsia"/>
          <w:b/>
          <w:sz w:val="44"/>
          <w:szCs w:val="44"/>
          <w:lang w:val="zh-CN"/>
        </w:rPr>
        <w:t>-</w:t>
      </w:r>
      <w:r w:rsidR="0001304C">
        <w:rPr>
          <w:rFonts w:hAnsi="宋体" w:hint="eastAsia"/>
          <w:b/>
          <w:sz w:val="44"/>
          <w:szCs w:val="44"/>
          <w:lang w:val="zh-CN"/>
        </w:rPr>
        <w:t>海滨东路）市政道路及配套（一期）工程监理</w:t>
      </w:r>
    </w:p>
    <w:p w:rsidR="00AF3988" w:rsidRDefault="00AF3988">
      <w:pPr>
        <w:pStyle w:val="Default"/>
        <w:rPr>
          <w:rFonts w:hAnsi="宋体"/>
          <w:color w:val="auto"/>
        </w:rPr>
      </w:pPr>
    </w:p>
    <w:p w:rsidR="00AF3988" w:rsidRDefault="00AF3988">
      <w:pPr>
        <w:pStyle w:val="Default"/>
        <w:rPr>
          <w:rFonts w:hAnsi="宋体"/>
          <w:color w:val="auto"/>
        </w:rPr>
      </w:pPr>
    </w:p>
    <w:p w:rsidR="00AF3988" w:rsidRDefault="00AF3988">
      <w:pPr>
        <w:pStyle w:val="Default"/>
        <w:rPr>
          <w:rFonts w:hAnsi="宋体"/>
          <w:color w:val="auto"/>
        </w:rPr>
      </w:pPr>
    </w:p>
    <w:p w:rsidR="00AF3988" w:rsidRDefault="00AF3988">
      <w:pPr>
        <w:pStyle w:val="Default"/>
        <w:rPr>
          <w:rFonts w:hAnsi="宋体"/>
          <w:color w:val="auto"/>
        </w:rPr>
      </w:pPr>
    </w:p>
    <w:p w:rsidR="00AF3988" w:rsidRDefault="00AF3988">
      <w:pPr>
        <w:pStyle w:val="Default"/>
        <w:rPr>
          <w:rFonts w:hAnsi="宋体"/>
          <w:color w:val="auto"/>
        </w:rPr>
      </w:pPr>
    </w:p>
    <w:p w:rsidR="00AF3988" w:rsidRDefault="00AF3988">
      <w:pPr>
        <w:pStyle w:val="Default"/>
        <w:rPr>
          <w:rFonts w:hAnsi="宋体"/>
          <w:color w:val="auto"/>
        </w:rPr>
      </w:pPr>
    </w:p>
    <w:p w:rsidR="00AF3988" w:rsidRDefault="00AF3988">
      <w:pPr>
        <w:pStyle w:val="Default"/>
        <w:rPr>
          <w:rFonts w:hAnsi="宋体"/>
          <w:color w:val="auto"/>
        </w:rPr>
      </w:pPr>
    </w:p>
    <w:p w:rsidR="00AF3988" w:rsidRDefault="00AF3988">
      <w:pPr>
        <w:pStyle w:val="Default"/>
        <w:rPr>
          <w:rFonts w:hAnsi="宋体"/>
          <w:color w:val="auto"/>
        </w:rPr>
      </w:pPr>
    </w:p>
    <w:p w:rsidR="00AF3988" w:rsidRDefault="00AF3988">
      <w:pPr>
        <w:pStyle w:val="Default"/>
        <w:rPr>
          <w:rFonts w:hAnsi="宋体"/>
          <w:color w:val="auto"/>
        </w:rPr>
      </w:pPr>
    </w:p>
    <w:p w:rsidR="00AF3988" w:rsidRDefault="00AF3988">
      <w:pPr>
        <w:pStyle w:val="Default"/>
        <w:rPr>
          <w:rFonts w:hAnsi="宋体"/>
          <w:color w:val="auto"/>
        </w:rPr>
      </w:pPr>
    </w:p>
    <w:p w:rsidR="00AF3988" w:rsidRDefault="00AF3988">
      <w:pPr>
        <w:pStyle w:val="CM1"/>
        <w:jc w:val="center"/>
        <w:rPr>
          <w:rFonts w:hAnsi="宋体" w:cs="Times New Roman"/>
          <w:b/>
          <w:bCs/>
          <w:sz w:val="72"/>
          <w:szCs w:val="72"/>
        </w:rPr>
      </w:pPr>
      <w:r>
        <w:rPr>
          <w:rFonts w:hAnsi="宋体" w:cs="Times New Roman"/>
          <w:b/>
          <w:bCs/>
          <w:sz w:val="72"/>
          <w:szCs w:val="72"/>
        </w:rPr>
        <w:t>投标文件</w:t>
      </w:r>
    </w:p>
    <w:p w:rsidR="00AF3988" w:rsidRDefault="00AF3988">
      <w:pPr>
        <w:pStyle w:val="Default"/>
        <w:rPr>
          <w:rFonts w:hAnsi="宋体"/>
          <w:color w:val="auto"/>
        </w:rPr>
      </w:pPr>
    </w:p>
    <w:p w:rsidR="00AF3988" w:rsidRDefault="00AF3988">
      <w:pPr>
        <w:pStyle w:val="Default"/>
        <w:rPr>
          <w:rFonts w:hAnsi="宋体"/>
          <w:color w:val="auto"/>
        </w:rPr>
      </w:pPr>
    </w:p>
    <w:p w:rsidR="00AF3988" w:rsidRDefault="00AF3988">
      <w:pPr>
        <w:pStyle w:val="Default"/>
        <w:rPr>
          <w:rFonts w:hAnsi="宋体"/>
          <w:color w:val="auto"/>
        </w:rPr>
      </w:pPr>
    </w:p>
    <w:p w:rsidR="00AF3988" w:rsidRDefault="00AF3988">
      <w:pPr>
        <w:pStyle w:val="Default"/>
        <w:rPr>
          <w:rFonts w:hAnsi="宋体"/>
          <w:color w:val="auto"/>
        </w:rPr>
      </w:pPr>
    </w:p>
    <w:p w:rsidR="00AF3988" w:rsidRDefault="00AF3988">
      <w:pPr>
        <w:pStyle w:val="Default"/>
        <w:rPr>
          <w:rFonts w:hAnsi="宋体"/>
          <w:color w:val="auto"/>
        </w:rPr>
      </w:pPr>
    </w:p>
    <w:p w:rsidR="00AF3988" w:rsidRDefault="00AF3988">
      <w:pPr>
        <w:pStyle w:val="Default"/>
        <w:rPr>
          <w:rFonts w:hAnsi="宋体"/>
          <w:color w:val="auto"/>
        </w:rPr>
      </w:pPr>
    </w:p>
    <w:p w:rsidR="00AF3988" w:rsidRDefault="00AF3988">
      <w:pPr>
        <w:pStyle w:val="Default"/>
        <w:rPr>
          <w:rFonts w:hAnsi="宋体"/>
          <w:color w:val="auto"/>
        </w:rPr>
      </w:pPr>
    </w:p>
    <w:p w:rsidR="00AF3988" w:rsidRDefault="00AF3988">
      <w:pPr>
        <w:pStyle w:val="Default"/>
        <w:rPr>
          <w:rFonts w:hAnsi="宋体"/>
          <w:color w:val="auto"/>
        </w:rPr>
      </w:pPr>
    </w:p>
    <w:p w:rsidR="00AF3988" w:rsidRDefault="00AF3988">
      <w:pPr>
        <w:pStyle w:val="Default"/>
        <w:rPr>
          <w:rFonts w:hAnsi="宋体"/>
          <w:color w:val="auto"/>
        </w:rPr>
      </w:pPr>
    </w:p>
    <w:p w:rsidR="00AF3988" w:rsidRDefault="00AF3988">
      <w:pPr>
        <w:pStyle w:val="Default"/>
        <w:rPr>
          <w:rFonts w:hAnsi="宋体"/>
          <w:color w:val="auto"/>
        </w:rPr>
      </w:pPr>
    </w:p>
    <w:p w:rsidR="00AF3988" w:rsidRDefault="00AF3988">
      <w:pPr>
        <w:pStyle w:val="Default"/>
        <w:rPr>
          <w:rFonts w:hAnsi="宋体"/>
          <w:color w:val="auto"/>
        </w:rPr>
      </w:pPr>
    </w:p>
    <w:p w:rsidR="00AF3988" w:rsidRDefault="00AF3988">
      <w:pPr>
        <w:pStyle w:val="Default"/>
        <w:rPr>
          <w:rFonts w:hAnsi="宋体"/>
          <w:color w:val="auto"/>
        </w:rPr>
      </w:pPr>
    </w:p>
    <w:p w:rsidR="00AF3988" w:rsidRDefault="00AF3988">
      <w:pPr>
        <w:pStyle w:val="Default"/>
        <w:rPr>
          <w:rFonts w:hAnsi="宋体"/>
          <w:color w:val="auto"/>
        </w:rPr>
      </w:pPr>
    </w:p>
    <w:p w:rsidR="00AF3988" w:rsidRDefault="00AF3988">
      <w:pPr>
        <w:pStyle w:val="Default"/>
        <w:rPr>
          <w:rFonts w:hAnsi="宋体"/>
          <w:color w:val="auto"/>
        </w:rPr>
      </w:pPr>
    </w:p>
    <w:p w:rsidR="00AF3988" w:rsidRDefault="00AF3988">
      <w:pPr>
        <w:pStyle w:val="Default"/>
        <w:rPr>
          <w:rFonts w:hAnsi="宋体"/>
          <w:color w:val="auto"/>
        </w:rPr>
      </w:pPr>
    </w:p>
    <w:p w:rsidR="00AF3988" w:rsidRDefault="00AF3988">
      <w:pPr>
        <w:pStyle w:val="CM1"/>
        <w:ind w:firstLineChars="650" w:firstLine="2088"/>
        <w:rPr>
          <w:rFonts w:hAnsi="宋体" w:cs="Times New Roman"/>
          <w:b/>
          <w:sz w:val="32"/>
          <w:szCs w:val="32"/>
          <w:u w:val="single"/>
        </w:rPr>
      </w:pPr>
      <w:r>
        <w:rPr>
          <w:rFonts w:hAnsi="宋体" w:cs="Times New Roman"/>
          <w:b/>
          <w:sz w:val="32"/>
          <w:szCs w:val="32"/>
        </w:rPr>
        <w:t>投标人：</w:t>
      </w:r>
      <w:r>
        <w:rPr>
          <w:rFonts w:hAnsi="宋体" w:cs="Times New Roman"/>
          <w:b/>
          <w:sz w:val="32"/>
          <w:szCs w:val="32"/>
          <w:u w:val="single"/>
        </w:rPr>
        <w:t xml:space="preserve">   (</w:t>
      </w:r>
      <w:r>
        <w:rPr>
          <w:rFonts w:hAnsi="宋体" w:cs="Times New Roman"/>
          <w:b/>
          <w:sz w:val="32"/>
          <w:szCs w:val="32"/>
          <w:u w:val="single"/>
        </w:rPr>
        <w:t>投标人名称</w:t>
      </w:r>
      <w:r>
        <w:rPr>
          <w:rFonts w:hAnsi="宋体" w:cs="Times New Roman"/>
          <w:b/>
          <w:sz w:val="32"/>
          <w:szCs w:val="32"/>
          <w:u w:val="single"/>
        </w:rPr>
        <w:t xml:space="preserve">) </w:t>
      </w:r>
      <w:r>
        <w:rPr>
          <w:rFonts w:hAnsi="宋体" w:cs="Times New Roman" w:hint="eastAsia"/>
          <w:b/>
          <w:sz w:val="32"/>
          <w:szCs w:val="32"/>
          <w:u w:val="single"/>
        </w:rPr>
        <w:t>(</w:t>
      </w:r>
      <w:r>
        <w:rPr>
          <w:rFonts w:hAnsi="宋体" w:cs="Times New Roman" w:hint="eastAsia"/>
          <w:b/>
          <w:sz w:val="32"/>
          <w:szCs w:val="32"/>
          <w:u w:val="single"/>
        </w:rPr>
        <w:t>盖单位章</w:t>
      </w:r>
      <w:r>
        <w:rPr>
          <w:rFonts w:hAnsi="宋体" w:cs="Times New Roman" w:hint="eastAsia"/>
          <w:b/>
          <w:sz w:val="32"/>
          <w:szCs w:val="32"/>
          <w:u w:val="single"/>
        </w:rPr>
        <w:t>)</w:t>
      </w:r>
      <w:r>
        <w:rPr>
          <w:rFonts w:hAnsi="宋体" w:cs="Times New Roman"/>
          <w:b/>
          <w:sz w:val="32"/>
          <w:szCs w:val="32"/>
          <w:u w:val="single"/>
        </w:rPr>
        <w:t xml:space="preserve">  </w:t>
      </w:r>
    </w:p>
    <w:p w:rsidR="00AF3988" w:rsidRDefault="00AF3988">
      <w:pPr>
        <w:snapToGrid w:val="0"/>
        <w:spacing w:line="400" w:lineRule="exact"/>
        <w:ind w:left="1079" w:right="-108" w:firstLineChars="300" w:firstLine="964"/>
        <w:rPr>
          <w:rFonts w:ascii="宋体" w:hAnsi="宋体"/>
          <w:b/>
          <w:kern w:val="0"/>
          <w:sz w:val="32"/>
          <w:szCs w:val="32"/>
          <w:u w:val="single"/>
        </w:rPr>
      </w:pPr>
      <w:r>
        <w:rPr>
          <w:rFonts w:ascii="宋体" w:hAnsi="宋体" w:hint="eastAsia"/>
          <w:b/>
          <w:kern w:val="0"/>
          <w:sz w:val="32"/>
          <w:szCs w:val="32"/>
        </w:rPr>
        <w:t>法定代表人：</w:t>
      </w:r>
      <w:r>
        <w:rPr>
          <w:rFonts w:ascii="宋体" w:hAnsi="宋体" w:hint="eastAsia"/>
          <w:b/>
          <w:kern w:val="0"/>
          <w:sz w:val="32"/>
          <w:szCs w:val="32"/>
          <w:u w:val="single"/>
        </w:rPr>
        <w:t xml:space="preserve">    （签名或盖章）   </w:t>
      </w:r>
    </w:p>
    <w:p w:rsidR="00AF3988" w:rsidRDefault="00AF3988">
      <w:pPr>
        <w:pStyle w:val="Default"/>
        <w:ind w:firstLine="1560"/>
        <w:rPr>
          <w:color w:val="auto"/>
        </w:rPr>
      </w:pPr>
    </w:p>
    <w:p w:rsidR="00AF3988" w:rsidRDefault="00AF3988">
      <w:pPr>
        <w:pStyle w:val="Default"/>
        <w:spacing w:line="626" w:lineRule="atLeast"/>
        <w:ind w:right="468"/>
        <w:rPr>
          <w:rFonts w:hAnsi="宋体"/>
          <w:b/>
          <w:color w:val="auto"/>
          <w:sz w:val="32"/>
          <w:szCs w:val="32"/>
        </w:rPr>
      </w:pPr>
      <w:r>
        <w:rPr>
          <w:rFonts w:hAnsi="宋体" w:hint="eastAsia"/>
          <w:b/>
          <w:color w:val="auto"/>
          <w:sz w:val="32"/>
          <w:szCs w:val="32"/>
        </w:rPr>
        <w:t xml:space="preserve">                  </w:t>
      </w:r>
      <w:r>
        <w:rPr>
          <w:rFonts w:hAnsi="宋体"/>
          <w:b/>
          <w:color w:val="auto"/>
          <w:sz w:val="32"/>
          <w:szCs w:val="32"/>
          <w:u w:val="single"/>
        </w:rPr>
        <w:t xml:space="preserve">          </w:t>
      </w:r>
      <w:r>
        <w:rPr>
          <w:rFonts w:hAnsi="宋体"/>
          <w:b/>
          <w:color w:val="auto"/>
          <w:sz w:val="32"/>
          <w:szCs w:val="32"/>
        </w:rPr>
        <w:t>年</w:t>
      </w:r>
      <w:r>
        <w:rPr>
          <w:rFonts w:hAnsi="宋体"/>
          <w:b/>
          <w:color w:val="auto"/>
          <w:sz w:val="32"/>
          <w:szCs w:val="32"/>
          <w:u w:val="single"/>
        </w:rPr>
        <w:t xml:space="preserve">  </w:t>
      </w:r>
      <w:r>
        <w:rPr>
          <w:rFonts w:hAnsi="宋体" w:hint="eastAsia"/>
          <w:b/>
          <w:color w:val="auto"/>
          <w:sz w:val="32"/>
          <w:szCs w:val="32"/>
          <w:u w:val="single"/>
        </w:rPr>
        <w:t xml:space="preserve"> </w:t>
      </w:r>
      <w:r>
        <w:rPr>
          <w:rFonts w:hAnsi="宋体"/>
          <w:b/>
          <w:color w:val="auto"/>
          <w:sz w:val="32"/>
          <w:szCs w:val="32"/>
          <w:u w:val="single"/>
        </w:rPr>
        <w:t xml:space="preserve"> </w:t>
      </w:r>
      <w:r>
        <w:rPr>
          <w:rFonts w:hAnsi="宋体"/>
          <w:b/>
          <w:color w:val="auto"/>
          <w:sz w:val="32"/>
          <w:szCs w:val="32"/>
        </w:rPr>
        <w:t>月</w:t>
      </w:r>
      <w:r>
        <w:rPr>
          <w:rFonts w:hAnsi="宋体"/>
          <w:b/>
          <w:color w:val="auto"/>
          <w:sz w:val="32"/>
          <w:szCs w:val="32"/>
          <w:u w:val="single"/>
        </w:rPr>
        <w:t xml:space="preserve">  </w:t>
      </w:r>
      <w:r>
        <w:rPr>
          <w:rFonts w:hAnsi="宋体" w:hint="eastAsia"/>
          <w:b/>
          <w:color w:val="auto"/>
          <w:sz w:val="32"/>
          <w:szCs w:val="32"/>
          <w:u w:val="single"/>
        </w:rPr>
        <w:t xml:space="preserve"> </w:t>
      </w:r>
      <w:r>
        <w:rPr>
          <w:rFonts w:hAnsi="宋体"/>
          <w:b/>
          <w:color w:val="auto"/>
          <w:sz w:val="32"/>
          <w:szCs w:val="32"/>
          <w:u w:val="single"/>
        </w:rPr>
        <w:t xml:space="preserve"> </w:t>
      </w:r>
      <w:r>
        <w:rPr>
          <w:rFonts w:hAnsi="宋体"/>
          <w:b/>
          <w:color w:val="auto"/>
          <w:sz w:val="32"/>
          <w:szCs w:val="32"/>
        </w:rPr>
        <w:t>日</w:t>
      </w:r>
    </w:p>
    <w:p w:rsidR="00AF3988" w:rsidRDefault="00AF3988">
      <w:pPr>
        <w:tabs>
          <w:tab w:val="left" w:pos="0"/>
        </w:tabs>
        <w:autoSpaceDE w:val="0"/>
        <w:autoSpaceDN w:val="0"/>
        <w:adjustRightInd w:val="0"/>
        <w:spacing w:line="336" w:lineRule="auto"/>
        <w:rPr>
          <w:rFonts w:ascii="宋体" w:hAnsi="宋体" w:cs="宋体"/>
          <w:b/>
          <w:spacing w:val="20"/>
          <w:sz w:val="28"/>
          <w:szCs w:val="28"/>
        </w:rPr>
      </w:pPr>
    </w:p>
    <w:p w:rsidR="00AF3988" w:rsidRDefault="00AF3988">
      <w:pPr>
        <w:tabs>
          <w:tab w:val="left" w:pos="0"/>
        </w:tabs>
        <w:autoSpaceDE w:val="0"/>
        <w:autoSpaceDN w:val="0"/>
        <w:adjustRightInd w:val="0"/>
        <w:spacing w:line="336" w:lineRule="auto"/>
        <w:rPr>
          <w:rFonts w:ascii="宋体" w:hAnsi="宋体" w:cs="宋体"/>
          <w:b/>
          <w:spacing w:val="20"/>
          <w:sz w:val="28"/>
          <w:szCs w:val="28"/>
        </w:rPr>
      </w:pPr>
      <w:r>
        <w:rPr>
          <w:rFonts w:ascii="宋体" w:hAnsi="宋体" w:cs="宋体"/>
          <w:b/>
          <w:spacing w:val="20"/>
          <w:sz w:val="28"/>
          <w:szCs w:val="28"/>
        </w:rPr>
        <w:br w:type="page"/>
      </w:r>
      <w:r>
        <w:rPr>
          <w:rFonts w:ascii="宋体" w:hAnsi="宋体" w:cs="宋体" w:hint="eastAsia"/>
          <w:b/>
          <w:spacing w:val="20"/>
          <w:sz w:val="28"/>
          <w:szCs w:val="28"/>
        </w:rPr>
        <w:lastRenderedPageBreak/>
        <w:t>附件一：</w:t>
      </w:r>
    </w:p>
    <w:p w:rsidR="00AF3988" w:rsidRDefault="00AF3988" w:rsidP="000C75D4">
      <w:pPr>
        <w:spacing w:beforeLines="100" w:before="312" w:afterLines="100" w:after="312" w:line="400" w:lineRule="exact"/>
        <w:jc w:val="center"/>
        <w:rPr>
          <w:rFonts w:ascii="宋体" w:hAnsi="宋体" w:cs="宋体"/>
          <w:b/>
          <w:sz w:val="32"/>
          <w:szCs w:val="32"/>
        </w:rPr>
      </w:pPr>
      <w:r>
        <w:rPr>
          <w:rFonts w:ascii="宋体" w:hAnsi="宋体" w:cs="宋体" w:hint="eastAsia"/>
          <w:b/>
          <w:sz w:val="32"/>
          <w:szCs w:val="32"/>
        </w:rPr>
        <w:t>监理服务承诺书</w:t>
      </w:r>
    </w:p>
    <w:p w:rsidR="00AF3988" w:rsidRDefault="00AF3988">
      <w:pPr>
        <w:spacing w:line="360" w:lineRule="auto"/>
        <w:rPr>
          <w:rFonts w:ascii="宋体" w:hAnsi="宋体" w:cs="宋体"/>
          <w:sz w:val="24"/>
        </w:rPr>
      </w:pPr>
      <w:r>
        <w:rPr>
          <w:rFonts w:ascii="宋体" w:hAnsi="宋体" w:cs="宋体" w:hint="eastAsia"/>
          <w:sz w:val="24"/>
        </w:rPr>
        <w:t>致：</w:t>
      </w:r>
      <w:r>
        <w:rPr>
          <w:rFonts w:hAnsi="宋体" w:hint="eastAsia"/>
          <w:sz w:val="24"/>
          <w:u w:val="single"/>
        </w:rPr>
        <w:t>（招标人名称）</w:t>
      </w:r>
    </w:p>
    <w:p w:rsidR="00AF3988" w:rsidRDefault="00AF3988">
      <w:pPr>
        <w:spacing w:line="360" w:lineRule="auto"/>
        <w:ind w:firstLineChars="200" w:firstLine="480"/>
        <w:rPr>
          <w:rFonts w:ascii="宋体" w:hAnsi="宋体" w:cs="宋体"/>
          <w:sz w:val="24"/>
        </w:rPr>
      </w:pPr>
      <w:r>
        <w:rPr>
          <w:rFonts w:ascii="宋体" w:hAnsi="宋体" w:cs="宋体" w:hint="eastAsia"/>
          <w:sz w:val="24"/>
        </w:rPr>
        <w:t>一旦我方中标，我方愿意做出如下承诺：</w:t>
      </w:r>
    </w:p>
    <w:p w:rsidR="00AF3988" w:rsidRDefault="00AF3988">
      <w:pPr>
        <w:spacing w:line="360" w:lineRule="auto"/>
        <w:ind w:firstLine="480"/>
        <w:rPr>
          <w:rFonts w:ascii="宋体" w:hAnsi="宋体" w:cs="宋体"/>
          <w:sz w:val="24"/>
        </w:rPr>
      </w:pPr>
      <w:r>
        <w:rPr>
          <w:rFonts w:ascii="宋体" w:hAnsi="宋体" w:cs="宋体" w:hint="eastAsia"/>
          <w:sz w:val="24"/>
        </w:rPr>
        <w:t>我方同意投标文件自投标人须知规定的投标截止日期开始对我方有约束力，并自投标人须知的投标有效截止日期前一直对我方有约束力。</w:t>
      </w:r>
    </w:p>
    <w:p w:rsidR="00AF3988" w:rsidRDefault="00AF3988">
      <w:pPr>
        <w:spacing w:line="360" w:lineRule="auto"/>
        <w:ind w:firstLine="480"/>
        <w:rPr>
          <w:rFonts w:ascii="宋体" w:hAnsi="宋体" w:cs="宋体"/>
          <w:sz w:val="24"/>
        </w:rPr>
      </w:pPr>
      <w:r>
        <w:rPr>
          <w:rFonts w:ascii="宋体" w:hAnsi="宋体" w:cs="宋体" w:hint="eastAsia"/>
          <w:sz w:val="24"/>
        </w:rPr>
        <w:t>如果我方投标文件中存在计算或表达错误的，我方理解并接受评标委员会按照招标文件规定的原则进行修正，这种修正对我方具有约束力，且不需要我方确认。</w:t>
      </w:r>
    </w:p>
    <w:p w:rsidR="00AF3988" w:rsidRDefault="00AF3988">
      <w:pPr>
        <w:spacing w:line="360" w:lineRule="auto"/>
        <w:ind w:firstLine="480"/>
        <w:rPr>
          <w:rFonts w:ascii="宋体" w:hAnsi="宋体" w:cs="宋体"/>
          <w:sz w:val="24"/>
        </w:rPr>
      </w:pPr>
      <w:r>
        <w:rPr>
          <w:rFonts w:ascii="宋体" w:hAnsi="宋体" w:cs="宋体" w:hint="eastAsia"/>
          <w:sz w:val="24"/>
        </w:rPr>
        <w:t>在签署合同协议书之前，你方的中标通知书和本投标承诺书（含监理服务承诺书附表）将构成约束我们双方的契约。</w:t>
      </w:r>
    </w:p>
    <w:p w:rsidR="00AF3988" w:rsidRDefault="00AF3988">
      <w:pPr>
        <w:tabs>
          <w:tab w:val="left" w:pos="2700"/>
        </w:tabs>
        <w:spacing w:line="360" w:lineRule="auto"/>
        <w:ind w:firstLineChars="200" w:firstLine="480"/>
        <w:rPr>
          <w:sz w:val="24"/>
        </w:rPr>
      </w:pPr>
      <w:r>
        <w:rPr>
          <w:rFonts w:ascii="宋体" w:hAnsi="宋体" w:cs="宋体" w:hint="eastAsia"/>
          <w:sz w:val="24"/>
        </w:rPr>
        <w:t>我方对监理酬金的结算方法承诺如下：同意监理费</w:t>
      </w:r>
      <w:r>
        <w:rPr>
          <w:rFonts w:hint="eastAsia"/>
          <w:sz w:val="24"/>
        </w:rPr>
        <w:t>以</w:t>
      </w:r>
      <w:r>
        <w:rPr>
          <w:rFonts w:ascii="宋体" w:hAnsi="宋体" w:hint="eastAsia"/>
          <w:sz w:val="24"/>
        </w:rPr>
        <w:t>经政府相关职能部门审定的监理服务费，</w:t>
      </w:r>
      <w:r>
        <w:rPr>
          <w:rFonts w:hint="eastAsia"/>
          <w:sz w:val="24"/>
        </w:rPr>
        <w:t>结合中标</w:t>
      </w:r>
      <w:proofErr w:type="gramStart"/>
      <w:r>
        <w:rPr>
          <w:rFonts w:hint="eastAsia"/>
          <w:sz w:val="24"/>
        </w:rPr>
        <w:t>下浮率</w:t>
      </w:r>
      <w:proofErr w:type="gramEnd"/>
      <w:r>
        <w:rPr>
          <w:rFonts w:hint="eastAsia"/>
          <w:sz w:val="24"/>
        </w:rPr>
        <w:t>进行计算。</w:t>
      </w:r>
    </w:p>
    <w:p w:rsidR="00AF3988" w:rsidRDefault="00AF3988">
      <w:pPr>
        <w:spacing w:line="400" w:lineRule="exact"/>
        <w:ind w:firstLineChars="200" w:firstLine="480"/>
        <w:rPr>
          <w:rFonts w:ascii="宋体" w:hAnsi="宋体"/>
          <w:sz w:val="24"/>
        </w:rPr>
      </w:pPr>
    </w:p>
    <w:p w:rsidR="00AF3988" w:rsidRDefault="00AF3988">
      <w:pPr>
        <w:spacing w:line="400" w:lineRule="exact"/>
        <w:ind w:firstLineChars="200" w:firstLine="480"/>
        <w:rPr>
          <w:rFonts w:ascii="宋体" w:hAnsi="宋体"/>
          <w:sz w:val="24"/>
        </w:rPr>
      </w:pPr>
    </w:p>
    <w:p w:rsidR="00AF3988" w:rsidRDefault="00AF3988">
      <w:pPr>
        <w:spacing w:line="400" w:lineRule="exact"/>
        <w:ind w:firstLineChars="200" w:firstLine="480"/>
        <w:rPr>
          <w:rFonts w:ascii="宋体" w:hAnsi="宋体"/>
          <w:sz w:val="24"/>
        </w:rPr>
      </w:pPr>
      <w:r>
        <w:rPr>
          <w:rFonts w:ascii="宋体" w:hAnsi="宋体" w:cs="宋体" w:hint="eastAsia"/>
          <w:kern w:val="0"/>
          <w:sz w:val="24"/>
        </w:rPr>
        <w:t>附：监理服务承诺书附表</w:t>
      </w:r>
    </w:p>
    <w:p w:rsidR="00AF3988" w:rsidRDefault="00AF3988">
      <w:pPr>
        <w:snapToGrid w:val="0"/>
        <w:spacing w:line="400" w:lineRule="exact"/>
        <w:ind w:right="482" w:firstLineChars="1650" w:firstLine="3960"/>
        <w:rPr>
          <w:rFonts w:ascii="宋体" w:hAnsi="宋体" w:cs="宋体"/>
          <w:sz w:val="24"/>
        </w:rPr>
      </w:pPr>
    </w:p>
    <w:p w:rsidR="00AF3988" w:rsidRDefault="00AF3988">
      <w:pPr>
        <w:snapToGrid w:val="0"/>
        <w:spacing w:line="400" w:lineRule="exact"/>
        <w:ind w:right="482" w:firstLineChars="1650" w:firstLine="3960"/>
        <w:rPr>
          <w:rFonts w:ascii="宋体" w:hAnsi="宋体" w:cs="宋体"/>
          <w:sz w:val="24"/>
        </w:rPr>
      </w:pPr>
    </w:p>
    <w:p w:rsidR="00AF3988" w:rsidRDefault="00AF3988">
      <w:pPr>
        <w:snapToGrid w:val="0"/>
        <w:spacing w:line="400" w:lineRule="exact"/>
        <w:ind w:right="482" w:firstLineChars="1650" w:firstLine="3960"/>
        <w:rPr>
          <w:rFonts w:ascii="宋体" w:hAnsi="宋体" w:cs="宋体"/>
          <w:sz w:val="24"/>
          <w:u w:val="single"/>
        </w:rPr>
      </w:pPr>
      <w:r>
        <w:rPr>
          <w:rFonts w:ascii="宋体" w:hAnsi="宋体" w:cs="宋体" w:hint="eastAsia"/>
          <w:sz w:val="24"/>
        </w:rPr>
        <w:t>投</w:t>
      </w:r>
      <w:r>
        <w:rPr>
          <w:rFonts w:ascii="宋体" w:hAnsi="宋体" w:cs="宋体"/>
          <w:sz w:val="24"/>
        </w:rPr>
        <w:t xml:space="preserve"> </w:t>
      </w:r>
      <w:r>
        <w:rPr>
          <w:rFonts w:ascii="宋体" w:hAnsi="宋体" w:cs="宋体" w:hint="eastAsia"/>
          <w:sz w:val="24"/>
        </w:rPr>
        <w:t>标</w:t>
      </w:r>
      <w:r>
        <w:rPr>
          <w:rFonts w:ascii="宋体" w:hAnsi="宋体" w:cs="宋体"/>
          <w:sz w:val="24"/>
        </w:rPr>
        <w:t xml:space="preserve"> </w:t>
      </w:r>
      <w:r>
        <w:rPr>
          <w:rFonts w:ascii="宋体" w:hAnsi="宋体" w:cs="宋体" w:hint="eastAsia"/>
          <w:sz w:val="24"/>
        </w:rPr>
        <w:t>人：</w:t>
      </w:r>
      <w:r>
        <w:rPr>
          <w:rFonts w:ascii="宋体" w:hAnsi="宋体" w:cs="宋体"/>
          <w:sz w:val="24"/>
        </w:rPr>
        <w:t>(盖公章)</w:t>
      </w:r>
    </w:p>
    <w:p w:rsidR="00AF3988" w:rsidRDefault="00AF3988">
      <w:pPr>
        <w:snapToGrid w:val="0"/>
        <w:spacing w:line="400" w:lineRule="exact"/>
        <w:ind w:left="1079" w:right="-108" w:firstLineChars="1200" w:firstLine="2880"/>
        <w:rPr>
          <w:rFonts w:ascii="宋体" w:hAnsi="宋体" w:cs="宋体"/>
          <w:kern w:val="0"/>
          <w:sz w:val="24"/>
        </w:rPr>
      </w:pPr>
      <w:r>
        <w:rPr>
          <w:rFonts w:ascii="宋体" w:hAnsi="宋体" w:hint="eastAsia"/>
          <w:kern w:val="0"/>
          <w:sz w:val="24"/>
        </w:rPr>
        <w:t>法定代表人</w:t>
      </w:r>
      <w:r>
        <w:rPr>
          <w:rFonts w:ascii="宋体" w:hAnsi="宋体" w:cs="宋体" w:hint="eastAsia"/>
          <w:kern w:val="0"/>
          <w:sz w:val="24"/>
        </w:rPr>
        <w:t>（签名）：</w:t>
      </w:r>
    </w:p>
    <w:p w:rsidR="00AF3988" w:rsidRDefault="00AF3988">
      <w:pPr>
        <w:snapToGrid w:val="0"/>
        <w:spacing w:line="400" w:lineRule="exact"/>
        <w:ind w:right="482" w:firstLineChars="1650" w:firstLine="3960"/>
        <w:rPr>
          <w:rFonts w:ascii="宋体" w:hAnsi="宋体" w:cs="宋体"/>
          <w:sz w:val="24"/>
        </w:rPr>
      </w:pPr>
      <w:r>
        <w:rPr>
          <w:rFonts w:ascii="宋体" w:hAnsi="宋体" w:cs="宋体" w:hint="eastAsia"/>
          <w:sz w:val="24"/>
        </w:rPr>
        <w:t>日</w:t>
      </w:r>
      <w:r>
        <w:rPr>
          <w:rFonts w:ascii="宋体" w:hAnsi="宋体" w:cs="宋体"/>
          <w:sz w:val="24"/>
        </w:rPr>
        <w:t xml:space="preserve">    </w:t>
      </w:r>
      <w:r>
        <w:rPr>
          <w:rFonts w:ascii="宋体" w:hAnsi="宋体" w:cs="宋体" w:hint="eastAsia"/>
          <w:sz w:val="24"/>
        </w:rPr>
        <w:t>期：年月日</w:t>
      </w:r>
    </w:p>
    <w:p w:rsidR="00AF3988" w:rsidRDefault="00AF3988">
      <w:pPr>
        <w:snapToGrid w:val="0"/>
        <w:spacing w:line="400" w:lineRule="exact"/>
        <w:ind w:right="482" w:firstLineChars="1650" w:firstLine="3960"/>
        <w:rPr>
          <w:rFonts w:ascii="宋体" w:hAnsi="宋体" w:cs="宋体"/>
          <w:sz w:val="24"/>
          <w:u w:val="single"/>
        </w:rPr>
      </w:pPr>
      <w:r>
        <w:rPr>
          <w:rFonts w:ascii="宋体" w:hAnsi="宋体" w:cs="宋体" w:hint="eastAsia"/>
          <w:sz w:val="24"/>
        </w:rPr>
        <w:t>电</w:t>
      </w:r>
      <w:r>
        <w:rPr>
          <w:rFonts w:ascii="宋体" w:hAnsi="宋体" w:cs="宋体"/>
          <w:sz w:val="24"/>
        </w:rPr>
        <w:t xml:space="preserve">    </w:t>
      </w:r>
      <w:r>
        <w:rPr>
          <w:rFonts w:ascii="宋体" w:hAnsi="宋体" w:cs="宋体" w:hint="eastAsia"/>
          <w:sz w:val="24"/>
        </w:rPr>
        <w:t>话：</w:t>
      </w:r>
    </w:p>
    <w:p w:rsidR="00AF3988" w:rsidRDefault="00AF3988">
      <w:pPr>
        <w:snapToGrid w:val="0"/>
        <w:spacing w:line="400" w:lineRule="exact"/>
        <w:ind w:right="482" w:firstLineChars="1650" w:firstLine="3960"/>
        <w:rPr>
          <w:rFonts w:ascii="宋体" w:hAnsi="宋体" w:cs="宋体"/>
          <w:sz w:val="28"/>
          <w:szCs w:val="28"/>
          <w:u w:val="single"/>
        </w:rPr>
      </w:pPr>
      <w:r>
        <w:rPr>
          <w:rFonts w:ascii="宋体" w:hAnsi="宋体" w:cs="宋体" w:hint="eastAsia"/>
          <w:sz w:val="24"/>
        </w:rPr>
        <w:t>传</w:t>
      </w:r>
      <w:r>
        <w:rPr>
          <w:rFonts w:ascii="宋体" w:hAnsi="宋体" w:cs="宋体"/>
          <w:sz w:val="24"/>
        </w:rPr>
        <w:t xml:space="preserve">    </w:t>
      </w:r>
      <w:r>
        <w:rPr>
          <w:rFonts w:ascii="宋体" w:hAnsi="宋体" w:cs="宋体" w:hint="eastAsia"/>
          <w:sz w:val="24"/>
        </w:rPr>
        <w:t>真：</w:t>
      </w:r>
    </w:p>
    <w:p w:rsidR="00AF3988" w:rsidRDefault="00AF3988">
      <w:pPr>
        <w:snapToGrid w:val="0"/>
        <w:spacing w:line="360" w:lineRule="auto"/>
        <w:ind w:right="482" w:firstLineChars="1650" w:firstLine="4620"/>
        <w:rPr>
          <w:rFonts w:ascii="宋体" w:hAnsi="宋体" w:cs="宋体"/>
          <w:sz w:val="28"/>
          <w:szCs w:val="28"/>
          <w:u w:val="single"/>
        </w:rPr>
      </w:pPr>
    </w:p>
    <w:p w:rsidR="00AF3988" w:rsidRDefault="00AF3988">
      <w:pPr>
        <w:snapToGrid w:val="0"/>
        <w:spacing w:line="420" w:lineRule="exact"/>
        <w:ind w:right="482"/>
        <w:rPr>
          <w:rFonts w:ascii="宋体" w:hAnsi="宋体" w:cs="宋体"/>
          <w:kern w:val="0"/>
          <w:sz w:val="24"/>
        </w:rPr>
      </w:pPr>
      <w:r>
        <w:rPr>
          <w:rFonts w:ascii="宋体" w:hAnsi="宋体"/>
          <w:sz w:val="28"/>
          <w:szCs w:val="28"/>
          <w:u w:val="single"/>
        </w:rPr>
        <w:br w:type="page"/>
      </w:r>
    </w:p>
    <w:p w:rsidR="00AF3988" w:rsidRDefault="00AF3988">
      <w:pPr>
        <w:snapToGrid w:val="0"/>
        <w:spacing w:line="420" w:lineRule="exact"/>
        <w:ind w:right="482" w:firstLineChars="50" w:firstLine="120"/>
        <w:rPr>
          <w:rFonts w:ascii="宋体" w:hAnsi="宋体" w:cs="宋体"/>
          <w:kern w:val="0"/>
          <w:sz w:val="24"/>
        </w:rPr>
      </w:pPr>
      <w:r>
        <w:rPr>
          <w:rFonts w:ascii="宋体" w:hAnsi="宋体" w:cs="宋体" w:hint="eastAsia"/>
          <w:kern w:val="0"/>
          <w:sz w:val="24"/>
        </w:rPr>
        <w:lastRenderedPageBreak/>
        <w:t>监理服务承诺书附表：</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7"/>
        <w:gridCol w:w="2438"/>
        <w:gridCol w:w="2023"/>
        <w:gridCol w:w="2222"/>
      </w:tblGrid>
      <w:tr w:rsidR="00AF3988">
        <w:trPr>
          <w:trHeight w:val="811"/>
        </w:trPr>
        <w:tc>
          <w:tcPr>
            <w:tcW w:w="1957" w:type="dxa"/>
            <w:tcBorders>
              <w:top w:val="single" w:sz="4" w:space="0" w:color="auto"/>
              <w:left w:val="single" w:sz="4" w:space="0" w:color="auto"/>
              <w:bottom w:val="single" w:sz="4" w:space="0" w:color="auto"/>
              <w:right w:val="single" w:sz="4" w:space="0" w:color="auto"/>
            </w:tcBorders>
            <w:vAlign w:val="center"/>
          </w:tcPr>
          <w:p w:rsidR="00AF3988" w:rsidRDefault="00AF3988">
            <w:pPr>
              <w:snapToGrid w:val="0"/>
              <w:spacing w:line="420" w:lineRule="exact"/>
              <w:ind w:right="-108"/>
              <w:jc w:val="center"/>
              <w:rPr>
                <w:rFonts w:ascii="宋体" w:hAnsi="宋体" w:cs="宋体"/>
                <w:kern w:val="0"/>
                <w:sz w:val="24"/>
              </w:rPr>
            </w:pPr>
            <w:r>
              <w:rPr>
                <w:rFonts w:ascii="宋体" w:hAnsi="宋体" w:cs="宋体" w:hint="eastAsia"/>
                <w:kern w:val="0"/>
                <w:sz w:val="24"/>
              </w:rPr>
              <w:t>投标人名称</w:t>
            </w:r>
          </w:p>
          <w:p w:rsidR="00AF3988" w:rsidRDefault="00AF3988">
            <w:pPr>
              <w:snapToGrid w:val="0"/>
              <w:spacing w:line="420" w:lineRule="exact"/>
              <w:ind w:right="-108"/>
              <w:jc w:val="center"/>
              <w:rPr>
                <w:rFonts w:ascii="宋体" w:hAnsi="宋体" w:cs="宋体"/>
                <w:kern w:val="0"/>
                <w:sz w:val="24"/>
              </w:rPr>
            </w:pPr>
            <w:r>
              <w:rPr>
                <w:rFonts w:ascii="宋体" w:hAnsi="宋体" w:cs="宋体" w:hint="eastAsia"/>
                <w:kern w:val="0"/>
                <w:sz w:val="24"/>
              </w:rPr>
              <w:t>（盖章）</w:t>
            </w:r>
          </w:p>
        </w:tc>
        <w:tc>
          <w:tcPr>
            <w:tcW w:w="2438" w:type="dxa"/>
            <w:tcBorders>
              <w:top w:val="single" w:sz="4" w:space="0" w:color="auto"/>
              <w:left w:val="single" w:sz="4" w:space="0" w:color="auto"/>
              <w:bottom w:val="single" w:sz="4" w:space="0" w:color="auto"/>
              <w:right w:val="single" w:sz="4" w:space="0" w:color="auto"/>
            </w:tcBorders>
            <w:vAlign w:val="center"/>
          </w:tcPr>
          <w:p w:rsidR="00AF3988" w:rsidRDefault="00AF3988">
            <w:pPr>
              <w:keepNext/>
              <w:keepLines/>
              <w:snapToGrid w:val="0"/>
              <w:spacing w:before="340" w:after="330" w:line="420" w:lineRule="exact"/>
              <w:ind w:right="482"/>
              <w:jc w:val="center"/>
              <w:rPr>
                <w:rFonts w:ascii="宋体" w:hAnsi="宋体" w:cs="宋体"/>
                <w:kern w:val="0"/>
                <w:sz w:val="24"/>
              </w:rPr>
            </w:pPr>
          </w:p>
        </w:tc>
        <w:tc>
          <w:tcPr>
            <w:tcW w:w="2023" w:type="dxa"/>
            <w:tcBorders>
              <w:top w:val="single" w:sz="4" w:space="0" w:color="auto"/>
              <w:left w:val="single" w:sz="4" w:space="0" w:color="auto"/>
              <w:bottom w:val="single" w:sz="4" w:space="0" w:color="auto"/>
              <w:right w:val="single" w:sz="4" w:space="0" w:color="auto"/>
            </w:tcBorders>
            <w:vAlign w:val="center"/>
          </w:tcPr>
          <w:p w:rsidR="00AF3988" w:rsidRDefault="00AF3988">
            <w:pPr>
              <w:snapToGrid w:val="0"/>
              <w:spacing w:line="420" w:lineRule="exact"/>
              <w:ind w:right="-108"/>
              <w:jc w:val="center"/>
              <w:rPr>
                <w:rFonts w:ascii="宋体" w:hAnsi="宋体" w:cs="宋体"/>
                <w:kern w:val="0"/>
                <w:sz w:val="24"/>
              </w:rPr>
            </w:pPr>
            <w:r>
              <w:rPr>
                <w:rFonts w:ascii="宋体" w:hAnsi="宋体" w:cs="宋体" w:hint="eastAsia"/>
                <w:kern w:val="0"/>
                <w:sz w:val="24"/>
              </w:rPr>
              <w:t>资质等级</w:t>
            </w:r>
          </w:p>
          <w:p w:rsidR="00AF3988" w:rsidRDefault="00AF3988">
            <w:pPr>
              <w:snapToGrid w:val="0"/>
              <w:spacing w:line="420" w:lineRule="exact"/>
              <w:ind w:right="-108"/>
              <w:jc w:val="center"/>
              <w:rPr>
                <w:rFonts w:ascii="宋体" w:hAnsi="宋体" w:cs="宋体"/>
                <w:kern w:val="0"/>
                <w:sz w:val="18"/>
                <w:szCs w:val="18"/>
              </w:rPr>
            </w:pPr>
            <w:r>
              <w:rPr>
                <w:rFonts w:ascii="宋体" w:hAnsi="宋体" w:cs="宋体" w:hint="eastAsia"/>
                <w:kern w:val="0"/>
                <w:sz w:val="24"/>
              </w:rPr>
              <w:t>及证书号</w:t>
            </w:r>
          </w:p>
        </w:tc>
        <w:tc>
          <w:tcPr>
            <w:tcW w:w="2222" w:type="dxa"/>
            <w:tcBorders>
              <w:top w:val="single" w:sz="4" w:space="0" w:color="auto"/>
              <w:left w:val="single" w:sz="4" w:space="0" w:color="auto"/>
              <w:bottom w:val="single" w:sz="4" w:space="0" w:color="auto"/>
              <w:right w:val="single" w:sz="4" w:space="0" w:color="auto"/>
            </w:tcBorders>
            <w:vAlign w:val="center"/>
          </w:tcPr>
          <w:p w:rsidR="00AF3988" w:rsidRDefault="00AF3988">
            <w:pPr>
              <w:keepNext/>
              <w:keepLines/>
              <w:snapToGrid w:val="0"/>
              <w:spacing w:before="340" w:after="330" w:line="420" w:lineRule="exact"/>
              <w:ind w:right="482"/>
              <w:jc w:val="center"/>
              <w:rPr>
                <w:rFonts w:ascii="宋体" w:hAnsi="宋体" w:cs="宋体"/>
                <w:kern w:val="0"/>
                <w:sz w:val="24"/>
              </w:rPr>
            </w:pPr>
          </w:p>
        </w:tc>
      </w:tr>
      <w:tr w:rsidR="00AF3988">
        <w:trPr>
          <w:trHeight w:val="811"/>
        </w:trPr>
        <w:tc>
          <w:tcPr>
            <w:tcW w:w="1957" w:type="dxa"/>
            <w:tcBorders>
              <w:top w:val="single" w:sz="4" w:space="0" w:color="auto"/>
              <w:left w:val="single" w:sz="4" w:space="0" w:color="auto"/>
              <w:bottom w:val="single" w:sz="4" w:space="0" w:color="auto"/>
              <w:right w:val="single" w:sz="4" w:space="0" w:color="auto"/>
            </w:tcBorders>
            <w:vAlign w:val="center"/>
          </w:tcPr>
          <w:p w:rsidR="00AF3988" w:rsidRDefault="00AF3988">
            <w:pPr>
              <w:snapToGrid w:val="0"/>
              <w:spacing w:line="420" w:lineRule="exact"/>
              <w:ind w:right="-108"/>
              <w:jc w:val="center"/>
              <w:rPr>
                <w:rFonts w:ascii="宋体" w:hAnsi="宋体" w:cs="宋体"/>
                <w:kern w:val="0"/>
                <w:sz w:val="24"/>
              </w:rPr>
            </w:pPr>
            <w:r>
              <w:rPr>
                <w:rFonts w:ascii="宋体" w:hAnsi="宋体" w:cs="宋体" w:hint="eastAsia"/>
                <w:kern w:val="0"/>
                <w:sz w:val="24"/>
              </w:rPr>
              <w:t>法人营业</w:t>
            </w:r>
          </w:p>
          <w:p w:rsidR="00AF3988" w:rsidRDefault="00AF3988">
            <w:pPr>
              <w:snapToGrid w:val="0"/>
              <w:spacing w:line="420" w:lineRule="exact"/>
              <w:ind w:right="-108"/>
              <w:jc w:val="center"/>
              <w:rPr>
                <w:rFonts w:ascii="宋体" w:hAnsi="宋体" w:cs="宋体"/>
                <w:kern w:val="0"/>
                <w:sz w:val="24"/>
              </w:rPr>
            </w:pPr>
            <w:r>
              <w:rPr>
                <w:rFonts w:ascii="宋体" w:hAnsi="宋体" w:cs="宋体" w:hint="eastAsia"/>
                <w:kern w:val="0"/>
                <w:sz w:val="24"/>
              </w:rPr>
              <w:t>执照证号</w:t>
            </w:r>
          </w:p>
        </w:tc>
        <w:tc>
          <w:tcPr>
            <w:tcW w:w="6683" w:type="dxa"/>
            <w:gridSpan w:val="3"/>
            <w:tcBorders>
              <w:top w:val="single" w:sz="4" w:space="0" w:color="auto"/>
              <w:left w:val="single" w:sz="4" w:space="0" w:color="auto"/>
              <w:bottom w:val="single" w:sz="4" w:space="0" w:color="auto"/>
              <w:right w:val="single" w:sz="4" w:space="0" w:color="auto"/>
            </w:tcBorders>
            <w:vAlign w:val="center"/>
          </w:tcPr>
          <w:p w:rsidR="00AF3988" w:rsidRDefault="00AF3988">
            <w:pPr>
              <w:keepNext/>
              <w:keepLines/>
              <w:snapToGrid w:val="0"/>
              <w:spacing w:before="340" w:after="330" w:line="420" w:lineRule="exact"/>
              <w:ind w:right="482"/>
              <w:jc w:val="center"/>
              <w:rPr>
                <w:rFonts w:ascii="宋体" w:hAnsi="宋体" w:cs="宋体"/>
                <w:kern w:val="0"/>
                <w:sz w:val="24"/>
              </w:rPr>
            </w:pPr>
          </w:p>
        </w:tc>
      </w:tr>
      <w:tr w:rsidR="00AF3988">
        <w:trPr>
          <w:trHeight w:val="811"/>
        </w:trPr>
        <w:tc>
          <w:tcPr>
            <w:tcW w:w="1957" w:type="dxa"/>
            <w:tcBorders>
              <w:top w:val="single" w:sz="4" w:space="0" w:color="auto"/>
              <w:left w:val="single" w:sz="4" w:space="0" w:color="auto"/>
              <w:bottom w:val="single" w:sz="4" w:space="0" w:color="auto"/>
              <w:right w:val="single" w:sz="4" w:space="0" w:color="auto"/>
            </w:tcBorders>
            <w:vAlign w:val="center"/>
          </w:tcPr>
          <w:p w:rsidR="00AF3988" w:rsidRDefault="00AF3988">
            <w:pPr>
              <w:snapToGrid w:val="0"/>
              <w:spacing w:line="420" w:lineRule="exact"/>
              <w:ind w:right="-108"/>
              <w:jc w:val="center"/>
              <w:rPr>
                <w:rFonts w:ascii="宋体" w:hAnsi="宋体" w:cs="宋体"/>
                <w:kern w:val="0"/>
                <w:sz w:val="24"/>
              </w:rPr>
            </w:pPr>
            <w:r>
              <w:rPr>
                <w:rFonts w:ascii="宋体" w:hAnsi="宋体" w:cs="宋体" w:hint="eastAsia"/>
                <w:kern w:val="0"/>
                <w:sz w:val="24"/>
              </w:rPr>
              <w:t>监理费下浮率</w:t>
            </w:r>
          </w:p>
          <w:p w:rsidR="00AF3988" w:rsidRDefault="00AF3988">
            <w:pPr>
              <w:snapToGrid w:val="0"/>
              <w:spacing w:line="420" w:lineRule="exact"/>
              <w:ind w:right="482"/>
              <w:jc w:val="center"/>
              <w:rPr>
                <w:rFonts w:ascii="宋体" w:hAnsi="宋体" w:cs="宋体"/>
                <w:kern w:val="0"/>
                <w:sz w:val="24"/>
              </w:rPr>
            </w:pPr>
            <w:r>
              <w:rPr>
                <w:rFonts w:ascii="宋体" w:hAnsi="宋体" w:cs="宋体" w:hint="eastAsia"/>
                <w:kern w:val="0"/>
                <w:sz w:val="24"/>
              </w:rPr>
              <w:t>（</w:t>
            </w:r>
            <w:r>
              <w:rPr>
                <w:rFonts w:ascii="宋体" w:hAnsi="宋体" w:cs="宋体"/>
                <w:kern w:val="0"/>
                <w:sz w:val="24"/>
              </w:rPr>
              <w:t>%）</w:t>
            </w:r>
          </w:p>
        </w:tc>
        <w:tc>
          <w:tcPr>
            <w:tcW w:w="2438" w:type="dxa"/>
            <w:tcBorders>
              <w:top w:val="single" w:sz="4" w:space="0" w:color="auto"/>
              <w:left w:val="single" w:sz="4" w:space="0" w:color="auto"/>
              <w:bottom w:val="single" w:sz="4" w:space="0" w:color="auto"/>
              <w:right w:val="single" w:sz="4" w:space="0" w:color="auto"/>
            </w:tcBorders>
            <w:vAlign w:val="center"/>
          </w:tcPr>
          <w:p w:rsidR="00AF3988" w:rsidRDefault="00AF3988">
            <w:pPr>
              <w:keepNext/>
              <w:keepLines/>
              <w:snapToGrid w:val="0"/>
              <w:spacing w:before="340" w:after="330" w:line="420" w:lineRule="exact"/>
              <w:ind w:right="482"/>
              <w:rPr>
                <w:rFonts w:ascii="宋体" w:hAnsi="宋体" w:cs="宋体"/>
                <w:kern w:val="0"/>
                <w:sz w:val="24"/>
              </w:rPr>
            </w:pPr>
          </w:p>
        </w:tc>
        <w:tc>
          <w:tcPr>
            <w:tcW w:w="2023" w:type="dxa"/>
            <w:tcBorders>
              <w:top w:val="single" w:sz="4" w:space="0" w:color="auto"/>
              <w:left w:val="single" w:sz="4" w:space="0" w:color="auto"/>
              <w:bottom w:val="single" w:sz="4" w:space="0" w:color="auto"/>
              <w:right w:val="single" w:sz="4" w:space="0" w:color="auto"/>
            </w:tcBorders>
            <w:vAlign w:val="center"/>
          </w:tcPr>
          <w:p w:rsidR="00AF3988" w:rsidRDefault="00AF3988">
            <w:pPr>
              <w:snapToGrid w:val="0"/>
              <w:spacing w:line="420" w:lineRule="exact"/>
              <w:ind w:right="-108"/>
              <w:jc w:val="center"/>
              <w:rPr>
                <w:rFonts w:ascii="宋体" w:hAnsi="宋体" w:cs="宋体"/>
                <w:kern w:val="0"/>
                <w:sz w:val="24"/>
              </w:rPr>
            </w:pPr>
            <w:r>
              <w:rPr>
                <w:rFonts w:ascii="宋体" w:hAnsi="宋体" w:cs="宋体" w:hint="eastAsia"/>
                <w:kern w:val="0"/>
                <w:sz w:val="24"/>
              </w:rPr>
              <w:t>监理费报价</w:t>
            </w:r>
          </w:p>
          <w:p w:rsidR="00AF3988" w:rsidRDefault="00AF3988">
            <w:pPr>
              <w:snapToGrid w:val="0"/>
              <w:spacing w:line="420" w:lineRule="exact"/>
              <w:ind w:right="-108"/>
              <w:jc w:val="center"/>
              <w:rPr>
                <w:rFonts w:ascii="宋体" w:hAnsi="宋体" w:cs="宋体"/>
                <w:kern w:val="0"/>
                <w:sz w:val="24"/>
              </w:rPr>
            </w:pPr>
            <w:r>
              <w:rPr>
                <w:rFonts w:ascii="宋体" w:hAnsi="宋体" w:cs="宋体" w:hint="eastAsia"/>
                <w:kern w:val="0"/>
                <w:sz w:val="24"/>
              </w:rPr>
              <w:t>（元）</w:t>
            </w:r>
          </w:p>
        </w:tc>
        <w:tc>
          <w:tcPr>
            <w:tcW w:w="2222" w:type="dxa"/>
            <w:tcBorders>
              <w:top w:val="single" w:sz="4" w:space="0" w:color="auto"/>
              <w:left w:val="single" w:sz="4" w:space="0" w:color="auto"/>
              <w:bottom w:val="single" w:sz="4" w:space="0" w:color="auto"/>
              <w:right w:val="single" w:sz="4" w:space="0" w:color="auto"/>
            </w:tcBorders>
            <w:vAlign w:val="center"/>
          </w:tcPr>
          <w:p w:rsidR="00AF3988" w:rsidRDefault="00AF3988">
            <w:pPr>
              <w:keepNext/>
              <w:keepLines/>
              <w:snapToGrid w:val="0"/>
              <w:spacing w:before="340" w:after="330" w:line="420" w:lineRule="exact"/>
              <w:ind w:right="482"/>
              <w:jc w:val="center"/>
              <w:rPr>
                <w:rFonts w:ascii="宋体" w:hAnsi="宋体" w:cs="宋体"/>
                <w:kern w:val="0"/>
                <w:sz w:val="24"/>
              </w:rPr>
            </w:pPr>
          </w:p>
        </w:tc>
      </w:tr>
      <w:tr w:rsidR="00AF3988">
        <w:trPr>
          <w:trHeight w:val="811"/>
        </w:trPr>
        <w:tc>
          <w:tcPr>
            <w:tcW w:w="1957" w:type="dxa"/>
            <w:tcBorders>
              <w:top w:val="single" w:sz="4" w:space="0" w:color="auto"/>
              <w:left w:val="single" w:sz="4" w:space="0" w:color="auto"/>
              <w:bottom w:val="single" w:sz="4" w:space="0" w:color="auto"/>
              <w:right w:val="single" w:sz="4" w:space="0" w:color="auto"/>
            </w:tcBorders>
            <w:vAlign w:val="center"/>
          </w:tcPr>
          <w:p w:rsidR="00AF3988" w:rsidRDefault="00AF3988">
            <w:pPr>
              <w:snapToGrid w:val="0"/>
              <w:spacing w:line="420" w:lineRule="exact"/>
              <w:ind w:right="-108"/>
              <w:jc w:val="center"/>
              <w:rPr>
                <w:rFonts w:ascii="宋体" w:hAnsi="宋体" w:cs="宋体"/>
                <w:kern w:val="0"/>
                <w:sz w:val="24"/>
              </w:rPr>
            </w:pPr>
            <w:r>
              <w:rPr>
                <w:rFonts w:ascii="宋体" w:hAnsi="宋体" w:cs="宋体" w:hint="eastAsia"/>
                <w:kern w:val="0"/>
                <w:sz w:val="24"/>
              </w:rPr>
              <w:t>监理服务期</w:t>
            </w:r>
          </w:p>
          <w:p w:rsidR="00AF3988" w:rsidRDefault="00AF3988">
            <w:pPr>
              <w:snapToGrid w:val="0"/>
              <w:spacing w:line="420" w:lineRule="exact"/>
              <w:ind w:right="-108"/>
              <w:jc w:val="center"/>
              <w:rPr>
                <w:rFonts w:ascii="宋体" w:hAnsi="宋体" w:cs="宋体"/>
                <w:kern w:val="0"/>
                <w:szCs w:val="21"/>
              </w:rPr>
            </w:pPr>
            <w:r>
              <w:rPr>
                <w:rFonts w:ascii="宋体" w:hAnsi="宋体" w:cs="宋体" w:hint="eastAsia"/>
                <w:kern w:val="0"/>
                <w:szCs w:val="21"/>
              </w:rPr>
              <w:t>（按招标文件要求）</w:t>
            </w:r>
          </w:p>
        </w:tc>
        <w:tc>
          <w:tcPr>
            <w:tcW w:w="2438" w:type="dxa"/>
            <w:tcBorders>
              <w:top w:val="single" w:sz="4" w:space="0" w:color="auto"/>
              <w:left w:val="single" w:sz="4" w:space="0" w:color="auto"/>
              <w:bottom w:val="single" w:sz="4" w:space="0" w:color="auto"/>
              <w:right w:val="single" w:sz="4" w:space="0" w:color="auto"/>
            </w:tcBorders>
            <w:vAlign w:val="center"/>
          </w:tcPr>
          <w:p w:rsidR="00AF3988" w:rsidRDefault="00AF3988">
            <w:pPr>
              <w:keepNext/>
              <w:keepLines/>
              <w:snapToGrid w:val="0"/>
              <w:spacing w:before="340" w:after="330" w:line="420" w:lineRule="exact"/>
              <w:ind w:right="482"/>
              <w:jc w:val="center"/>
              <w:rPr>
                <w:rFonts w:ascii="宋体" w:hAnsi="宋体" w:cs="宋体"/>
                <w:kern w:val="0"/>
                <w:sz w:val="24"/>
              </w:rPr>
            </w:pPr>
          </w:p>
        </w:tc>
        <w:tc>
          <w:tcPr>
            <w:tcW w:w="2023" w:type="dxa"/>
            <w:tcBorders>
              <w:top w:val="single" w:sz="4" w:space="0" w:color="auto"/>
              <w:left w:val="single" w:sz="4" w:space="0" w:color="auto"/>
              <w:bottom w:val="single" w:sz="4" w:space="0" w:color="auto"/>
              <w:right w:val="single" w:sz="4" w:space="0" w:color="auto"/>
            </w:tcBorders>
            <w:vAlign w:val="center"/>
          </w:tcPr>
          <w:p w:rsidR="00AF3988" w:rsidRDefault="00AF3988">
            <w:pPr>
              <w:snapToGrid w:val="0"/>
              <w:spacing w:line="420" w:lineRule="exact"/>
              <w:ind w:right="-108"/>
              <w:jc w:val="center"/>
              <w:rPr>
                <w:rFonts w:ascii="宋体" w:hAnsi="宋体" w:cs="宋体"/>
                <w:kern w:val="0"/>
                <w:sz w:val="24"/>
              </w:rPr>
            </w:pPr>
            <w:r>
              <w:rPr>
                <w:rFonts w:ascii="宋体" w:hAnsi="宋体" w:cs="宋体" w:hint="eastAsia"/>
                <w:kern w:val="0"/>
                <w:sz w:val="24"/>
              </w:rPr>
              <w:t>监理质量目标</w:t>
            </w:r>
          </w:p>
        </w:tc>
        <w:tc>
          <w:tcPr>
            <w:tcW w:w="2222" w:type="dxa"/>
            <w:tcBorders>
              <w:top w:val="single" w:sz="4" w:space="0" w:color="auto"/>
              <w:left w:val="single" w:sz="4" w:space="0" w:color="auto"/>
              <w:bottom w:val="single" w:sz="4" w:space="0" w:color="auto"/>
              <w:right w:val="single" w:sz="4" w:space="0" w:color="auto"/>
            </w:tcBorders>
            <w:vAlign w:val="center"/>
          </w:tcPr>
          <w:p w:rsidR="00AF3988" w:rsidRDefault="00AF3988">
            <w:pPr>
              <w:keepNext/>
              <w:keepLines/>
              <w:snapToGrid w:val="0"/>
              <w:spacing w:before="340" w:after="330" w:line="420" w:lineRule="exact"/>
              <w:ind w:right="482"/>
              <w:jc w:val="center"/>
              <w:rPr>
                <w:rFonts w:ascii="宋体" w:hAnsi="宋体" w:cs="宋体"/>
                <w:kern w:val="0"/>
                <w:sz w:val="24"/>
              </w:rPr>
            </w:pPr>
          </w:p>
        </w:tc>
      </w:tr>
      <w:tr w:rsidR="00AF3988">
        <w:trPr>
          <w:trHeight w:val="811"/>
        </w:trPr>
        <w:tc>
          <w:tcPr>
            <w:tcW w:w="1957" w:type="dxa"/>
            <w:tcBorders>
              <w:top w:val="single" w:sz="4" w:space="0" w:color="auto"/>
              <w:left w:val="single" w:sz="4" w:space="0" w:color="auto"/>
              <w:bottom w:val="single" w:sz="4" w:space="0" w:color="auto"/>
              <w:right w:val="single" w:sz="4" w:space="0" w:color="auto"/>
            </w:tcBorders>
            <w:vAlign w:val="center"/>
          </w:tcPr>
          <w:p w:rsidR="00AF3988" w:rsidRDefault="00AF3988">
            <w:pPr>
              <w:snapToGrid w:val="0"/>
              <w:spacing w:line="420" w:lineRule="exact"/>
              <w:ind w:right="-108"/>
              <w:jc w:val="center"/>
              <w:rPr>
                <w:rFonts w:ascii="宋体" w:hAnsi="宋体" w:cs="宋体"/>
                <w:kern w:val="0"/>
                <w:sz w:val="24"/>
              </w:rPr>
            </w:pPr>
            <w:r>
              <w:rPr>
                <w:rFonts w:ascii="宋体" w:hAnsi="宋体" w:cs="宋体" w:hint="eastAsia"/>
                <w:kern w:val="0"/>
                <w:sz w:val="24"/>
              </w:rPr>
              <w:t>驻场监理机构</w:t>
            </w:r>
          </w:p>
          <w:p w:rsidR="00AF3988" w:rsidRDefault="00AF3988">
            <w:pPr>
              <w:snapToGrid w:val="0"/>
              <w:spacing w:line="420" w:lineRule="exact"/>
              <w:ind w:right="-108"/>
              <w:jc w:val="center"/>
              <w:rPr>
                <w:rFonts w:ascii="宋体" w:hAnsi="宋体" w:cs="宋体"/>
                <w:kern w:val="0"/>
                <w:sz w:val="24"/>
              </w:rPr>
            </w:pPr>
            <w:r>
              <w:rPr>
                <w:rFonts w:ascii="宋体" w:hAnsi="宋体" w:cs="宋体" w:hint="eastAsia"/>
                <w:kern w:val="0"/>
                <w:sz w:val="24"/>
              </w:rPr>
              <w:t>人数（人）</w:t>
            </w:r>
          </w:p>
        </w:tc>
        <w:tc>
          <w:tcPr>
            <w:tcW w:w="2438" w:type="dxa"/>
            <w:tcBorders>
              <w:top w:val="single" w:sz="4" w:space="0" w:color="auto"/>
              <w:left w:val="single" w:sz="4" w:space="0" w:color="auto"/>
              <w:bottom w:val="single" w:sz="4" w:space="0" w:color="auto"/>
              <w:right w:val="single" w:sz="4" w:space="0" w:color="auto"/>
            </w:tcBorders>
            <w:vAlign w:val="center"/>
          </w:tcPr>
          <w:p w:rsidR="00AF3988" w:rsidRDefault="00AF3988">
            <w:pPr>
              <w:keepNext/>
              <w:keepLines/>
              <w:snapToGrid w:val="0"/>
              <w:spacing w:before="340" w:after="330" w:line="420" w:lineRule="exact"/>
              <w:ind w:right="482"/>
              <w:jc w:val="center"/>
              <w:rPr>
                <w:rFonts w:ascii="宋体" w:hAnsi="宋体" w:cs="宋体"/>
                <w:kern w:val="0"/>
                <w:sz w:val="24"/>
              </w:rPr>
            </w:pPr>
          </w:p>
        </w:tc>
        <w:tc>
          <w:tcPr>
            <w:tcW w:w="2023" w:type="dxa"/>
            <w:tcBorders>
              <w:top w:val="single" w:sz="4" w:space="0" w:color="auto"/>
              <w:left w:val="single" w:sz="4" w:space="0" w:color="auto"/>
              <w:bottom w:val="single" w:sz="4" w:space="0" w:color="auto"/>
              <w:right w:val="single" w:sz="4" w:space="0" w:color="auto"/>
            </w:tcBorders>
            <w:vAlign w:val="center"/>
          </w:tcPr>
          <w:p w:rsidR="00AF3988" w:rsidRDefault="00AF3988">
            <w:pPr>
              <w:snapToGrid w:val="0"/>
              <w:spacing w:line="420" w:lineRule="exact"/>
              <w:ind w:right="-108"/>
              <w:jc w:val="center"/>
              <w:rPr>
                <w:rFonts w:ascii="宋体" w:hAnsi="宋体" w:cs="宋体"/>
                <w:kern w:val="0"/>
                <w:sz w:val="24"/>
              </w:rPr>
            </w:pPr>
            <w:r>
              <w:rPr>
                <w:rFonts w:ascii="宋体" w:hAnsi="宋体" w:cs="宋体" w:hint="eastAsia"/>
                <w:kern w:val="0"/>
                <w:sz w:val="24"/>
              </w:rPr>
              <w:t>监理工程师</w:t>
            </w:r>
          </w:p>
          <w:p w:rsidR="00AF3988" w:rsidRDefault="00AF3988">
            <w:pPr>
              <w:snapToGrid w:val="0"/>
              <w:spacing w:line="420" w:lineRule="exact"/>
              <w:ind w:right="-108"/>
              <w:jc w:val="center"/>
              <w:rPr>
                <w:rFonts w:ascii="宋体" w:hAnsi="宋体" w:cs="宋体"/>
                <w:kern w:val="0"/>
                <w:sz w:val="24"/>
              </w:rPr>
            </w:pPr>
            <w:r>
              <w:rPr>
                <w:rFonts w:ascii="宋体" w:hAnsi="宋体" w:cs="宋体" w:hint="eastAsia"/>
                <w:kern w:val="0"/>
                <w:sz w:val="24"/>
              </w:rPr>
              <w:t>人数（人）</w:t>
            </w:r>
          </w:p>
        </w:tc>
        <w:tc>
          <w:tcPr>
            <w:tcW w:w="2222" w:type="dxa"/>
            <w:tcBorders>
              <w:top w:val="single" w:sz="4" w:space="0" w:color="auto"/>
              <w:left w:val="single" w:sz="4" w:space="0" w:color="auto"/>
              <w:bottom w:val="single" w:sz="4" w:space="0" w:color="auto"/>
              <w:right w:val="single" w:sz="4" w:space="0" w:color="auto"/>
            </w:tcBorders>
            <w:vAlign w:val="center"/>
          </w:tcPr>
          <w:p w:rsidR="00AF3988" w:rsidRDefault="00AF3988">
            <w:pPr>
              <w:keepNext/>
              <w:keepLines/>
              <w:snapToGrid w:val="0"/>
              <w:spacing w:before="340" w:after="330" w:line="420" w:lineRule="exact"/>
              <w:ind w:right="482"/>
              <w:jc w:val="center"/>
              <w:rPr>
                <w:rFonts w:ascii="宋体" w:hAnsi="宋体" w:cs="宋体"/>
                <w:kern w:val="0"/>
                <w:sz w:val="24"/>
              </w:rPr>
            </w:pPr>
          </w:p>
        </w:tc>
      </w:tr>
      <w:tr w:rsidR="00AF3988">
        <w:trPr>
          <w:cantSplit/>
          <w:trHeight w:val="811"/>
        </w:trPr>
        <w:tc>
          <w:tcPr>
            <w:tcW w:w="1957" w:type="dxa"/>
            <w:vMerge w:val="restart"/>
            <w:tcBorders>
              <w:top w:val="single" w:sz="4" w:space="0" w:color="auto"/>
              <w:left w:val="single" w:sz="4" w:space="0" w:color="auto"/>
              <w:bottom w:val="single" w:sz="4" w:space="0" w:color="auto"/>
              <w:right w:val="single" w:sz="4" w:space="0" w:color="auto"/>
            </w:tcBorders>
            <w:vAlign w:val="center"/>
          </w:tcPr>
          <w:p w:rsidR="00AF3988" w:rsidRDefault="00AF3988">
            <w:pPr>
              <w:snapToGrid w:val="0"/>
              <w:spacing w:line="420" w:lineRule="exact"/>
              <w:ind w:right="-108"/>
              <w:jc w:val="center"/>
              <w:rPr>
                <w:rFonts w:ascii="宋体" w:hAnsi="宋体" w:cs="宋体"/>
                <w:kern w:val="0"/>
                <w:sz w:val="24"/>
              </w:rPr>
            </w:pPr>
            <w:r>
              <w:rPr>
                <w:rFonts w:ascii="宋体" w:hAnsi="宋体" w:cs="宋体" w:hint="eastAsia"/>
                <w:kern w:val="0"/>
                <w:sz w:val="24"/>
              </w:rPr>
              <w:t>拟委派的项目总监理工程师</w:t>
            </w:r>
          </w:p>
        </w:tc>
        <w:tc>
          <w:tcPr>
            <w:tcW w:w="2438" w:type="dxa"/>
            <w:tcBorders>
              <w:top w:val="single" w:sz="4" w:space="0" w:color="auto"/>
              <w:left w:val="single" w:sz="4" w:space="0" w:color="auto"/>
              <w:bottom w:val="single" w:sz="4" w:space="0" w:color="auto"/>
              <w:right w:val="single" w:sz="4" w:space="0" w:color="auto"/>
            </w:tcBorders>
            <w:vAlign w:val="center"/>
          </w:tcPr>
          <w:p w:rsidR="00AF3988" w:rsidRDefault="00AF3988">
            <w:pPr>
              <w:snapToGrid w:val="0"/>
              <w:spacing w:line="420" w:lineRule="exact"/>
              <w:ind w:right="482"/>
              <w:jc w:val="center"/>
              <w:rPr>
                <w:rFonts w:ascii="宋体" w:hAnsi="宋体" w:cs="宋体"/>
                <w:kern w:val="0"/>
                <w:sz w:val="24"/>
              </w:rPr>
            </w:pPr>
            <w:r>
              <w:rPr>
                <w:rFonts w:ascii="宋体" w:hAnsi="宋体" w:cs="宋体"/>
                <w:kern w:val="0"/>
                <w:sz w:val="24"/>
              </w:rPr>
              <w:t xml:space="preserve">  姓    名</w:t>
            </w:r>
          </w:p>
        </w:tc>
        <w:tc>
          <w:tcPr>
            <w:tcW w:w="4245" w:type="dxa"/>
            <w:gridSpan w:val="2"/>
            <w:tcBorders>
              <w:top w:val="single" w:sz="4" w:space="0" w:color="auto"/>
              <w:left w:val="single" w:sz="4" w:space="0" w:color="auto"/>
              <w:bottom w:val="single" w:sz="4" w:space="0" w:color="auto"/>
              <w:right w:val="single" w:sz="4" w:space="0" w:color="auto"/>
            </w:tcBorders>
            <w:vAlign w:val="center"/>
          </w:tcPr>
          <w:p w:rsidR="00AF3988" w:rsidRDefault="00AF3988">
            <w:pPr>
              <w:keepNext/>
              <w:keepLines/>
              <w:snapToGrid w:val="0"/>
              <w:spacing w:before="340" w:after="330" w:line="420" w:lineRule="exact"/>
              <w:ind w:right="482"/>
              <w:jc w:val="center"/>
              <w:rPr>
                <w:rFonts w:ascii="宋体" w:hAnsi="宋体" w:cs="宋体"/>
                <w:kern w:val="0"/>
                <w:sz w:val="24"/>
              </w:rPr>
            </w:pPr>
          </w:p>
        </w:tc>
      </w:tr>
      <w:tr w:rsidR="00AF3988">
        <w:trPr>
          <w:cantSplit/>
          <w:trHeight w:val="811"/>
        </w:trPr>
        <w:tc>
          <w:tcPr>
            <w:tcW w:w="1957" w:type="dxa"/>
            <w:vMerge/>
            <w:tcBorders>
              <w:top w:val="single" w:sz="4" w:space="0" w:color="auto"/>
              <w:left w:val="single" w:sz="4" w:space="0" w:color="auto"/>
              <w:bottom w:val="single" w:sz="4" w:space="0" w:color="auto"/>
              <w:right w:val="single" w:sz="4" w:space="0" w:color="auto"/>
            </w:tcBorders>
            <w:vAlign w:val="center"/>
          </w:tcPr>
          <w:p w:rsidR="00AF3988" w:rsidRDefault="00AF3988">
            <w:pPr>
              <w:keepNext/>
              <w:keepLines/>
              <w:spacing w:before="340" w:after="330" w:line="578" w:lineRule="auto"/>
              <w:rPr>
                <w:rFonts w:ascii="宋体" w:hAnsi="宋体"/>
                <w:sz w:val="20"/>
                <w:szCs w:val="20"/>
              </w:rPr>
            </w:pPr>
          </w:p>
        </w:tc>
        <w:tc>
          <w:tcPr>
            <w:tcW w:w="2438" w:type="dxa"/>
            <w:tcBorders>
              <w:top w:val="single" w:sz="4" w:space="0" w:color="auto"/>
              <w:left w:val="single" w:sz="4" w:space="0" w:color="auto"/>
              <w:bottom w:val="single" w:sz="4" w:space="0" w:color="auto"/>
              <w:right w:val="single" w:sz="4" w:space="0" w:color="auto"/>
            </w:tcBorders>
            <w:vAlign w:val="center"/>
          </w:tcPr>
          <w:p w:rsidR="00AF3988" w:rsidRDefault="00AF3988">
            <w:pPr>
              <w:snapToGrid w:val="0"/>
              <w:spacing w:line="420" w:lineRule="exact"/>
              <w:ind w:right="482"/>
              <w:jc w:val="center"/>
              <w:rPr>
                <w:rFonts w:ascii="宋体" w:hAnsi="宋体" w:cs="宋体"/>
                <w:kern w:val="0"/>
                <w:sz w:val="24"/>
              </w:rPr>
            </w:pPr>
            <w:r>
              <w:rPr>
                <w:rFonts w:ascii="宋体" w:hAnsi="宋体" w:cs="宋体"/>
                <w:kern w:val="0"/>
                <w:sz w:val="24"/>
              </w:rPr>
              <w:t xml:space="preserve">  技术职称</w:t>
            </w:r>
          </w:p>
        </w:tc>
        <w:tc>
          <w:tcPr>
            <w:tcW w:w="4245" w:type="dxa"/>
            <w:gridSpan w:val="2"/>
            <w:tcBorders>
              <w:top w:val="single" w:sz="4" w:space="0" w:color="auto"/>
              <w:left w:val="single" w:sz="4" w:space="0" w:color="auto"/>
              <w:bottom w:val="single" w:sz="4" w:space="0" w:color="auto"/>
              <w:right w:val="single" w:sz="4" w:space="0" w:color="auto"/>
            </w:tcBorders>
            <w:vAlign w:val="center"/>
          </w:tcPr>
          <w:p w:rsidR="00AF3988" w:rsidRDefault="00AF3988">
            <w:pPr>
              <w:keepNext/>
              <w:keepLines/>
              <w:snapToGrid w:val="0"/>
              <w:spacing w:before="340" w:after="330" w:line="420" w:lineRule="exact"/>
              <w:ind w:right="482"/>
              <w:jc w:val="center"/>
              <w:rPr>
                <w:rFonts w:ascii="宋体" w:hAnsi="宋体" w:cs="宋体"/>
                <w:kern w:val="0"/>
                <w:sz w:val="24"/>
              </w:rPr>
            </w:pPr>
          </w:p>
        </w:tc>
      </w:tr>
      <w:tr w:rsidR="00AF3988">
        <w:trPr>
          <w:cantSplit/>
          <w:trHeight w:val="811"/>
        </w:trPr>
        <w:tc>
          <w:tcPr>
            <w:tcW w:w="1957" w:type="dxa"/>
            <w:vMerge/>
            <w:tcBorders>
              <w:top w:val="single" w:sz="4" w:space="0" w:color="auto"/>
              <w:left w:val="single" w:sz="4" w:space="0" w:color="auto"/>
              <w:bottom w:val="single" w:sz="4" w:space="0" w:color="auto"/>
              <w:right w:val="single" w:sz="4" w:space="0" w:color="auto"/>
            </w:tcBorders>
            <w:vAlign w:val="center"/>
          </w:tcPr>
          <w:p w:rsidR="00AF3988" w:rsidRDefault="00AF3988">
            <w:pPr>
              <w:keepNext/>
              <w:keepLines/>
              <w:spacing w:before="340" w:after="330" w:line="578" w:lineRule="auto"/>
              <w:rPr>
                <w:rFonts w:ascii="宋体" w:hAnsi="宋体"/>
                <w:sz w:val="20"/>
                <w:szCs w:val="20"/>
              </w:rPr>
            </w:pPr>
          </w:p>
        </w:tc>
        <w:tc>
          <w:tcPr>
            <w:tcW w:w="2438" w:type="dxa"/>
            <w:tcBorders>
              <w:top w:val="single" w:sz="4" w:space="0" w:color="auto"/>
              <w:left w:val="single" w:sz="4" w:space="0" w:color="auto"/>
              <w:bottom w:val="single" w:sz="4" w:space="0" w:color="auto"/>
              <w:right w:val="single" w:sz="4" w:space="0" w:color="auto"/>
            </w:tcBorders>
            <w:vAlign w:val="center"/>
          </w:tcPr>
          <w:p w:rsidR="00AF3988" w:rsidRDefault="00AF3988">
            <w:pPr>
              <w:snapToGrid w:val="0"/>
              <w:spacing w:line="420" w:lineRule="exact"/>
              <w:ind w:right="482"/>
              <w:jc w:val="center"/>
              <w:rPr>
                <w:rFonts w:ascii="宋体" w:hAnsi="宋体" w:cs="宋体"/>
                <w:kern w:val="0"/>
                <w:sz w:val="24"/>
              </w:rPr>
            </w:pPr>
            <w:r>
              <w:rPr>
                <w:rFonts w:ascii="宋体" w:hAnsi="宋体" w:cs="宋体"/>
                <w:kern w:val="0"/>
                <w:sz w:val="24"/>
              </w:rPr>
              <w:t xml:space="preserve">  注册证号</w:t>
            </w:r>
          </w:p>
        </w:tc>
        <w:tc>
          <w:tcPr>
            <w:tcW w:w="4245" w:type="dxa"/>
            <w:gridSpan w:val="2"/>
            <w:tcBorders>
              <w:top w:val="single" w:sz="4" w:space="0" w:color="auto"/>
              <w:left w:val="single" w:sz="4" w:space="0" w:color="auto"/>
              <w:bottom w:val="single" w:sz="4" w:space="0" w:color="auto"/>
              <w:right w:val="single" w:sz="4" w:space="0" w:color="auto"/>
            </w:tcBorders>
            <w:vAlign w:val="center"/>
          </w:tcPr>
          <w:p w:rsidR="00AF3988" w:rsidRDefault="00AF3988">
            <w:pPr>
              <w:keepNext/>
              <w:keepLines/>
              <w:snapToGrid w:val="0"/>
              <w:spacing w:before="340" w:after="330" w:line="420" w:lineRule="exact"/>
              <w:ind w:right="482"/>
              <w:jc w:val="center"/>
              <w:rPr>
                <w:rFonts w:ascii="宋体" w:hAnsi="宋体" w:cs="宋体"/>
                <w:kern w:val="0"/>
                <w:sz w:val="24"/>
              </w:rPr>
            </w:pPr>
          </w:p>
        </w:tc>
      </w:tr>
      <w:tr w:rsidR="00AF3988">
        <w:trPr>
          <w:trHeight w:val="811"/>
        </w:trPr>
        <w:tc>
          <w:tcPr>
            <w:tcW w:w="1957" w:type="dxa"/>
            <w:tcBorders>
              <w:top w:val="single" w:sz="4" w:space="0" w:color="auto"/>
              <w:left w:val="single" w:sz="4" w:space="0" w:color="auto"/>
              <w:bottom w:val="single" w:sz="4" w:space="0" w:color="auto"/>
              <w:right w:val="single" w:sz="4" w:space="0" w:color="auto"/>
            </w:tcBorders>
            <w:vAlign w:val="center"/>
          </w:tcPr>
          <w:p w:rsidR="00AF3988" w:rsidRDefault="00AF3988">
            <w:pPr>
              <w:snapToGrid w:val="0"/>
              <w:spacing w:line="420" w:lineRule="exact"/>
              <w:ind w:right="-108"/>
              <w:jc w:val="center"/>
              <w:rPr>
                <w:rFonts w:ascii="宋体" w:hAnsi="宋体" w:cs="宋体"/>
                <w:kern w:val="0"/>
                <w:sz w:val="24"/>
              </w:rPr>
            </w:pPr>
            <w:r>
              <w:rPr>
                <w:rFonts w:ascii="宋体" w:hAnsi="宋体" w:cs="宋体" w:hint="eastAsia"/>
                <w:kern w:val="0"/>
                <w:sz w:val="24"/>
              </w:rPr>
              <w:t>投标人</w:t>
            </w:r>
          </w:p>
          <w:p w:rsidR="00AF3988" w:rsidRDefault="00AF3988">
            <w:pPr>
              <w:snapToGrid w:val="0"/>
              <w:spacing w:line="420" w:lineRule="exact"/>
              <w:ind w:right="-108"/>
              <w:jc w:val="center"/>
              <w:rPr>
                <w:rFonts w:ascii="宋体" w:hAnsi="宋体" w:cs="宋体"/>
                <w:kern w:val="0"/>
                <w:sz w:val="24"/>
              </w:rPr>
            </w:pPr>
            <w:r>
              <w:rPr>
                <w:rFonts w:ascii="宋体" w:hAnsi="宋体" w:cs="宋体" w:hint="eastAsia"/>
                <w:kern w:val="0"/>
                <w:sz w:val="24"/>
              </w:rPr>
              <w:t>法定代表人</w:t>
            </w:r>
          </w:p>
          <w:p w:rsidR="00AF3988" w:rsidRDefault="00AF3988" w:rsidP="00D520E3">
            <w:pPr>
              <w:snapToGrid w:val="0"/>
              <w:spacing w:line="420" w:lineRule="exact"/>
              <w:ind w:right="-108"/>
              <w:jc w:val="center"/>
              <w:rPr>
                <w:rFonts w:ascii="宋体" w:hAnsi="宋体" w:cs="宋体"/>
                <w:kern w:val="0"/>
                <w:sz w:val="24"/>
              </w:rPr>
            </w:pPr>
            <w:r>
              <w:rPr>
                <w:rFonts w:ascii="宋体" w:hAnsi="宋体" w:cs="宋体" w:hint="eastAsia"/>
                <w:kern w:val="0"/>
                <w:sz w:val="24"/>
              </w:rPr>
              <w:t>（签名）</w:t>
            </w:r>
          </w:p>
        </w:tc>
        <w:tc>
          <w:tcPr>
            <w:tcW w:w="6683" w:type="dxa"/>
            <w:gridSpan w:val="3"/>
            <w:tcBorders>
              <w:top w:val="single" w:sz="4" w:space="0" w:color="auto"/>
              <w:left w:val="single" w:sz="4" w:space="0" w:color="auto"/>
              <w:bottom w:val="single" w:sz="4" w:space="0" w:color="auto"/>
              <w:right w:val="single" w:sz="4" w:space="0" w:color="auto"/>
            </w:tcBorders>
            <w:vAlign w:val="center"/>
          </w:tcPr>
          <w:p w:rsidR="00AF3988" w:rsidRDefault="00AF3988">
            <w:pPr>
              <w:keepNext/>
              <w:keepLines/>
              <w:snapToGrid w:val="0"/>
              <w:spacing w:before="340" w:after="330" w:line="420" w:lineRule="exact"/>
              <w:ind w:right="482"/>
              <w:jc w:val="center"/>
              <w:rPr>
                <w:rFonts w:ascii="宋体" w:hAnsi="宋体" w:cs="宋体"/>
                <w:kern w:val="0"/>
                <w:sz w:val="24"/>
              </w:rPr>
            </w:pPr>
          </w:p>
        </w:tc>
      </w:tr>
    </w:tbl>
    <w:p w:rsidR="00AF3988" w:rsidRDefault="00AF3988" w:rsidP="000C75D4">
      <w:pPr>
        <w:tabs>
          <w:tab w:val="left" w:pos="0"/>
        </w:tabs>
        <w:autoSpaceDE w:val="0"/>
        <w:autoSpaceDN w:val="0"/>
        <w:adjustRightInd w:val="0"/>
        <w:spacing w:beforeLines="50" w:before="156"/>
        <w:ind w:firstLineChars="72" w:firstLine="173"/>
        <w:rPr>
          <w:rFonts w:ascii="宋体" w:hAnsi="宋体" w:cs="宋体"/>
          <w:sz w:val="24"/>
        </w:rPr>
      </w:pPr>
      <w:r>
        <w:rPr>
          <w:rFonts w:ascii="宋体" w:hAnsi="宋体" w:cs="宋体" w:hint="eastAsia"/>
          <w:sz w:val="24"/>
        </w:rPr>
        <w:t>说明：</w:t>
      </w:r>
    </w:p>
    <w:p w:rsidR="00AF3988" w:rsidRDefault="00AF3988" w:rsidP="000C75D4">
      <w:pPr>
        <w:tabs>
          <w:tab w:val="left" w:pos="0"/>
        </w:tabs>
        <w:autoSpaceDE w:val="0"/>
        <w:autoSpaceDN w:val="0"/>
        <w:adjustRightInd w:val="0"/>
        <w:spacing w:beforeLines="50" w:before="156"/>
        <w:ind w:firstLineChars="72" w:firstLine="173"/>
        <w:rPr>
          <w:rFonts w:ascii="宋体" w:hAnsi="宋体" w:cs="宋体"/>
          <w:sz w:val="24"/>
        </w:rPr>
      </w:pPr>
      <w:r>
        <w:rPr>
          <w:rFonts w:ascii="宋体" w:hAnsi="宋体" w:cs="宋体"/>
          <w:sz w:val="24"/>
        </w:rPr>
        <w:t>1.监理费率及监理报价若出现小数的，保留小数点后二位，第三位四舍五入；</w:t>
      </w:r>
    </w:p>
    <w:p w:rsidR="00AF3988" w:rsidRDefault="00AF3988" w:rsidP="000C75D4">
      <w:pPr>
        <w:tabs>
          <w:tab w:val="left" w:pos="0"/>
        </w:tabs>
        <w:autoSpaceDE w:val="0"/>
        <w:autoSpaceDN w:val="0"/>
        <w:adjustRightInd w:val="0"/>
        <w:spacing w:beforeLines="50" w:before="156"/>
        <w:ind w:firstLineChars="72" w:firstLine="173"/>
        <w:rPr>
          <w:rFonts w:ascii="宋体" w:hAnsi="宋体"/>
          <w:sz w:val="24"/>
        </w:rPr>
      </w:pPr>
      <w:r>
        <w:rPr>
          <w:rFonts w:ascii="宋体" w:hAnsi="宋体" w:cs="宋体"/>
          <w:sz w:val="24"/>
        </w:rPr>
        <w:t>2.</w:t>
      </w:r>
      <w:r>
        <w:rPr>
          <w:rFonts w:ascii="宋体" w:hAnsi="宋体"/>
          <w:sz w:val="24"/>
        </w:rPr>
        <w:t>本表应</w:t>
      </w:r>
      <w:proofErr w:type="gramStart"/>
      <w:r>
        <w:rPr>
          <w:rFonts w:ascii="宋体" w:hAnsi="宋体"/>
          <w:sz w:val="24"/>
        </w:rPr>
        <w:t>附证明</w:t>
      </w:r>
      <w:proofErr w:type="gramEnd"/>
      <w:r>
        <w:rPr>
          <w:rFonts w:ascii="宋体" w:hAnsi="宋体"/>
          <w:sz w:val="24"/>
        </w:rPr>
        <w:t>材料包括：监理资质证书副本</w:t>
      </w:r>
      <w:r>
        <w:rPr>
          <w:rFonts w:ascii="宋体" w:hAnsi="宋体" w:hint="eastAsia"/>
          <w:sz w:val="24"/>
        </w:rPr>
        <w:t>复印件</w:t>
      </w:r>
      <w:r>
        <w:rPr>
          <w:rFonts w:ascii="宋体" w:hAnsi="宋体"/>
          <w:sz w:val="24"/>
        </w:rPr>
        <w:t>、企业法人营业执照副本</w:t>
      </w:r>
      <w:r>
        <w:rPr>
          <w:rFonts w:ascii="宋体" w:hAnsi="宋体" w:hint="eastAsia"/>
          <w:sz w:val="24"/>
        </w:rPr>
        <w:t>的复印件</w:t>
      </w:r>
      <w:r>
        <w:rPr>
          <w:rFonts w:ascii="宋体" w:hAnsi="宋体"/>
          <w:sz w:val="24"/>
        </w:rPr>
        <w:t>，</w:t>
      </w:r>
      <w:r>
        <w:rPr>
          <w:rFonts w:ascii="宋体" w:hAnsi="宋体"/>
          <w:b/>
          <w:sz w:val="24"/>
        </w:rPr>
        <w:t>评标时原件备查</w:t>
      </w:r>
      <w:r>
        <w:rPr>
          <w:rFonts w:ascii="宋体" w:hAnsi="宋体"/>
          <w:sz w:val="24"/>
        </w:rPr>
        <w:t>。</w:t>
      </w:r>
    </w:p>
    <w:p w:rsidR="00AF3988" w:rsidRDefault="00AF3988" w:rsidP="000C75D4">
      <w:pPr>
        <w:tabs>
          <w:tab w:val="left" w:pos="0"/>
        </w:tabs>
        <w:autoSpaceDE w:val="0"/>
        <w:autoSpaceDN w:val="0"/>
        <w:adjustRightInd w:val="0"/>
        <w:spacing w:beforeLines="50" w:before="156"/>
        <w:ind w:firstLineChars="72" w:firstLine="173"/>
        <w:rPr>
          <w:rFonts w:ascii="宋体" w:hAnsi="宋体" w:cs="宋体"/>
          <w:b/>
          <w:spacing w:val="20"/>
          <w:sz w:val="28"/>
          <w:szCs w:val="28"/>
        </w:rPr>
      </w:pPr>
      <w:r>
        <w:rPr>
          <w:rFonts w:ascii="宋体" w:hAnsi="宋体" w:hint="eastAsia"/>
          <w:sz w:val="24"/>
        </w:rPr>
        <w:t>3.监理费报价=</w:t>
      </w:r>
      <w:r w:rsidR="003F122A" w:rsidRPr="0001304C">
        <w:rPr>
          <w:rFonts w:asciiTheme="minorEastAsia" w:eastAsiaTheme="minorEastAsia" w:hAnsiTheme="minorEastAsia" w:cs="微软雅黑"/>
          <w:spacing w:val="2"/>
          <w:kern w:val="0"/>
          <w:sz w:val="24"/>
        </w:rPr>
        <w:t>610030</w:t>
      </w:r>
      <w:r>
        <w:rPr>
          <w:rFonts w:ascii="宋体" w:hAnsi="宋体" w:hint="eastAsia"/>
          <w:sz w:val="24"/>
        </w:rPr>
        <w:t>×（1-</w:t>
      </w:r>
      <w:r w:rsidR="00D520E3">
        <w:rPr>
          <w:rFonts w:hint="eastAsia"/>
          <w:sz w:val="24"/>
        </w:rPr>
        <w:t>监理服务费</w:t>
      </w:r>
      <w:r>
        <w:rPr>
          <w:rFonts w:ascii="宋体" w:hAnsi="宋体" w:hint="eastAsia"/>
          <w:sz w:val="24"/>
        </w:rPr>
        <w:t>下浮率）</w:t>
      </w:r>
      <w:r>
        <w:rPr>
          <w:rFonts w:ascii="宋体" w:hAnsi="宋体" w:cs="宋体"/>
          <w:b/>
          <w:spacing w:val="20"/>
          <w:sz w:val="28"/>
          <w:szCs w:val="28"/>
        </w:rPr>
        <w:br w:type="page"/>
      </w:r>
      <w:r>
        <w:rPr>
          <w:rFonts w:ascii="宋体" w:hAnsi="宋体" w:cs="宋体" w:hint="eastAsia"/>
          <w:b/>
          <w:spacing w:val="20"/>
          <w:sz w:val="28"/>
          <w:szCs w:val="28"/>
        </w:rPr>
        <w:lastRenderedPageBreak/>
        <w:t>附件二：</w:t>
      </w:r>
    </w:p>
    <w:p w:rsidR="00AF3988" w:rsidRDefault="00AF3988">
      <w:pPr>
        <w:snapToGrid w:val="0"/>
        <w:spacing w:line="360" w:lineRule="auto"/>
        <w:jc w:val="center"/>
        <w:rPr>
          <w:rFonts w:ascii="楷体_GB2312" w:eastAsia="楷体_GB2312" w:hAnsi="楷体_GB2312" w:cs="楷体_GB2312"/>
          <w:b/>
          <w:sz w:val="24"/>
        </w:rPr>
      </w:pPr>
      <w:r>
        <w:rPr>
          <w:rFonts w:ascii="楷体_GB2312" w:eastAsia="楷体_GB2312" w:hAnsi="楷体_GB2312" w:cs="楷体_GB2312" w:hint="eastAsia"/>
          <w:b/>
          <w:sz w:val="24"/>
        </w:rPr>
        <w:t>法定代表人证明书</w:t>
      </w:r>
    </w:p>
    <w:p w:rsidR="00AF3988" w:rsidRDefault="00AF3988">
      <w:pPr>
        <w:snapToGrid w:val="0"/>
        <w:spacing w:line="360" w:lineRule="auto"/>
        <w:ind w:right="420"/>
        <w:jc w:val="right"/>
        <w:rPr>
          <w:rFonts w:ascii="楷体_GB2312" w:eastAsia="楷体_GB2312" w:hAnsi="楷体_GB2312" w:cs="楷体_GB2312"/>
          <w:szCs w:val="21"/>
        </w:rPr>
      </w:pPr>
      <w:r>
        <w:rPr>
          <w:rFonts w:ascii="楷体_GB2312" w:eastAsia="楷体_GB2312" w:hAnsi="楷体_GB2312" w:cs="楷体_GB2312" w:hint="eastAsia"/>
          <w:szCs w:val="21"/>
        </w:rPr>
        <w:t>（  ）第  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71"/>
      </w:tblGrid>
      <w:tr w:rsidR="00AF3988">
        <w:trPr>
          <w:trHeight w:val="3463"/>
        </w:trPr>
        <w:tc>
          <w:tcPr>
            <w:tcW w:w="9571" w:type="dxa"/>
            <w:tcBorders>
              <w:top w:val="single" w:sz="4" w:space="0" w:color="auto"/>
              <w:left w:val="single" w:sz="4" w:space="0" w:color="auto"/>
              <w:bottom w:val="single" w:sz="4" w:space="0" w:color="auto"/>
              <w:right w:val="single" w:sz="4" w:space="0" w:color="auto"/>
            </w:tcBorders>
          </w:tcPr>
          <w:p w:rsidR="00AF3988" w:rsidRDefault="00AF3988">
            <w:pPr>
              <w:snapToGrid w:val="0"/>
              <w:ind w:firstLineChars="200" w:firstLine="480"/>
              <w:rPr>
                <w:rFonts w:ascii="楷体_GB2312" w:eastAsia="楷体_GB2312" w:hAnsi="楷体_GB2312" w:cs="楷体_GB2312"/>
                <w:sz w:val="24"/>
                <w:u w:val="single"/>
              </w:rPr>
            </w:pPr>
          </w:p>
          <w:p w:rsidR="00AF3988" w:rsidRDefault="00AF3988">
            <w:pPr>
              <w:snapToGrid w:val="0"/>
              <w:ind w:firstLineChars="200" w:firstLine="480"/>
              <w:rPr>
                <w:rFonts w:ascii="楷体_GB2312" w:eastAsia="楷体_GB2312" w:hAnsi="楷体_GB2312" w:cs="楷体_GB2312"/>
                <w:sz w:val="24"/>
              </w:rPr>
            </w:pPr>
            <w:r>
              <w:rPr>
                <w:rFonts w:ascii="楷体_GB2312" w:eastAsia="楷体_GB2312" w:hAnsi="楷体_GB2312" w:cs="楷体_GB2312" w:hint="eastAsia"/>
                <w:sz w:val="24"/>
                <w:u w:val="single"/>
              </w:rPr>
              <w:t xml:space="preserve">              </w:t>
            </w:r>
            <w:r>
              <w:rPr>
                <w:rFonts w:ascii="楷体_GB2312" w:eastAsia="楷体_GB2312" w:hAnsi="楷体_GB2312" w:cs="楷体_GB2312" w:hint="eastAsia"/>
                <w:sz w:val="24"/>
              </w:rPr>
              <w:t>现任我单位</w:t>
            </w:r>
            <w:r>
              <w:rPr>
                <w:rFonts w:ascii="楷体_GB2312" w:eastAsia="楷体_GB2312" w:hAnsi="楷体_GB2312" w:cs="楷体_GB2312" w:hint="eastAsia"/>
                <w:sz w:val="24"/>
                <w:u w:val="single"/>
              </w:rPr>
              <w:t xml:space="preserve">                  </w:t>
            </w:r>
            <w:r>
              <w:rPr>
                <w:rFonts w:ascii="楷体_GB2312" w:eastAsia="楷体_GB2312" w:hAnsi="楷体_GB2312" w:cs="楷体_GB2312" w:hint="eastAsia"/>
                <w:sz w:val="24"/>
              </w:rPr>
              <w:t>职务，为法定代表人，特此证明。</w:t>
            </w:r>
          </w:p>
          <w:p w:rsidR="00AF3988" w:rsidRDefault="00AF3988">
            <w:pPr>
              <w:snapToGrid w:val="0"/>
              <w:rPr>
                <w:rFonts w:ascii="楷体_GB2312" w:eastAsia="楷体_GB2312" w:hAnsi="楷体_GB2312" w:cs="楷体_GB2312"/>
                <w:sz w:val="24"/>
              </w:rPr>
            </w:pPr>
            <w:r>
              <w:rPr>
                <w:rFonts w:ascii="楷体_GB2312" w:eastAsia="楷体_GB2312" w:hAnsi="楷体_GB2312" w:cs="楷体_GB2312" w:hint="eastAsia"/>
                <w:sz w:val="24"/>
              </w:rPr>
              <w:t>有效期限：</w:t>
            </w:r>
            <w:r>
              <w:rPr>
                <w:rFonts w:ascii="楷体_GB2312" w:eastAsia="楷体_GB2312" w:hAnsi="楷体_GB2312" w:cs="楷体_GB2312" w:hint="eastAsia"/>
                <w:sz w:val="24"/>
                <w:u w:val="single"/>
              </w:rPr>
              <w:t xml:space="preserve">                        </w:t>
            </w:r>
          </w:p>
          <w:p w:rsidR="00AF3988" w:rsidRDefault="00AF3988">
            <w:pPr>
              <w:snapToGrid w:val="0"/>
              <w:rPr>
                <w:rFonts w:ascii="楷体_GB2312" w:eastAsia="楷体_GB2312" w:hAnsi="楷体_GB2312" w:cs="楷体_GB2312"/>
                <w:sz w:val="24"/>
              </w:rPr>
            </w:pPr>
            <w:r>
              <w:rPr>
                <w:rFonts w:ascii="楷体_GB2312" w:eastAsia="楷体_GB2312" w:hAnsi="楷体_GB2312" w:cs="楷体_GB2312" w:hint="eastAsia"/>
                <w:sz w:val="24"/>
              </w:rPr>
              <w:t>附：法定代表人性别：</w:t>
            </w:r>
            <w:r>
              <w:rPr>
                <w:rFonts w:ascii="楷体_GB2312" w:eastAsia="楷体_GB2312" w:hAnsi="楷体_GB2312" w:cs="楷体_GB2312" w:hint="eastAsia"/>
                <w:sz w:val="24"/>
                <w:u w:val="single"/>
              </w:rPr>
              <w:t xml:space="preserve">        </w:t>
            </w:r>
            <w:r>
              <w:rPr>
                <w:rFonts w:ascii="楷体_GB2312" w:eastAsia="楷体_GB2312" w:hAnsi="楷体_GB2312" w:cs="楷体_GB2312" w:hint="eastAsia"/>
                <w:sz w:val="24"/>
              </w:rPr>
              <w:t>年龄：</w:t>
            </w:r>
            <w:r>
              <w:rPr>
                <w:rFonts w:ascii="楷体_GB2312" w:eastAsia="楷体_GB2312" w:hAnsi="楷体_GB2312" w:cs="楷体_GB2312" w:hint="eastAsia"/>
                <w:sz w:val="24"/>
                <w:u w:val="single"/>
              </w:rPr>
              <w:t xml:space="preserve">          </w:t>
            </w:r>
            <w:r>
              <w:rPr>
                <w:rFonts w:ascii="楷体_GB2312" w:eastAsia="楷体_GB2312" w:hAnsi="楷体_GB2312" w:cs="楷体_GB2312" w:hint="eastAsia"/>
                <w:sz w:val="24"/>
              </w:rPr>
              <w:t>身份证号：</w:t>
            </w:r>
            <w:r>
              <w:rPr>
                <w:rFonts w:ascii="楷体_GB2312" w:eastAsia="楷体_GB2312" w:hAnsi="楷体_GB2312" w:cs="楷体_GB2312" w:hint="eastAsia"/>
                <w:sz w:val="24"/>
                <w:u w:val="single"/>
              </w:rPr>
              <w:t xml:space="preserve">              </w:t>
            </w:r>
          </w:p>
          <w:p w:rsidR="00AF3988" w:rsidRDefault="00AF3988">
            <w:pPr>
              <w:snapToGrid w:val="0"/>
              <w:ind w:firstLine="480"/>
              <w:rPr>
                <w:rFonts w:ascii="楷体_GB2312" w:eastAsia="楷体_GB2312" w:hAnsi="楷体_GB2312" w:cs="楷体_GB2312"/>
                <w:sz w:val="24"/>
                <w:u w:val="single"/>
              </w:rPr>
            </w:pPr>
            <w:r>
              <w:rPr>
                <w:rFonts w:ascii="楷体_GB2312" w:eastAsia="楷体_GB2312" w:hAnsi="楷体_GB2312" w:cs="楷体_GB2312" w:hint="eastAsia"/>
                <w:sz w:val="24"/>
              </w:rPr>
              <w:t>注册号码：</w:t>
            </w:r>
            <w:r>
              <w:rPr>
                <w:rFonts w:ascii="楷体_GB2312" w:eastAsia="楷体_GB2312" w:hAnsi="楷体_GB2312" w:cs="楷体_GB2312" w:hint="eastAsia"/>
                <w:sz w:val="24"/>
                <w:u w:val="single"/>
              </w:rPr>
              <w:t xml:space="preserve">                        </w:t>
            </w:r>
            <w:r>
              <w:rPr>
                <w:rFonts w:ascii="楷体_GB2312" w:eastAsia="楷体_GB2312" w:hAnsi="楷体_GB2312" w:cs="楷体_GB2312" w:hint="eastAsia"/>
                <w:sz w:val="24"/>
              </w:rPr>
              <w:t>企业类型：</w:t>
            </w:r>
            <w:r>
              <w:rPr>
                <w:rFonts w:ascii="楷体_GB2312" w:eastAsia="楷体_GB2312" w:hAnsi="楷体_GB2312" w:cs="楷体_GB2312" w:hint="eastAsia"/>
                <w:sz w:val="24"/>
                <w:u w:val="single"/>
              </w:rPr>
              <w:t xml:space="preserve">                              </w:t>
            </w:r>
          </w:p>
          <w:p w:rsidR="00AF3988" w:rsidRDefault="00AF3988">
            <w:pPr>
              <w:snapToGrid w:val="0"/>
              <w:ind w:firstLine="480"/>
              <w:rPr>
                <w:rFonts w:ascii="楷体_GB2312" w:eastAsia="楷体_GB2312" w:hAnsi="楷体_GB2312" w:cs="楷体_GB2312"/>
                <w:sz w:val="24"/>
              </w:rPr>
            </w:pPr>
            <w:r>
              <w:rPr>
                <w:rFonts w:ascii="楷体_GB2312" w:eastAsia="楷体_GB2312" w:hAnsi="楷体_GB2312" w:cs="楷体_GB2312" w:hint="eastAsia"/>
                <w:sz w:val="24"/>
              </w:rPr>
              <w:t xml:space="preserve">经营范围：                        </w:t>
            </w:r>
          </w:p>
          <w:p w:rsidR="00AF3988" w:rsidRDefault="00AF3988">
            <w:pPr>
              <w:snapToGrid w:val="0"/>
              <w:ind w:firstLine="480"/>
              <w:rPr>
                <w:rFonts w:ascii="楷体_GB2312" w:eastAsia="楷体_GB2312" w:hAnsi="楷体_GB2312" w:cs="楷体_GB2312"/>
                <w:sz w:val="24"/>
              </w:rPr>
            </w:pPr>
            <w:r>
              <w:rPr>
                <w:rFonts w:ascii="楷体_GB2312" w:eastAsia="楷体_GB2312" w:hAnsi="楷体_GB2312" w:cs="楷体_GB2312" w:hint="eastAsia"/>
                <w:sz w:val="24"/>
                <w:u w:val="single"/>
              </w:rPr>
              <w:t xml:space="preserve">                                 </w:t>
            </w:r>
            <w:r>
              <w:rPr>
                <w:rFonts w:ascii="楷体_GB2312" w:eastAsia="楷体_GB2312" w:hAnsi="楷体_GB2312" w:cs="楷体_GB2312" w:hint="eastAsia"/>
                <w:sz w:val="24"/>
              </w:rPr>
              <w:t xml:space="preserve"> 单位：</w:t>
            </w:r>
          </w:p>
          <w:p w:rsidR="00AF3988" w:rsidRDefault="00AF3988">
            <w:pPr>
              <w:snapToGrid w:val="0"/>
              <w:ind w:firstLine="480"/>
              <w:rPr>
                <w:rFonts w:ascii="楷体_GB2312" w:eastAsia="楷体_GB2312" w:hAnsi="楷体_GB2312" w:cs="楷体_GB2312"/>
                <w:sz w:val="24"/>
              </w:rPr>
            </w:pPr>
            <w:r>
              <w:rPr>
                <w:rFonts w:ascii="楷体_GB2312" w:eastAsia="楷体_GB2312" w:hAnsi="楷体_GB2312" w:cs="楷体_GB2312" w:hint="eastAsia"/>
                <w:sz w:val="24"/>
                <w:u w:val="single"/>
              </w:rPr>
              <w:t xml:space="preserve">                                 </w:t>
            </w:r>
            <w:r>
              <w:rPr>
                <w:rFonts w:ascii="楷体_GB2312" w:eastAsia="楷体_GB2312" w:hAnsi="楷体_GB2312" w:cs="楷体_GB2312" w:hint="eastAsia"/>
                <w:sz w:val="24"/>
              </w:rPr>
              <w:t xml:space="preserve">                              （盖章）</w:t>
            </w:r>
          </w:p>
          <w:p w:rsidR="00AF3988" w:rsidRDefault="00AF3988">
            <w:pPr>
              <w:snapToGrid w:val="0"/>
              <w:ind w:firstLine="480"/>
              <w:rPr>
                <w:rFonts w:ascii="楷体_GB2312" w:eastAsia="楷体_GB2312" w:hAnsi="楷体_GB2312" w:cs="楷体_GB2312"/>
                <w:sz w:val="24"/>
              </w:rPr>
            </w:pPr>
            <w:r>
              <w:rPr>
                <w:rFonts w:ascii="楷体_GB2312" w:eastAsia="楷体_GB2312" w:hAnsi="楷体_GB2312" w:cs="楷体_GB2312" w:hint="eastAsia"/>
                <w:sz w:val="24"/>
              </w:rPr>
              <w:t xml:space="preserve">                                                           年   月   日</w:t>
            </w:r>
          </w:p>
        </w:tc>
      </w:tr>
    </w:tbl>
    <w:p w:rsidR="00AF3988" w:rsidRDefault="00AF3988">
      <w:pPr>
        <w:snapToGrid w:val="0"/>
        <w:spacing w:line="360" w:lineRule="auto"/>
        <w:ind w:right="-185"/>
        <w:rPr>
          <w:rFonts w:ascii="楷体_GB2312" w:eastAsia="楷体_GB2312" w:hAnsi="楷体_GB2312" w:cs="楷体_GB2312"/>
          <w:sz w:val="24"/>
        </w:rPr>
      </w:pPr>
      <w:r>
        <w:rPr>
          <w:rFonts w:ascii="楷体_GB2312" w:eastAsia="楷体_GB2312" w:hAnsi="楷体_GB2312" w:cs="楷体_GB2312" w:hint="eastAsia"/>
          <w:sz w:val="24"/>
        </w:rPr>
        <w:t>……</w:t>
      </w:r>
      <w:proofErr w:type="gramStart"/>
      <w:r>
        <w:rPr>
          <w:rFonts w:ascii="楷体_GB2312" w:eastAsia="楷体_GB2312" w:hAnsi="楷体_GB2312" w:cs="楷体_GB2312" w:hint="eastAsia"/>
          <w:sz w:val="24"/>
        </w:rPr>
        <w:t>………………………………………………………………………………………………</w:t>
      </w:r>
      <w:proofErr w:type="gramEnd"/>
      <w:r>
        <w:rPr>
          <w:rFonts w:ascii="楷体_GB2312" w:eastAsia="楷体_GB2312" w:hAnsi="楷体_GB2312" w:cs="楷体_GB2312" w:hint="eastAsia"/>
          <w:sz w:val="24"/>
        </w:rPr>
        <w:t xml:space="preserve">    </w:t>
      </w:r>
    </w:p>
    <w:p w:rsidR="00AF3988" w:rsidRDefault="00AF3988">
      <w:pPr>
        <w:snapToGrid w:val="0"/>
        <w:spacing w:line="360" w:lineRule="auto"/>
        <w:ind w:right="420"/>
        <w:jc w:val="center"/>
        <w:rPr>
          <w:rFonts w:ascii="楷体_GB2312" w:eastAsia="楷体_GB2312" w:hAnsi="楷体_GB2312" w:cs="楷体_GB2312"/>
          <w:b/>
          <w:sz w:val="24"/>
        </w:rPr>
      </w:pPr>
      <w:r>
        <w:rPr>
          <w:rFonts w:ascii="楷体_GB2312" w:eastAsia="楷体_GB2312" w:hAnsi="楷体_GB2312" w:cs="楷体_GB2312" w:hint="eastAsia"/>
          <w:b/>
          <w:sz w:val="24"/>
        </w:rPr>
        <w:t>授权委托证明书</w:t>
      </w:r>
    </w:p>
    <w:p w:rsidR="00AF3988" w:rsidRDefault="00AF3988">
      <w:pPr>
        <w:snapToGrid w:val="0"/>
        <w:spacing w:line="360" w:lineRule="auto"/>
        <w:ind w:right="420"/>
        <w:jc w:val="right"/>
        <w:rPr>
          <w:rFonts w:ascii="楷体_GB2312" w:eastAsia="楷体_GB2312" w:hAnsi="楷体_GB2312" w:cs="楷体_GB2312"/>
          <w:szCs w:val="21"/>
        </w:rPr>
      </w:pPr>
      <w:r>
        <w:rPr>
          <w:rFonts w:ascii="楷体_GB2312" w:eastAsia="楷体_GB2312" w:hAnsi="楷体_GB2312" w:cs="楷体_GB2312" w:hint="eastAsia"/>
          <w:szCs w:val="21"/>
        </w:rPr>
        <w:t>（  ）第  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71"/>
      </w:tblGrid>
      <w:tr w:rsidR="00AF3988">
        <w:trPr>
          <w:trHeight w:val="3463"/>
        </w:trPr>
        <w:tc>
          <w:tcPr>
            <w:tcW w:w="9571" w:type="dxa"/>
            <w:tcBorders>
              <w:top w:val="single" w:sz="4" w:space="0" w:color="auto"/>
              <w:left w:val="single" w:sz="4" w:space="0" w:color="auto"/>
              <w:bottom w:val="single" w:sz="4" w:space="0" w:color="auto"/>
              <w:right w:val="single" w:sz="4" w:space="0" w:color="auto"/>
            </w:tcBorders>
          </w:tcPr>
          <w:p w:rsidR="00AF3988" w:rsidRDefault="00AF3988">
            <w:pPr>
              <w:snapToGrid w:val="0"/>
              <w:spacing w:line="360" w:lineRule="auto"/>
              <w:ind w:firstLineChars="200" w:firstLine="480"/>
              <w:rPr>
                <w:rFonts w:ascii="楷体_GB2312" w:eastAsia="楷体_GB2312" w:hAnsi="楷体_GB2312" w:cs="楷体_GB2312"/>
                <w:sz w:val="24"/>
              </w:rPr>
            </w:pPr>
            <w:r>
              <w:rPr>
                <w:rFonts w:ascii="楷体_GB2312" w:eastAsia="楷体_GB2312" w:hAnsi="楷体_GB2312" w:cs="楷体_GB2312" w:hint="eastAsia"/>
                <w:sz w:val="24"/>
              </w:rPr>
              <w:t>兹授权</w:t>
            </w:r>
            <w:r>
              <w:rPr>
                <w:rFonts w:ascii="楷体_GB2312" w:eastAsia="楷体_GB2312" w:hAnsi="楷体_GB2312" w:cs="楷体_GB2312" w:hint="eastAsia"/>
                <w:sz w:val="24"/>
                <w:u w:val="single"/>
              </w:rPr>
              <w:t xml:space="preserve">              </w:t>
            </w:r>
            <w:r>
              <w:rPr>
                <w:rFonts w:ascii="楷体_GB2312" w:eastAsia="楷体_GB2312" w:hAnsi="楷体_GB2312" w:cs="楷体_GB2312" w:hint="eastAsia"/>
                <w:sz w:val="24"/>
              </w:rPr>
              <w:t>为我方委托代理人，其权限是：</w:t>
            </w:r>
            <w:r>
              <w:rPr>
                <w:rFonts w:ascii="楷体_GB2312" w:eastAsia="楷体_GB2312" w:hAnsi="楷体_GB2312" w:cs="楷体_GB2312" w:hint="eastAsia"/>
                <w:sz w:val="24"/>
                <w:u w:val="single"/>
              </w:rPr>
              <w:t xml:space="preserve">                      </w:t>
            </w:r>
            <w:r>
              <w:rPr>
                <w:rFonts w:ascii="楷体_GB2312" w:eastAsia="楷体_GB2312" w:hAnsi="楷体_GB2312" w:cs="楷体_GB2312" w:hint="eastAsia"/>
                <w:sz w:val="24"/>
              </w:rPr>
              <w:t>。</w:t>
            </w:r>
            <w:r>
              <w:rPr>
                <w:rFonts w:ascii="楷体_GB2312" w:eastAsia="楷体_GB2312" w:hAnsi="楷体_GB2312" w:cs="楷体_GB2312" w:hint="eastAsia"/>
                <w:sz w:val="24"/>
                <w:u w:val="single"/>
              </w:rPr>
              <w:t xml:space="preserve">    </w:t>
            </w:r>
          </w:p>
          <w:p w:rsidR="00AF3988" w:rsidRDefault="00AF3988">
            <w:pPr>
              <w:snapToGrid w:val="0"/>
              <w:spacing w:line="360" w:lineRule="auto"/>
              <w:rPr>
                <w:rFonts w:ascii="楷体_GB2312" w:eastAsia="楷体_GB2312" w:hAnsi="楷体_GB2312" w:cs="楷体_GB2312"/>
                <w:sz w:val="24"/>
              </w:rPr>
            </w:pPr>
            <w:r>
              <w:rPr>
                <w:rFonts w:ascii="楷体_GB2312" w:eastAsia="楷体_GB2312" w:hAnsi="楷体_GB2312" w:cs="楷体_GB2312" w:hint="eastAsia"/>
                <w:sz w:val="24"/>
              </w:rPr>
              <w:t>有效期限：</w:t>
            </w:r>
            <w:r>
              <w:rPr>
                <w:rFonts w:ascii="楷体_GB2312" w:eastAsia="楷体_GB2312" w:hAnsi="楷体_GB2312" w:cs="楷体_GB2312" w:hint="eastAsia"/>
                <w:sz w:val="24"/>
                <w:u w:val="single"/>
              </w:rPr>
              <w:t xml:space="preserve">                        </w:t>
            </w:r>
          </w:p>
          <w:p w:rsidR="00AF3988" w:rsidRDefault="00AF3988">
            <w:pPr>
              <w:snapToGrid w:val="0"/>
              <w:spacing w:line="360" w:lineRule="auto"/>
              <w:rPr>
                <w:rFonts w:ascii="楷体_GB2312" w:eastAsia="楷体_GB2312" w:hAnsi="楷体_GB2312" w:cs="楷体_GB2312"/>
                <w:sz w:val="24"/>
              </w:rPr>
            </w:pPr>
            <w:r>
              <w:rPr>
                <w:rFonts w:ascii="楷体_GB2312" w:eastAsia="楷体_GB2312" w:hAnsi="楷体_GB2312" w:cs="楷体_GB2312" w:hint="eastAsia"/>
                <w:sz w:val="24"/>
              </w:rPr>
              <w:t>附：代理人性别：</w:t>
            </w:r>
            <w:r>
              <w:rPr>
                <w:rFonts w:ascii="楷体_GB2312" w:eastAsia="楷体_GB2312" w:hAnsi="楷体_GB2312" w:cs="楷体_GB2312" w:hint="eastAsia"/>
                <w:sz w:val="24"/>
                <w:u w:val="single"/>
              </w:rPr>
              <w:t xml:space="preserve">        </w:t>
            </w:r>
            <w:r>
              <w:rPr>
                <w:rFonts w:ascii="楷体_GB2312" w:eastAsia="楷体_GB2312" w:hAnsi="楷体_GB2312" w:cs="楷体_GB2312" w:hint="eastAsia"/>
                <w:sz w:val="24"/>
              </w:rPr>
              <w:t>年龄：</w:t>
            </w:r>
            <w:r>
              <w:rPr>
                <w:rFonts w:ascii="楷体_GB2312" w:eastAsia="楷体_GB2312" w:hAnsi="楷体_GB2312" w:cs="楷体_GB2312" w:hint="eastAsia"/>
                <w:sz w:val="24"/>
                <w:u w:val="single"/>
              </w:rPr>
              <w:t xml:space="preserve">          </w:t>
            </w:r>
            <w:r>
              <w:rPr>
                <w:rFonts w:ascii="楷体_GB2312" w:eastAsia="楷体_GB2312" w:hAnsi="楷体_GB2312" w:cs="楷体_GB2312" w:hint="eastAsia"/>
                <w:sz w:val="24"/>
              </w:rPr>
              <w:t>身份证号：</w:t>
            </w:r>
            <w:r>
              <w:rPr>
                <w:rFonts w:ascii="楷体_GB2312" w:eastAsia="楷体_GB2312" w:hAnsi="楷体_GB2312" w:cs="楷体_GB2312" w:hint="eastAsia"/>
                <w:sz w:val="24"/>
                <w:u w:val="single"/>
              </w:rPr>
              <w:t xml:space="preserve">              </w:t>
            </w:r>
          </w:p>
          <w:p w:rsidR="00AF3988" w:rsidRDefault="00AF3988">
            <w:pPr>
              <w:snapToGrid w:val="0"/>
              <w:spacing w:line="360" w:lineRule="auto"/>
              <w:ind w:firstLine="480"/>
              <w:rPr>
                <w:rFonts w:ascii="楷体_GB2312" w:eastAsia="楷体_GB2312" w:hAnsi="楷体_GB2312" w:cs="楷体_GB2312"/>
                <w:sz w:val="24"/>
                <w:u w:val="single"/>
              </w:rPr>
            </w:pPr>
            <w:r>
              <w:rPr>
                <w:rFonts w:ascii="楷体_GB2312" w:eastAsia="楷体_GB2312" w:hAnsi="楷体_GB2312" w:cs="楷体_GB2312" w:hint="eastAsia"/>
                <w:sz w:val="24"/>
              </w:rPr>
              <w:t>注册号码：</w:t>
            </w:r>
            <w:r>
              <w:rPr>
                <w:rFonts w:ascii="楷体_GB2312" w:eastAsia="楷体_GB2312" w:hAnsi="楷体_GB2312" w:cs="楷体_GB2312" w:hint="eastAsia"/>
                <w:sz w:val="24"/>
                <w:u w:val="single"/>
              </w:rPr>
              <w:t xml:space="preserve">                        </w:t>
            </w:r>
            <w:r>
              <w:rPr>
                <w:rFonts w:ascii="楷体_GB2312" w:eastAsia="楷体_GB2312" w:hAnsi="楷体_GB2312" w:cs="楷体_GB2312" w:hint="eastAsia"/>
                <w:sz w:val="24"/>
              </w:rPr>
              <w:t>企业类型：</w:t>
            </w:r>
            <w:r>
              <w:rPr>
                <w:rFonts w:ascii="楷体_GB2312" w:eastAsia="楷体_GB2312" w:hAnsi="楷体_GB2312" w:cs="楷体_GB2312" w:hint="eastAsia"/>
                <w:sz w:val="24"/>
                <w:u w:val="single"/>
              </w:rPr>
              <w:t xml:space="preserve">                              </w:t>
            </w:r>
          </w:p>
          <w:p w:rsidR="00AF3988" w:rsidRDefault="00AF3988">
            <w:pPr>
              <w:snapToGrid w:val="0"/>
              <w:spacing w:line="360" w:lineRule="auto"/>
              <w:ind w:firstLine="480"/>
              <w:rPr>
                <w:rFonts w:ascii="楷体_GB2312" w:eastAsia="楷体_GB2312" w:hAnsi="楷体_GB2312" w:cs="楷体_GB2312"/>
                <w:sz w:val="24"/>
              </w:rPr>
            </w:pPr>
            <w:r>
              <w:rPr>
                <w:rFonts w:ascii="楷体_GB2312" w:eastAsia="楷体_GB2312" w:hAnsi="楷体_GB2312" w:cs="楷体_GB2312" w:hint="eastAsia"/>
                <w:sz w:val="24"/>
              </w:rPr>
              <w:t>经营范围：</w:t>
            </w:r>
            <w:r>
              <w:rPr>
                <w:rFonts w:ascii="楷体_GB2312" w:eastAsia="楷体_GB2312" w:hAnsi="楷体_GB2312" w:cs="楷体_GB2312" w:hint="eastAsia"/>
                <w:sz w:val="24"/>
                <w:u w:val="single"/>
              </w:rPr>
              <w:t xml:space="preserve">                                     </w:t>
            </w:r>
          </w:p>
          <w:p w:rsidR="00AF3988" w:rsidRDefault="00AF3988">
            <w:pPr>
              <w:snapToGrid w:val="0"/>
              <w:spacing w:line="360" w:lineRule="auto"/>
              <w:ind w:firstLine="480"/>
              <w:rPr>
                <w:rFonts w:ascii="楷体_GB2312" w:eastAsia="楷体_GB2312" w:hAnsi="楷体_GB2312" w:cs="楷体_GB2312"/>
                <w:sz w:val="24"/>
              </w:rPr>
            </w:pPr>
            <w:r>
              <w:rPr>
                <w:rFonts w:ascii="楷体_GB2312" w:eastAsia="楷体_GB2312" w:hAnsi="楷体_GB2312" w:cs="楷体_GB2312" w:hint="eastAsia"/>
                <w:sz w:val="24"/>
              </w:rPr>
              <w:t>法定代表人（盖章或签字）：</w:t>
            </w:r>
            <w:r>
              <w:rPr>
                <w:rFonts w:ascii="楷体_GB2312" w:eastAsia="楷体_GB2312" w:hAnsi="楷体_GB2312" w:cs="楷体_GB2312" w:hint="eastAsia"/>
                <w:sz w:val="24"/>
                <w:u w:val="single"/>
              </w:rPr>
              <w:t xml:space="preserve">                          </w:t>
            </w:r>
          </w:p>
          <w:p w:rsidR="00AF3988" w:rsidRDefault="00AF3988">
            <w:pPr>
              <w:snapToGrid w:val="0"/>
              <w:spacing w:line="360" w:lineRule="auto"/>
              <w:ind w:firstLine="480"/>
              <w:rPr>
                <w:rFonts w:ascii="楷体_GB2312" w:eastAsia="楷体_GB2312" w:hAnsi="楷体_GB2312" w:cs="楷体_GB2312"/>
                <w:sz w:val="24"/>
              </w:rPr>
            </w:pPr>
            <w:r>
              <w:rPr>
                <w:rFonts w:ascii="楷体_GB2312" w:eastAsia="楷体_GB2312" w:hAnsi="楷体_GB2312" w:cs="楷体_GB2312" w:hint="eastAsia"/>
                <w:sz w:val="24"/>
              </w:rPr>
              <w:t>授权单位：（盖章）</w:t>
            </w:r>
            <w:r>
              <w:rPr>
                <w:rFonts w:ascii="楷体_GB2312" w:eastAsia="楷体_GB2312" w:hAnsi="楷体_GB2312" w:cs="楷体_GB2312" w:hint="eastAsia"/>
                <w:sz w:val="24"/>
                <w:u w:val="single"/>
              </w:rPr>
              <w:t xml:space="preserve">                              </w:t>
            </w:r>
            <w:r>
              <w:rPr>
                <w:rFonts w:ascii="楷体_GB2312" w:eastAsia="楷体_GB2312" w:hAnsi="楷体_GB2312" w:cs="楷体_GB2312" w:hint="eastAsia"/>
                <w:sz w:val="24"/>
              </w:rPr>
              <w:t xml:space="preserve"> </w:t>
            </w:r>
          </w:p>
          <w:p w:rsidR="00AF3988" w:rsidRDefault="00AF3988">
            <w:pPr>
              <w:snapToGrid w:val="0"/>
              <w:spacing w:line="360" w:lineRule="auto"/>
              <w:ind w:firstLineChars="1850" w:firstLine="4440"/>
              <w:rPr>
                <w:rFonts w:ascii="楷体_GB2312" w:eastAsia="楷体_GB2312" w:hAnsi="楷体_GB2312" w:cs="楷体_GB2312"/>
                <w:sz w:val="24"/>
              </w:rPr>
            </w:pPr>
            <w:r>
              <w:rPr>
                <w:rFonts w:ascii="楷体_GB2312" w:eastAsia="楷体_GB2312" w:hAnsi="楷体_GB2312" w:cs="楷体_GB2312" w:hint="eastAsia"/>
                <w:sz w:val="24"/>
              </w:rPr>
              <w:t xml:space="preserve">                        年   月   日</w:t>
            </w:r>
          </w:p>
        </w:tc>
      </w:tr>
    </w:tbl>
    <w:p w:rsidR="00AF3988" w:rsidRDefault="00AF3988">
      <w:pPr>
        <w:tabs>
          <w:tab w:val="left" w:pos="0"/>
        </w:tabs>
        <w:autoSpaceDE w:val="0"/>
        <w:autoSpaceDN w:val="0"/>
        <w:adjustRightInd w:val="0"/>
        <w:spacing w:line="336" w:lineRule="auto"/>
        <w:rPr>
          <w:rFonts w:ascii="宋体" w:hAnsi="宋体" w:cs="宋体"/>
          <w:spacing w:val="20"/>
          <w:sz w:val="24"/>
        </w:rPr>
      </w:pPr>
      <w:r>
        <w:rPr>
          <w:rFonts w:ascii="宋体" w:hAnsi="宋体" w:cs="宋体" w:hint="eastAsia"/>
          <w:spacing w:val="20"/>
          <w:sz w:val="24"/>
        </w:rPr>
        <w:t>说明：本表应附</w:t>
      </w:r>
      <w:r>
        <w:rPr>
          <w:rFonts w:cs="宋体" w:hint="eastAsia"/>
          <w:sz w:val="24"/>
        </w:rPr>
        <w:t>法定代表人和被授权人身份证</w:t>
      </w:r>
      <w:r>
        <w:rPr>
          <w:rFonts w:ascii="宋体" w:hAnsi="宋体" w:hint="eastAsia"/>
          <w:sz w:val="24"/>
        </w:rPr>
        <w:t>复印件</w:t>
      </w:r>
      <w:r>
        <w:rPr>
          <w:rFonts w:cs="宋体" w:hint="eastAsia"/>
          <w:sz w:val="24"/>
        </w:rPr>
        <w:t>。</w:t>
      </w:r>
    </w:p>
    <w:p w:rsidR="00AF3988" w:rsidRDefault="00AF3988">
      <w:pPr>
        <w:tabs>
          <w:tab w:val="left" w:pos="0"/>
        </w:tabs>
        <w:autoSpaceDE w:val="0"/>
        <w:autoSpaceDN w:val="0"/>
        <w:adjustRightInd w:val="0"/>
        <w:spacing w:line="336" w:lineRule="auto"/>
        <w:rPr>
          <w:rFonts w:ascii="宋体" w:hAnsi="宋体" w:cs="宋体"/>
          <w:b/>
          <w:spacing w:val="20"/>
          <w:sz w:val="28"/>
          <w:szCs w:val="28"/>
        </w:rPr>
      </w:pPr>
    </w:p>
    <w:p w:rsidR="00AF3988" w:rsidRDefault="00AF3988">
      <w:pPr>
        <w:tabs>
          <w:tab w:val="left" w:pos="0"/>
        </w:tabs>
        <w:autoSpaceDE w:val="0"/>
        <w:autoSpaceDN w:val="0"/>
        <w:adjustRightInd w:val="0"/>
        <w:spacing w:line="336" w:lineRule="auto"/>
        <w:rPr>
          <w:rFonts w:ascii="宋体" w:hAnsi="宋体" w:cs="宋体"/>
          <w:b/>
          <w:spacing w:val="20"/>
          <w:sz w:val="28"/>
          <w:szCs w:val="28"/>
        </w:rPr>
      </w:pPr>
    </w:p>
    <w:p w:rsidR="00D520E3" w:rsidRDefault="00D520E3">
      <w:pPr>
        <w:tabs>
          <w:tab w:val="left" w:pos="0"/>
        </w:tabs>
        <w:autoSpaceDE w:val="0"/>
        <w:autoSpaceDN w:val="0"/>
        <w:adjustRightInd w:val="0"/>
        <w:spacing w:line="336" w:lineRule="auto"/>
        <w:rPr>
          <w:rFonts w:ascii="宋体" w:hAnsi="宋体" w:cs="宋体"/>
          <w:b/>
          <w:spacing w:val="20"/>
          <w:sz w:val="28"/>
          <w:szCs w:val="28"/>
        </w:rPr>
      </w:pPr>
    </w:p>
    <w:p w:rsidR="00D520E3" w:rsidRDefault="00D520E3">
      <w:pPr>
        <w:tabs>
          <w:tab w:val="left" w:pos="0"/>
        </w:tabs>
        <w:autoSpaceDE w:val="0"/>
        <w:autoSpaceDN w:val="0"/>
        <w:adjustRightInd w:val="0"/>
        <w:spacing w:line="336" w:lineRule="auto"/>
        <w:rPr>
          <w:rFonts w:ascii="宋体" w:hAnsi="宋体" w:cs="宋体"/>
          <w:b/>
          <w:spacing w:val="20"/>
          <w:sz w:val="28"/>
          <w:szCs w:val="28"/>
        </w:rPr>
      </w:pPr>
    </w:p>
    <w:p w:rsidR="00D520E3" w:rsidRDefault="00D520E3">
      <w:pPr>
        <w:tabs>
          <w:tab w:val="left" w:pos="0"/>
        </w:tabs>
        <w:autoSpaceDE w:val="0"/>
        <w:autoSpaceDN w:val="0"/>
        <w:adjustRightInd w:val="0"/>
        <w:spacing w:line="336" w:lineRule="auto"/>
        <w:rPr>
          <w:rFonts w:ascii="宋体" w:hAnsi="宋体" w:cs="宋体"/>
          <w:b/>
          <w:spacing w:val="20"/>
          <w:sz w:val="28"/>
          <w:szCs w:val="28"/>
        </w:rPr>
      </w:pPr>
    </w:p>
    <w:p w:rsidR="00AF3988" w:rsidRDefault="00AF3988">
      <w:pPr>
        <w:tabs>
          <w:tab w:val="left" w:pos="0"/>
        </w:tabs>
        <w:autoSpaceDE w:val="0"/>
        <w:autoSpaceDN w:val="0"/>
        <w:adjustRightInd w:val="0"/>
        <w:spacing w:line="336" w:lineRule="auto"/>
        <w:rPr>
          <w:rFonts w:ascii="宋体" w:hAnsi="宋体" w:cs="宋体"/>
          <w:b/>
          <w:spacing w:val="20"/>
          <w:sz w:val="28"/>
          <w:szCs w:val="28"/>
        </w:rPr>
      </w:pPr>
      <w:r>
        <w:rPr>
          <w:rFonts w:ascii="宋体" w:hAnsi="宋体" w:cs="宋体" w:hint="eastAsia"/>
          <w:b/>
          <w:spacing w:val="20"/>
          <w:sz w:val="28"/>
          <w:szCs w:val="28"/>
        </w:rPr>
        <w:lastRenderedPageBreak/>
        <w:t>附件三：</w:t>
      </w:r>
    </w:p>
    <w:p w:rsidR="00AF3988" w:rsidRDefault="00AF3988">
      <w:pPr>
        <w:jc w:val="center"/>
        <w:rPr>
          <w:rFonts w:ascii="宋体" w:hAnsi="宋体" w:cs="宋体"/>
          <w:sz w:val="44"/>
          <w:szCs w:val="44"/>
        </w:rPr>
      </w:pPr>
      <w:r>
        <w:rPr>
          <w:rFonts w:ascii="宋体" w:hAnsi="宋体" w:cs="宋体" w:hint="eastAsia"/>
          <w:sz w:val="44"/>
          <w:szCs w:val="44"/>
        </w:rPr>
        <w:t>拟派驻本项目监理人员汇总表</w:t>
      </w:r>
    </w:p>
    <w:tbl>
      <w:tblPr>
        <w:tblW w:w="0" w:type="auto"/>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675"/>
        <w:gridCol w:w="1101"/>
        <w:gridCol w:w="1311"/>
        <w:gridCol w:w="1937"/>
        <w:gridCol w:w="1937"/>
        <w:gridCol w:w="2219"/>
      </w:tblGrid>
      <w:tr w:rsidR="00AF3988">
        <w:trPr>
          <w:cantSplit/>
          <w:trHeight w:val="990"/>
        </w:trPr>
        <w:tc>
          <w:tcPr>
            <w:tcW w:w="675" w:type="dxa"/>
            <w:tcBorders>
              <w:top w:val="single" w:sz="12" w:space="0" w:color="auto"/>
              <w:left w:val="single" w:sz="12" w:space="0" w:color="auto"/>
              <w:bottom w:val="single" w:sz="4" w:space="0" w:color="auto"/>
              <w:right w:val="single" w:sz="4" w:space="0" w:color="auto"/>
            </w:tcBorders>
            <w:vAlign w:val="center"/>
          </w:tcPr>
          <w:p w:rsidR="00AF3988" w:rsidRDefault="00AF3988">
            <w:pPr>
              <w:spacing w:line="240" w:lineRule="atLeast"/>
              <w:jc w:val="center"/>
              <w:rPr>
                <w:rFonts w:ascii="宋体" w:hAnsi="宋体" w:cs="宋体"/>
                <w:spacing w:val="18"/>
              </w:rPr>
            </w:pPr>
            <w:r>
              <w:rPr>
                <w:rFonts w:ascii="宋体" w:hAnsi="宋体" w:cs="宋体" w:hint="eastAsia"/>
                <w:spacing w:val="18"/>
              </w:rPr>
              <w:t>序号</w:t>
            </w:r>
          </w:p>
        </w:tc>
        <w:tc>
          <w:tcPr>
            <w:tcW w:w="1101" w:type="dxa"/>
            <w:tcBorders>
              <w:top w:val="single" w:sz="12" w:space="0" w:color="auto"/>
              <w:left w:val="single" w:sz="4" w:space="0" w:color="auto"/>
              <w:bottom w:val="single" w:sz="4" w:space="0" w:color="auto"/>
              <w:right w:val="single" w:sz="4" w:space="0" w:color="auto"/>
            </w:tcBorders>
            <w:vAlign w:val="center"/>
          </w:tcPr>
          <w:p w:rsidR="00AF3988" w:rsidRDefault="00AF3988">
            <w:pPr>
              <w:spacing w:line="240" w:lineRule="atLeast"/>
              <w:jc w:val="center"/>
              <w:rPr>
                <w:rFonts w:ascii="宋体" w:hAnsi="宋体" w:cs="宋体"/>
                <w:spacing w:val="18"/>
              </w:rPr>
            </w:pPr>
            <w:r>
              <w:rPr>
                <w:rFonts w:ascii="宋体" w:hAnsi="宋体" w:cs="宋体" w:hint="eastAsia"/>
                <w:spacing w:val="18"/>
              </w:rPr>
              <w:t>姓名</w:t>
            </w:r>
          </w:p>
        </w:tc>
        <w:tc>
          <w:tcPr>
            <w:tcW w:w="1311" w:type="dxa"/>
            <w:tcBorders>
              <w:top w:val="single" w:sz="12" w:space="0" w:color="auto"/>
              <w:left w:val="single" w:sz="4" w:space="0" w:color="auto"/>
              <w:bottom w:val="single" w:sz="4" w:space="0" w:color="auto"/>
              <w:right w:val="single" w:sz="4" w:space="0" w:color="auto"/>
            </w:tcBorders>
            <w:vAlign w:val="center"/>
          </w:tcPr>
          <w:p w:rsidR="00AF3988" w:rsidRDefault="00AF3988">
            <w:pPr>
              <w:spacing w:line="240" w:lineRule="atLeast"/>
              <w:jc w:val="center"/>
              <w:rPr>
                <w:rFonts w:ascii="宋体" w:hAnsi="宋体" w:cs="宋体"/>
                <w:spacing w:val="18"/>
              </w:rPr>
            </w:pPr>
            <w:r>
              <w:rPr>
                <w:rFonts w:ascii="宋体" w:hAnsi="宋体" w:cs="宋体" w:hint="eastAsia"/>
                <w:spacing w:val="18"/>
              </w:rPr>
              <w:t>拟在本项目职务</w:t>
            </w:r>
          </w:p>
        </w:tc>
        <w:tc>
          <w:tcPr>
            <w:tcW w:w="1937" w:type="dxa"/>
            <w:tcBorders>
              <w:top w:val="single" w:sz="12" w:space="0" w:color="auto"/>
              <w:left w:val="single" w:sz="4" w:space="0" w:color="auto"/>
              <w:bottom w:val="single" w:sz="4" w:space="0" w:color="auto"/>
              <w:right w:val="single" w:sz="4" w:space="0" w:color="auto"/>
            </w:tcBorders>
            <w:vAlign w:val="center"/>
          </w:tcPr>
          <w:p w:rsidR="00AF3988" w:rsidRDefault="00AF3988">
            <w:pPr>
              <w:spacing w:line="240" w:lineRule="atLeast"/>
              <w:ind w:leftChars="-12" w:left="-25" w:rightChars="-24" w:right="-50"/>
              <w:jc w:val="center"/>
              <w:rPr>
                <w:rFonts w:ascii="宋体" w:hAnsi="宋体" w:cs="宋体"/>
                <w:spacing w:val="18"/>
              </w:rPr>
            </w:pPr>
            <w:r>
              <w:rPr>
                <w:rFonts w:ascii="宋体" w:hAnsi="宋体" w:cs="宋体" w:hint="eastAsia"/>
                <w:spacing w:val="18"/>
              </w:rPr>
              <w:t>执业资格或职称</w:t>
            </w:r>
          </w:p>
        </w:tc>
        <w:tc>
          <w:tcPr>
            <w:tcW w:w="1937" w:type="dxa"/>
            <w:tcBorders>
              <w:top w:val="single" w:sz="12" w:space="0" w:color="auto"/>
              <w:left w:val="single" w:sz="4" w:space="0" w:color="auto"/>
              <w:bottom w:val="single" w:sz="4" w:space="0" w:color="auto"/>
              <w:right w:val="single" w:sz="4" w:space="0" w:color="auto"/>
            </w:tcBorders>
            <w:vAlign w:val="center"/>
          </w:tcPr>
          <w:p w:rsidR="00AF3988" w:rsidRDefault="00AF3988">
            <w:pPr>
              <w:spacing w:line="240" w:lineRule="atLeast"/>
              <w:ind w:leftChars="-12" w:left="-25" w:rightChars="-24" w:right="-50"/>
              <w:jc w:val="center"/>
              <w:rPr>
                <w:rFonts w:ascii="宋体" w:hAnsi="宋体" w:cs="宋体"/>
                <w:spacing w:val="18"/>
              </w:rPr>
            </w:pPr>
            <w:r>
              <w:rPr>
                <w:rFonts w:ascii="宋体" w:hAnsi="宋体" w:cs="宋体" w:hint="eastAsia"/>
                <w:spacing w:val="18"/>
              </w:rPr>
              <w:t>证书号</w:t>
            </w:r>
          </w:p>
        </w:tc>
        <w:tc>
          <w:tcPr>
            <w:tcW w:w="2219" w:type="dxa"/>
            <w:tcBorders>
              <w:top w:val="single" w:sz="12" w:space="0" w:color="auto"/>
              <w:left w:val="single" w:sz="4" w:space="0" w:color="auto"/>
              <w:bottom w:val="nil"/>
              <w:right w:val="single" w:sz="12" w:space="0" w:color="auto"/>
            </w:tcBorders>
            <w:vAlign w:val="center"/>
          </w:tcPr>
          <w:p w:rsidR="00AF3988" w:rsidRDefault="00AF3988">
            <w:pPr>
              <w:spacing w:line="240" w:lineRule="atLeast"/>
              <w:jc w:val="center"/>
              <w:rPr>
                <w:rFonts w:ascii="宋体" w:hAnsi="宋体" w:cs="宋体"/>
                <w:spacing w:val="18"/>
              </w:rPr>
            </w:pPr>
            <w:r>
              <w:rPr>
                <w:rFonts w:ascii="宋体" w:hAnsi="宋体" w:cs="宋体" w:hint="eastAsia"/>
                <w:spacing w:val="18"/>
              </w:rPr>
              <w:t>从事监理工作时间</w:t>
            </w:r>
          </w:p>
        </w:tc>
      </w:tr>
      <w:tr w:rsidR="00AF3988">
        <w:tc>
          <w:tcPr>
            <w:tcW w:w="675" w:type="dxa"/>
            <w:tcBorders>
              <w:top w:val="single" w:sz="4" w:space="0" w:color="auto"/>
              <w:left w:val="single" w:sz="12" w:space="0" w:color="auto"/>
              <w:bottom w:val="single" w:sz="4" w:space="0" w:color="auto"/>
              <w:right w:val="single" w:sz="4" w:space="0" w:color="auto"/>
            </w:tcBorders>
          </w:tcPr>
          <w:p w:rsidR="00AF3988" w:rsidRDefault="00AF3988">
            <w:pPr>
              <w:keepNext/>
              <w:keepLines/>
              <w:spacing w:before="340" w:after="330" w:line="360" w:lineRule="auto"/>
              <w:jc w:val="center"/>
              <w:rPr>
                <w:rFonts w:ascii="宋体" w:hAnsi="宋体" w:cs="宋体"/>
                <w:spacing w:val="18"/>
                <w:szCs w:val="21"/>
              </w:rPr>
            </w:pPr>
            <w:r>
              <w:rPr>
                <w:rFonts w:ascii="宋体" w:hAnsi="宋体" w:cs="宋体" w:hint="eastAsia"/>
                <w:spacing w:val="18"/>
                <w:szCs w:val="21"/>
              </w:rPr>
              <w:t>1</w:t>
            </w:r>
          </w:p>
        </w:tc>
        <w:tc>
          <w:tcPr>
            <w:tcW w:w="1101" w:type="dxa"/>
            <w:tcBorders>
              <w:top w:val="single" w:sz="4" w:space="0" w:color="auto"/>
              <w:left w:val="single" w:sz="4" w:space="0" w:color="auto"/>
              <w:bottom w:val="single" w:sz="4" w:space="0" w:color="auto"/>
              <w:right w:val="single" w:sz="4" w:space="0" w:color="auto"/>
            </w:tcBorders>
          </w:tcPr>
          <w:p w:rsidR="00AF3988" w:rsidRDefault="00AF3988">
            <w:pPr>
              <w:keepNext/>
              <w:keepLines/>
              <w:spacing w:before="340" w:after="330" w:line="360" w:lineRule="auto"/>
              <w:jc w:val="center"/>
              <w:rPr>
                <w:rFonts w:ascii="宋体" w:hAnsi="宋体" w:cs="宋体"/>
                <w:spacing w:val="18"/>
                <w:sz w:val="32"/>
              </w:rPr>
            </w:pPr>
          </w:p>
        </w:tc>
        <w:tc>
          <w:tcPr>
            <w:tcW w:w="1311" w:type="dxa"/>
            <w:tcBorders>
              <w:top w:val="single" w:sz="4" w:space="0" w:color="auto"/>
              <w:left w:val="single" w:sz="4" w:space="0" w:color="auto"/>
              <w:bottom w:val="single" w:sz="4" w:space="0" w:color="auto"/>
              <w:right w:val="single" w:sz="4" w:space="0" w:color="auto"/>
            </w:tcBorders>
          </w:tcPr>
          <w:p w:rsidR="00AF3988" w:rsidRDefault="00AF3988">
            <w:pPr>
              <w:keepNext/>
              <w:keepLines/>
              <w:spacing w:before="340" w:after="330" w:line="360" w:lineRule="auto"/>
              <w:jc w:val="center"/>
              <w:rPr>
                <w:rFonts w:ascii="宋体" w:hAnsi="宋体" w:cs="宋体"/>
                <w:spacing w:val="18"/>
                <w:szCs w:val="21"/>
              </w:rPr>
            </w:pPr>
            <w:r>
              <w:rPr>
                <w:rFonts w:ascii="宋体" w:hAnsi="宋体" w:cs="宋体" w:hint="eastAsia"/>
                <w:spacing w:val="18"/>
                <w:szCs w:val="21"/>
              </w:rPr>
              <w:t>总监理工程师</w:t>
            </w:r>
          </w:p>
        </w:tc>
        <w:tc>
          <w:tcPr>
            <w:tcW w:w="1937" w:type="dxa"/>
            <w:tcBorders>
              <w:top w:val="single" w:sz="4" w:space="0" w:color="auto"/>
              <w:left w:val="single" w:sz="4" w:space="0" w:color="auto"/>
              <w:bottom w:val="single" w:sz="4" w:space="0" w:color="auto"/>
              <w:right w:val="single" w:sz="4" w:space="0" w:color="auto"/>
            </w:tcBorders>
            <w:vAlign w:val="center"/>
          </w:tcPr>
          <w:p w:rsidR="00AF3988" w:rsidRDefault="00AF3988">
            <w:pPr>
              <w:keepNext/>
              <w:keepLines/>
              <w:spacing w:before="340" w:after="330" w:line="360" w:lineRule="auto"/>
              <w:jc w:val="center"/>
              <w:rPr>
                <w:rFonts w:ascii="宋体" w:hAnsi="宋体" w:cs="宋体"/>
                <w:spacing w:val="18"/>
                <w:sz w:val="32"/>
              </w:rPr>
            </w:pPr>
          </w:p>
        </w:tc>
        <w:tc>
          <w:tcPr>
            <w:tcW w:w="1937" w:type="dxa"/>
            <w:tcBorders>
              <w:top w:val="single" w:sz="4" w:space="0" w:color="auto"/>
              <w:left w:val="single" w:sz="4" w:space="0" w:color="auto"/>
              <w:bottom w:val="single" w:sz="4" w:space="0" w:color="auto"/>
              <w:right w:val="single" w:sz="4" w:space="0" w:color="auto"/>
            </w:tcBorders>
          </w:tcPr>
          <w:p w:rsidR="00AF3988" w:rsidRDefault="00AF3988">
            <w:pPr>
              <w:keepNext/>
              <w:keepLines/>
              <w:spacing w:before="340" w:after="330" w:line="360" w:lineRule="auto"/>
              <w:jc w:val="center"/>
              <w:rPr>
                <w:rFonts w:ascii="宋体" w:hAnsi="宋体" w:cs="宋体"/>
                <w:spacing w:val="18"/>
                <w:sz w:val="32"/>
              </w:rPr>
            </w:pPr>
          </w:p>
        </w:tc>
        <w:tc>
          <w:tcPr>
            <w:tcW w:w="2219" w:type="dxa"/>
            <w:tcBorders>
              <w:top w:val="single" w:sz="4" w:space="0" w:color="auto"/>
              <w:left w:val="single" w:sz="4" w:space="0" w:color="auto"/>
              <w:bottom w:val="single" w:sz="4" w:space="0" w:color="auto"/>
              <w:right w:val="single" w:sz="12" w:space="0" w:color="auto"/>
            </w:tcBorders>
          </w:tcPr>
          <w:p w:rsidR="00AF3988" w:rsidRDefault="00AF3988">
            <w:pPr>
              <w:keepNext/>
              <w:keepLines/>
              <w:spacing w:before="340" w:after="330" w:line="360" w:lineRule="auto"/>
              <w:jc w:val="center"/>
              <w:rPr>
                <w:rFonts w:ascii="宋体" w:hAnsi="宋体" w:cs="宋体"/>
                <w:spacing w:val="18"/>
                <w:sz w:val="32"/>
              </w:rPr>
            </w:pPr>
          </w:p>
        </w:tc>
      </w:tr>
      <w:tr w:rsidR="00AF3988">
        <w:tc>
          <w:tcPr>
            <w:tcW w:w="675" w:type="dxa"/>
            <w:tcBorders>
              <w:top w:val="single" w:sz="4" w:space="0" w:color="auto"/>
              <w:left w:val="single" w:sz="12" w:space="0" w:color="auto"/>
              <w:bottom w:val="single" w:sz="4" w:space="0" w:color="auto"/>
              <w:right w:val="single" w:sz="4" w:space="0" w:color="auto"/>
            </w:tcBorders>
          </w:tcPr>
          <w:p w:rsidR="00AF3988" w:rsidRDefault="00AF3988">
            <w:pPr>
              <w:keepNext/>
              <w:keepLines/>
              <w:spacing w:before="340" w:after="330" w:line="360" w:lineRule="auto"/>
              <w:jc w:val="center"/>
              <w:rPr>
                <w:rFonts w:ascii="宋体" w:hAnsi="宋体" w:cs="宋体"/>
                <w:spacing w:val="18"/>
                <w:szCs w:val="21"/>
              </w:rPr>
            </w:pPr>
            <w:r>
              <w:rPr>
                <w:rFonts w:ascii="宋体" w:hAnsi="宋体" w:cs="宋体" w:hint="eastAsia"/>
                <w:spacing w:val="18"/>
                <w:szCs w:val="21"/>
              </w:rPr>
              <w:t>2</w:t>
            </w:r>
          </w:p>
        </w:tc>
        <w:tc>
          <w:tcPr>
            <w:tcW w:w="1101" w:type="dxa"/>
            <w:tcBorders>
              <w:top w:val="single" w:sz="4" w:space="0" w:color="auto"/>
              <w:left w:val="single" w:sz="4" w:space="0" w:color="auto"/>
              <w:bottom w:val="single" w:sz="4" w:space="0" w:color="auto"/>
              <w:right w:val="single" w:sz="4" w:space="0" w:color="auto"/>
            </w:tcBorders>
          </w:tcPr>
          <w:p w:rsidR="00AF3988" w:rsidRDefault="00AF3988">
            <w:pPr>
              <w:keepNext/>
              <w:keepLines/>
              <w:spacing w:before="340" w:after="330" w:line="360" w:lineRule="auto"/>
              <w:jc w:val="center"/>
              <w:rPr>
                <w:rFonts w:ascii="宋体" w:hAnsi="宋体" w:cs="宋体"/>
                <w:spacing w:val="18"/>
                <w:sz w:val="32"/>
              </w:rPr>
            </w:pPr>
          </w:p>
        </w:tc>
        <w:tc>
          <w:tcPr>
            <w:tcW w:w="1311" w:type="dxa"/>
            <w:tcBorders>
              <w:top w:val="single" w:sz="4" w:space="0" w:color="auto"/>
              <w:left w:val="single" w:sz="4" w:space="0" w:color="auto"/>
              <w:bottom w:val="single" w:sz="4" w:space="0" w:color="auto"/>
              <w:right w:val="single" w:sz="4" w:space="0" w:color="auto"/>
            </w:tcBorders>
          </w:tcPr>
          <w:p w:rsidR="00AF3988" w:rsidRDefault="00AF3988">
            <w:pPr>
              <w:keepNext/>
              <w:keepLines/>
              <w:spacing w:before="340" w:after="330" w:line="360" w:lineRule="auto"/>
              <w:jc w:val="center"/>
              <w:rPr>
                <w:rFonts w:ascii="宋体" w:hAnsi="宋体" w:cs="宋体"/>
                <w:spacing w:val="18"/>
                <w:sz w:val="32"/>
              </w:rPr>
            </w:pPr>
          </w:p>
        </w:tc>
        <w:tc>
          <w:tcPr>
            <w:tcW w:w="1937" w:type="dxa"/>
            <w:tcBorders>
              <w:top w:val="single" w:sz="4" w:space="0" w:color="auto"/>
              <w:left w:val="single" w:sz="4" w:space="0" w:color="auto"/>
              <w:bottom w:val="single" w:sz="4" w:space="0" w:color="auto"/>
              <w:right w:val="single" w:sz="4" w:space="0" w:color="auto"/>
            </w:tcBorders>
            <w:vAlign w:val="center"/>
          </w:tcPr>
          <w:p w:rsidR="00AF3988" w:rsidRDefault="00AF3988">
            <w:pPr>
              <w:keepNext/>
              <w:keepLines/>
              <w:spacing w:before="340" w:after="330" w:line="360" w:lineRule="auto"/>
              <w:jc w:val="center"/>
              <w:rPr>
                <w:rFonts w:ascii="宋体" w:hAnsi="宋体" w:cs="宋体"/>
                <w:spacing w:val="18"/>
                <w:sz w:val="32"/>
              </w:rPr>
            </w:pPr>
          </w:p>
        </w:tc>
        <w:tc>
          <w:tcPr>
            <w:tcW w:w="1937" w:type="dxa"/>
            <w:tcBorders>
              <w:top w:val="single" w:sz="4" w:space="0" w:color="auto"/>
              <w:left w:val="single" w:sz="4" w:space="0" w:color="auto"/>
              <w:bottom w:val="single" w:sz="4" w:space="0" w:color="auto"/>
              <w:right w:val="single" w:sz="4" w:space="0" w:color="auto"/>
            </w:tcBorders>
          </w:tcPr>
          <w:p w:rsidR="00AF3988" w:rsidRDefault="00AF3988">
            <w:pPr>
              <w:keepNext/>
              <w:keepLines/>
              <w:spacing w:before="340" w:after="330" w:line="360" w:lineRule="auto"/>
              <w:jc w:val="center"/>
              <w:rPr>
                <w:rFonts w:ascii="宋体" w:hAnsi="宋体" w:cs="宋体"/>
                <w:spacing w:val="18"/>
                <w:sz w:val="32"/>
              </w:rPr>
            </w:pPr>
          </w:p>
        </w:tc>
        <w:tc>
          <w:tcPr>
            <w:tcW w:w="2219" w:type="dxa"/>
            <w:tcBorders>
              <w:top w:val="single" w:sz="4" w:space="0" w:color="auto"/>
              <w:left w:val="single" w:sz="4" w:space="0" w:color="auto"/>
              <w:bottom w:val="single" w:sz="4" w:space="0" w:color="auto"/>
              <w:right w:val="single" w:sz="12" w:space="0" w:color="auto"/>
            </w:tcBorders>
          </w:tcPr>
          <w:p w:rsidR="00AF3988" w:rsidRDefault="00AF3988">
            <w:pPr>
              <w:keepNext/>
              <w:keepLines/>
              <w:spacing w:before="340" w:after="330" w:line="360" w:lineRule="auto"/>
              <w:jc w:val="center"/>
              <w:rPr>
                <w:rFonts w:ascii="宋体" w:hAnsi="宋体" w:cs="宋体"/>
                <w:spacing w:val="18"/>
                <w:sz w:val="32"/>
              </w:rPr>
            </w:pPr>
          </w:p>
        </w:tc>
      </w:tr>
      <w:tr w:rsidR="00AF3988">
        <w:tc>
          <w:tcPr>
            <w:tcW w:w="675" w:type="dxa"/>
            <w:tcBorders>
              <w:top w:val="single" w:sz="4" w:space="0" w:color="auto"/>
              <w:left w:val="single" w:sz="12" w:space="0" w:color="auto"/>
              <w:bottom w:val="single" w:sz="4" w:space="0" w:color="auto"/>
              <w:right w:val="single" w:sz="4" w:space="0" w:color="auto"/>
            </w:tcBorders>
          </w:tcPr>
          <w:p w:rsidR="00AF3988" w:rsidRDefault="00AF3988">
            <w:pPr>
              <w:keepNext/>
              <w:keepLines/>
              <w:spacing w:before="340" w:after="330" w:line="360" w:lineRule="auto"/>
              <w:jc w:val="center"/>
              <w:rPr>
                <w:rFonts w:ascii="宋体" w:hAnsi="宋体" w:cs="宋体"/>
                <w:spacing w:val="18"/>
                <w:szCs w:val="21"/>
              </w:rPr>
            </w:pPr>
            <w:r>
              <w:rPr>
                <w:rFonts w:ascii="宋体" w:hAnsi="宋体" w:cs="宋体" w:hint="eastAsia"/>
                <w:spacing w:val="18"/>
                <w:szCs w:val="21"/>
              </w:rPr>
              <w:t>3</w:t>
            </w:r>
          </w:p>
        </w:tc>
        <w:tc>
          <w:tcPr>
            <w:tcW w:w="1101" w:type="dxa"/>
            <w:tcBorders>
              <w:top w:val="single" w:sz="4" w:space="0" w:color="auto"/>
              <w:left w:val="single" w:sz="4" w:space="0" w:color="auto"/>
              <w:bottom w:val="single" w:sz="4" w:space="0" w:color="auto"/>
              <w:right w:val="single" w:sz="4" w:space="0" w:color="auto"/>
            </w:tcBorders>
          </w:tcPr>
          <w:p w:rsidR="00AF3988" w:rsidRDefault="00AF3988">
            <w:pPr>
              <w:keepNext/>
              <w:keepLines/>
              <w:spacing w:before="340" w:after="330" w:line="360" w:lineRule="auto"/>
              <w:jc w:val="center"/>
              <w:rPr>
                <w:rFonts w:ascii="宋体" w:hAnsi="宋体" w:cs="宋体"/>
                <w:spacing w:val="18"/>
                <w:sz w:val="32"/>
              </w:rPr>
            </w:pPr>
          </w:p>
        </w:tc>
        <w:tc>
          <w:tcPr>
            <w:tcW w:w="1311" w:type="dxa"/>
            <w:tcBorders>
              <w:top w:val="single" w:sz="4" w:space="0" w:color="auto"/>
              <w:left w:val="single" w:sz="4" w:space="0" w:color="auto"/>
              <w:bottom w:val="single" w:sz="4" w:space="0" w:color="auto"/>
              <w:right w:val="single" w:sz="4" w:space="0" w:color="auto"/>
            </w:tcBorders>
          </w:tcPr>
          <w:p w:rsidR="00AF3988" w:rsidRDefault="00AF3988">
            <w:pPr>
              <w:keepNext/>
              <w:keepLines/>
              <w:spacing w:before="340" w:after="330" w:line="360" w:lineRule="auto"/>
              <w:jc w:val="center"/>
              <w:rPr>
                <w:rFonts w:ascii="宋体" w:hAnsi="宋体" w:cs="宋体"/>
                <w:spacing w:val="18"/>
                <w:sz w:val="32"/>
              </w:rPr>
            </w:pPr>
          </w:p>
        </w:tc>
        <w:tc>
          <w:tcPr>
            <w:tcW w:w="1937" w:type="dxa"/>
            <w:tcBorders>
              <w:top w:val="single" w:sz="4" w:space="0" w:color="auto"/>
              <w:left w:val="single" w:sz="4" w:space="0" w:color="auto"/>
              <w:bottom w:val="single" w:sz="4" w:space="0" w:color="auto"/>
              <w:right w:val="single" w:sz="4" w:space="0" w:color="auto"/>
            </w:tcBorders>
            <w:vAlign w:val="center"/>
          </w:tcPr>
          <w:p w:rsidR="00AF3988" w:rsidRDefault="00AF3988">
            <w:pPr>
              <w:keepNext/>
              <w:keepLines/>
              <w:spacing w:before="340" w:after="330" w:line="360" w:lineRule="auto"/>
              <w:jc w:val="center"/>
              <w:rPr>
                <w:rFonts w:ascii="宋体" w:hAnsi="宋体" w:cs="宋体"/>
                <w:spacing w:val="18"/>
                <w:sz w:val="32"/>
              </w:rPr>
            </w:pPr>
          </w:p>
        </w:tc>
        <w:tc>
          <w:tcPr>
            <w:tcW w:w="1937" w:type="dxa"/>
            <w:tcBorders>
              <w:top w:val="single" w:sz="4" w:space="0" w:color="auto"/>
              <w:left w:val="single" w:sz="4" w:space="0" w:color="auto"/>
              <w:bottom w:val="single" w:sz="4" w:space="0" w:color="auto"/>
              <w:right w:val="single" w:sz="4" w:space="0" w:color="auto"/>
            </w:tcBorders>
          </w:tcPr>
          <w:p w:rsidR="00AF3988" w:rsidRDefault="00AF3988">
            <w:pPr>
              <w:keepNext/>
              <w:keepLines/>
              <w:spacing w:before="340" w:after="330" w:line="360" w:lineRule="auto"/>
              <w:jc w:val="center"/>
              <w:rPr>
                <w:rFonts w:ascii="宋体" w:hAnsi="宋体" w:cs="宋体"/>
                <w:spacing w:val="18"/>
                <w:sz w:val="32"/>
              </w:rPr>
            </w:pPr>
          </w:p>
        </w:tc>
        <w:tc>
          <w:tcPr>
            <w:tcW w:w="2219" w:type="dxa"/>
            <w:tcBorders>
              <w:top w:val="single" w:sz="4" w:space="0" w:color="auto"/>
              <w:left w:val="single" w:sz="4" w:space="0" w:color="auto"/>
              <w:bottom w:val="single" w:sz="4" w:space="0" w:color="auto"/>
              <w:right w:val="single" w:sz="12" w:space="0" w:color="auto"/>
            </w:tcBorders>
          </w:tcPr>
          <w:p w:rsidR="00AF3988" w:rsidRDefault="00AF3988">
            <w:pPr>
              <w:keepNext/>
              <w:keepLines/>
              <w:spacing w:before="340" w:after="330" w:line="360" w:lineRule="auto"/>
              <w:jc w:val="center"/>
              <w:rPr>
                <w:rFonts w:ascii="宋体" w:hAnsi="宋体" w:cs="宋体"/>
                <w:spacing w:val="18"/>
                <w:sz w:val="32"/>
              </w:rPr>
            </w:pPr>
          </w:p>
        </w:tc>
      </w:tr>
      <w:tr w:rsidR="00AF3988">
        <w:tc>
          <w:tcPr>
            <w:tcW w:w="675" w:type="dxa"/>
            <w:tcBorders>
              <w:top w:val="single" w:sz="4" w:space="0" w:color="auto"/>
              <w:left w:val="single" w:sz="12" w:space="0" w:color="auto"/>
              <w:bottom w:val="single" w:sz="4" w:space="0" w:color="auto"/>
              <w:right w:val="single" w:sz="4" w:space="0" w:color="auto"/>
            </w:tcBorders>
          </w:tcPr>
          <w:p w:rsidR="00AF3988" w:rsidRDefault="00AF3988">
            <w:pPr>
              <w:keepNext/>
              <w:keepLines/>
              <w:spacing w:before="340" w:after="330" w:line="360" w:lineRule="auto"/>
              <w:jc w:val="center"/>
              <w:rPr>
                <w:rFonts w:ascii="宋体" w:hAnsi="宋体" w:cs="宋体"/>
                <w:spacing w:val="18"/>
                <w:szCs w:val="21"/>
              </w:rPr>
            </w:pPr>
            <w:r>
              <w:rPr>
                <w:rFonts w:ascii="宋体" w:hAnsi="宋体" w:cs="宋体" w:hint="eastAsia"/>
                <w:spacing w:val="18"/>
                <w:szCs w:val="21"/>
              </w:rPr>
              <w:t>4</w:t>
            </w:r>
          </w:p>
        </w:tc>
        <w:tc>
          <w:tcPr>
            <w:tcW w:w="1101" w:type="dxa"/>
            <w:tcBorders>
              <w:top w:val="single" w:sz="4" w:space="0" w:color="auto"/>
              <w:left w:val="single" w:sz="4" w:space="0" w:color="auto"/>
              <w:bottom w:val="single" w:sz="4" w:space="0" w:color="auto"/>
              <w:right w:val="single" w:sz="4" w:space="0" w:color="auto"/>
            </w:tcBorders>
          </w:tcPr>
          <w:p w:rsidR="00AF3988" w:rsidRDefault="00AF3988">
            <w:pPr>
              <w:keepNext/>
              <w:keepLines/>
              <w:spacing w:before="340" w:after="330" w:line="360" w:lineRule="auto"/>
              <w:jc w:val="center"/>
              <w:rPr>
                <w:rFonts w:ascii="宋体" w:hAnsi="宋体" w:cs="宋体"/>
                <w:spacing w:val="18"/>
                <w:sz w:val="32"/>
              </w:rPr>
            </w:pPr>
          </w:p>
        </w:tc>
        <w:tc>
          <w:tcPr>
            <w:tcW w:w="1311" w:type="dxa"/>
            <w:tcBorders>
              <w:top w:val="single" w:sz="4" w:space="0" w:color="auto"/>
              <w:left w:val="single" w:sz="4" w:space="0" w:color="auto"/>
              <w:bottom w:val="single" w:sz="4" w:space="0" w:color="auto"/>
              <w:right w:val="single" w:sz="4" w:space="0" w:color="auto"/>
            </w:tcBorders>
          </w:tcPr>
          <w:p w:rsidR="00AF3988" w:rsidRDefault="00AF3988">
            <w:pPr>
              <w:keepNext/>
              <w:keepLines/>
              <w:spacing w:before="340" w:after="330" w:line="360" w:lineRule="auto"/>
              <w:jc w:val="center"/>
              <w:rPr>
                <w:rFonts w:ascii="宋体" w:hAnsi="宋体" w:cs="宋体"/>
                <w:spacing w:val="18"/>
                <w:sz w:val="32"/>
              </w:rPr>
            </w:pPr>
          </w:p>
        </w:tc>
        <w:tc>
          <w:tcPr>
            <w:tcW w:w="1937" w:type="dxa"/>
            <w:tcBorders>
              <w:top w:val="single" w:sz="4" w:space="0" w:color="auto"/>
              <w:left w:val="single" w:sz="4" w:space="0" w:color="auto"/>
              <w:bottom w:val="single" w:sz="4" w:space="0" w:color="auto"/>
              <w:right w:val="single" w:sz="4" w:space="0" w:color="auto"/>
            </w:tcBorders>
            <w:vAlign w:val="center"/>
          </w:tcPr>
          <w:p w:rsidR="00AF3988" w:rsidRDefault="00AF3988">
            <w:pPr>
              <w:keepNext/>
              <w:keepLines/>
              <w:spacing w:before="340" w:after="330" w:line="360" w:lineRule="auto"/>
              <w:jc w:val="center"/>
              <w:rPr>
                <w:rFonts w:ascii="宋体" w:hAnsi="宋体" w:cs="宋体"/>
                <w:spacing w:val="18"/>
                <w:sz w:val="32"/>
              </w:rPr>
            </w:pPr>
          </w:p>
        </w:tc>
        <w:tc>
          <w:tcPr>
            <w:tcW w:w="1937" w:type="dxa"/>
            <w:tcBorders>
              <w:top w:val="single" w:sz="4" w:space="0" w:color="auto"/>
              <w:left w:val="single" w:sz="4" w:space="0" w:color="auto"/>
              <w:bottom w:val="single" w:sz="4" w:space="0" w:color="auto"/>
              <w:right w:val="single" w:sz="4" w:space="0" w:color="auto"/>
            </w:tcBorders>
          </w:tcPr>
          <w:p w:rsidR="00AF3988" w:rsidRDefault="00AF3988">
            <w:pPr>
              <w:keepNext/>
              <w:keepLines/>
              <w:spacing w:before="340" w:after="330" w:line="360" w:lineRule="auto"/>
              <w:jc w:val="center"/>
              <w:rPr>
                <w:rFonts w:ascii="宋体" w:hAnsi="宋体" w:cs="宋体"/>
                <w:spacing w:val="18"/>
                <w:sz w:val="32"/>
              </w:rPr>
            </w:pPr>
          </w:p>
        </w:tc>
        <w:tc>
          <w:tcPr>
            <w:tcW w:w="2219" w:type="dxa"/>
            <w:tcBorders>
              <w:top w:val="single" w:sz="4" w:space="0" w:color="auto"/>
              <w:left w:val="single" w:sz="4" w:space="0" w:color="auto"/>
              <w:bottom w:val="single" w:sz="4" w:space="0" w:color="auto"/>
              <w:right w:val="single" w:sz="12" w:space="0" w:color="auto"/>
            </w:tcBorders>
          </w:tcPr>
          <w:p w:rsidR="00AF3988" w:rsidRDefault="00AF3988">
            <w:pPr>
              <w:keepNext/>
              <w:keepLines/>
              <w:spacing w:before="340" w:after="330" w:line="360" w:lineRule="auto"/>
              <w:jc w:val="center"/>
              <w:rPr>
                <w:rFonts w:ascii="宋体" w:hAnsi="宋体" w:cs="宋体"/>
                <w:spacing w:val="18"/>
                <w:sz w:val="32"/>
              </w:rPr>
            </w:pPr>
          </w:p>
        </w:tc>
      </w:tr>
      <w:tr w:rsidR="00AF3988">
        <w:tc>
          <w:tcPr>
            <w:tcW w:w="675" w:type="dxa"/>
            <w:tcBorders>
              <w:top w:val="single" w:sz="4" w:space="0" w:color="auto"/>
              <w:left w:val="single" w:sz="12" w:space="0" w:color="auto"/>
              <w:bottom w:val="single" w:sz="12" w:space="0" w:color="auto"/>
              <w:right w:val="single" w:sz="4" w:space="0" w:color="auto"/>
            </w:tcBorders>
          </w:tcPr>
          <w:p w:rsidR="00AF3988" w:rsidRDefault="00AF3988">
            <w:pPr>
              <w:keepNext/>
              <w:keepLines/>
              <w:spacing w:before="340" w:after="330" w:line="360" w:lineRule="auto"/>
              <w:jc w:val="center"/>
              <w:rPr>
                <w:rFonts w:ascii="宋体" w:hAnsi="宋体" w:cs="宋体"/>
                <w:spacing w:val="18"/>
                <w:szCs w:val="21"/>
              </w:rPr>
            </w:pPr>
            <w:r>
              <w:rPr>
                <w:rFonts w:ascii="宋体" w:hAnsi="宋体" w:cs="宋体"/>
                <w:spacing w:val="18"/>
                <w:sz w:val="22"/>
                <w:szCs w:val="21"/>
              </w:rPr>
              <w:t>…</w:t>
            </w:r>
          </w:p>
        </w:tc>
        <w:tc>
          <w:tcPr>
            <w:tcW w:w="1101" w:type="dxa"/>
            <w:tcBorders>
              <w:top w:val="single" w:sz="4" w:space="0" w:color="auto"/>
              <w:left w:val="single" w:sz="4" w:space="0" w:color="auto"/>
              <w:bottom w:val="single" w:sz="12" w:space="0" w:color="auto"/>
              <w:right w:val="single" w:sz="4" w:space="0" w:color="auto"/>
            </w:tcBorders>
          </w:tcPr>
          <w:p w:rsidR="00AF3988" w:rsidRDefault="00AF3988">
            <w:pPr>
              <w:keepNext/>
              <w:keepLines/>
              <w:spacing w:before="340" w:after="330" w:line="360" w:lineRule="auto"/>
              <w:jc w:val="center"/>
              <w:rPr>
                <w:rFonts w:ascii="宋体" w:hAnsi="宋体" w:cs="宋体"/>
                <w:spacing w:val="18"/>
                <w:sz w:val="32"/>
              </w:rPr>
            </w:pPr>
          </w:p>
        </w:tc>
        <w:tc>
          <w:tcPr>
            <w:tcW w:w="1311" w:type="dxa"/>
            <w:tcBorders>
              <w:top w:val="single" w:sz="4" w:space="0" w:color="auto"/>
              <w:left w:val="single" w:sz="4" w:space="0" w:color="auto"/>
              <w:bottom w:val="single" w:sz="12" w:space="0" w:color="auto"/>
              <w:right w:val="single" w:sz="4" w:space="0" w:color="auto"/>
            </w:tcBorders>
          </w:tcPr>
          <w:p w:rsidR="00AF3988" w:rsidRDefault="00AF3988">
            <w:pPr>
              <w:keepNext/>
              <w:keepLines/>
              <w:spacing w:before="340" w:after="330" w:line="360" w:lineRule="auto"/>
              <w:jc w:val="center"/>
              <w:rPr>
                <w:rFonts w:ascii="宋体" w:hAnsi="宋体" w:cs="宋体"/>
                <w:spacing w:val="18"/>
                <w:sz w:val="32"/>
              </w:rPr>
            </w:pPr>
          </w:p>
        </w:tc>
        <w:tc>
          <w:tcPr>
            <w:tcW w:w="1937" w:type="dxa"/>
            <w:tcBorders>
              <w:top w:val="single" w:sz="4" w:space="0" w:color="auto"/>
              <w:left w:val="single" w:sz="4" w:space="0" w:color="auto"/>
              <w:bottom w:val="single" w:sz="12" w:space="0" w:color="auto"/>
              <w:right w:val="single" w:sz="4" w:space="0" w:color="auto"/>
            </w:tcBorders>
            <w:vAlign w:val="center"/>
          </w:tcPr>
          <w:p w:rsidR="00AF3988" w:rsidRDefault="00AF3988">
            <w:pPr>
              <w:keepNext/>
              <w:keepLines/>
              <w:spacing w:before="340" w:after="330" w:line="360" w:lineRule="auto"/>
              <w:jc w:val="center"/>
              <w:rPr>
                <w:rFonts w:ascii="宋体" w:hAnsi="宋体" w:cs="宋体"/>
                <w:spacing w:val="18"/>
                <w:sz w:val="32"/>
              </w:rPr>
            </w:pPr>
          </w:p>
        </w:tc>
        <w:tc>
          <w:tcPr>
            <w:tcW w:w="1937" w:type="dxa"/>
            <w:tcBorders>
              <w:top w:val="single" w:sz="4" w:space="0" w:color="auto"/>
              <w:left w:val="single" w:sz="4" w:space="0" w:color="auto"/>
              <w:bottom w:val="single" w:sz="12" w:space="0" w:color="auto"/>
              <w:right w:val="single" w:sz="4" w:space="0" w:color="auto"/>
            </w:tcBorders>
          </w:tcPr>
          <w:p w:rsidR="00AF3988" w:rsidRDefault="00AF3988">
            <w:pPr>
              <w:keepNext/>
              <w:keepLines/>
              <w:spacing w:before="340" w:after="330" w:line="360" w:lineRule="auto"/>
              <w:jc w:val="center"/>
              <w:rPr>
                <w:rFonts w:ascii="宋体" w:hAnsi="宋体" w:cs="宋体"/>
                <w:spacing w:val="18"/>
                <w:sz w:val="32"/>
              </w:rPr>
            </w:pPr>
          </w:p>
        </w:tc>
        <w:tc>
          <w:tcPr>
            <w:tcW w:w="2219" w:type="dxa"/>
            <w:tcBorders>
              <w:top w:val="single" w:sz="4" w:space="0" w:color="auto"/>
              <w:left w:val="single" w:sz="4" w:space="0" w:color="auto"/>
              <w:bottom w:val="single" w:sz="12" w:space="0" w:color="auto"/>
              <w:right w:val="single" w:sz="12" w:space="0" w:color="auto"/>
            </w:tcBorders>
          </w:tcPr>
          <w:p w:rsidR="00AF3988" w:rsidRDefault="00AF3988">
            <w:pPr>
              <w:keepNext/>
              <w:keepLines/>
              <w:spacing w:before="340" w:after="330" w:line="360" w:lineRule="auto"/>
              <w:jc w:val="center"/>
              <w:rPr>
                <w:rFonts w:ascii="宋体" w:hAnsi="宋体" w:cs="宋体"/>
                <w:spacing w:val="18"/>
                <w:sz w:val="32"/>
              </w:rPr>
            </w:pPr>
          </w:p>
        </w:tc>
      </w:tr>
    </w:tbl>
    <w:p w:rsidR="00AF3988" w:rsidRDefault="00AF3988">
      <w:pPr>
        <w:spacing w:line="360" w:lineRule="auto"/>
        <w:rPr>
          <w:rFonts w:ascii="宋体" w:hAnsi="宋体" w:cs="宋体"/>
          <w:sz w:val="24"/>
        </w:rPr>
      </w:pPr>
      <w:r>
        <w:rPr>
          <w:rFonts w:ascii="宋体" w:hAnsi="宋体" w:cs="宋体" w:hint="eastAsia"/>
          <w:sz w:val="24"/>
        </w:rPr>
        <w:t>备注：</w:t>
      </w:r>
    </w:p>
    <w:p w:rsidR="00AF3988" w:rsidRDefault="00AF3988">
      <w:pPr>
        <w:spacing w:line="360" w:lineRule="auto"/>
        <w:rPr>
          <w:rFonts w:ascii="宋体" w:hAnsi="宋体"/>
          <w:szCs w:val="21"/>
        </w:rPr>
      </w:pPr>
      <w:r>
        <w:rPr>
          <w:rFonts w:ascii="宋体" w:hAnsi="宋体" w:hint="eastAsia"/>
          <w:szCs w:val="21"/>
        </w:rPr>
        <w:t>1. 必须提供总监理工程师执业监理工程师注册证书复印件及投标截止时间前至少三个月的本单位</w:t>
      </w:r>
      <w:proofErr w:type="gramStart"/>
      <w:r>
        <w:rPr>
          <w:rFonts w:ascii="宋体" w:hAnsi="宋体" w:hint="eastAsia"/>
          <w:szCs w:val="21"/>
        </w:rPr>
        <w:t>社保证明</w:t>
      </w:r>
      <w:proofErr w:type="gramEnd"/>
      <w:r>
        <w:rPr>
          <w:rFonts w:ascii="宋体" w:hAnsi="宋体" w:hint="eastAsia"/>
          <w:szCs w:val="21"/>
        </w:rPr>
        <w:t>复印件，</w:t>
      </w:r>
      <w:r>
        <w:rPr>
          <w:rFonts w:ascii="宋体" w:hAnsi="宋体" w:hint="eastAsia"/>
          <w:b/>
          <w:szCs w:val="21"/>
        </w:rPr>
        <w:t>评标时原件备查</w:t>
      </w:r>
      <w:r>
        <w:rPr>
          <w:rFonts w:ascii="宋体" w:hAnsi="宋体" w:hint="eastAsia"/>
          <w:szCs w:val="21"/>
        </w:rPr>
        <w:t>。</w:t>
      </w:r>
    </w:p>
    <w:p w:rsidR="00AF3988" w:rsidRDefault="00AF3988">
      <w:pPr>
        <w:spacing w:line="360" w:lineRule="auto"/>
        <w:rPr>
          <w:rFonts w:ascii="宋体" w:hAnsi="宋体" w:cs="宋体"/>
          <w:sz w:val="24"/>
        </w:rPr>
      </w:pPr>
      <w:r>
        <w:rPr>
          <w:rFonts w:ascii="宋体" w:hAnsi="宋体" w:hint="eastAsia"/>
          <w:szCs w:val="21"/>
        </w:rPr>
        <w:t>2.其他监理人员根据实际提供专业注册证书或职称证书或培训证书或岗位证书的复印件及投标截止时间前至少三个月的本单位</w:t>
      </w:r>
      <w:proofErr w:type="gramStart"/>
      <w:r>
        <w:rPr>
          <w:rFonts w:ascii="宋体" w:hAnsi="宋体" w:hint="eastAsia"/>
          <w:szCs w:val="21"/>
        </w:rPr>
        <w:t>社保证明</w:t>
      </w:r>
      <w:proofErr w:type="gramEnd"/>
      <w:r>
        <w:rPr>
          <w:rFonts w:ascii="宋体" w:hAnsi="宋体" w:hint="eastAsia"/>
          <w:szCs w:val="21"/>
        </w:rPr>
        <w:t>复印件，</w:t>
      </w:r>
      <w:r>
        <w:rPr>
          <w:rFonts w:ascii="宋体" w:hAnsi="宋体" w:hint="eastAsia"/>
          <w:b/>
          <w:szCs w:val="21"/>
        </w:rPr>
        <w:t>评标时原件备查</w:t>
      </w:r>
      <w:r>
        <w:rPr>
          <w:rFonts w:ascii="宋体" w:hAnsi="宋体" w:hint="eastAsia"/>
          <w:szCs w:val="21"/>
        </w:rPr>
        <w:t xml:space="preserve">，如不提供则相应评标评分项不得分。                                      </w:t>
      </w:r>
      <w:r>
        <w:rPr>
          <w:rFonts w:ascii="宋体" w:hAnsi="宋体" w:cs="宋体"/>
          <w:sz w:val="24"/>
        </w:rPr>
        <w:t xml:space="preserve">                 </w:t>
      </w:r>
      <w:r>
        <w:rPr>
          <w:rFonts w:ascii="宋体" w:hAnsi="宋体" w:cs="宋体" w:hint="eastAsia"/>
          <w:sz w:val="24"/>
        </w:rPr>
        <w:t xml:space="preserve">     </w:t>
      </w:r>
    </w:p>
    <w:p w:rsidR="00AF3988" w:rsidRDefault="00AF3988">
      <w:pPr>
        <w:spacing w:line="360" w:lineRule="auto"/>
        <w:ind w:firstLineChars="2700" w:firstLine="6480"/>
        <w:rPr>
          <w:rFonts w:ascii="宋体" w:hAnsi="宋体" w:cs="宋体"/>
          <w:sz w:val="24"/>
        </w:rPr>
      </w:pPr>
      <w:r>
        <w:rPr>
          <w:rFonts w:ascii="宋体" w:hAnsi="宋体" w:cs="宋体"/>
          <w:sz w:val="24"/>
        </w:rPr>
        <w:t>日期：   年   月  日</w:t>
      </w:r>
    </w:p>
    <w:p w:rsidR="00AF3988" w:rsidRDefault="00AF3988">
      <w:pPr>
        <w:tabs>
          <w:tab w:val="left" w:pos="0"/>
        </w:tabs>
        <w:autoSpaceDE w:val="0"/>
        <w:autoSpaceDN w:val="0"/>
        <w:adjustRightInd w:val="0"/>
        <w:spacing w:line="336" w:lineRule="auto"/>
        <w:rPr>
          <w:rFonts w:ascii="宋体" w:hAnsi="宋体" w:cs="宋体"/>
          <w:b/>
          <w:spacing w:val="20"/>
          <w:sz w:val="28"/>
          <w:szCs w:val="28"/>
        </w:rPr>
      </w:pPr>
      <w:r>
        <w:rPr>
          <w:rFonts w:ascii="宋体" w:hAnsi="宋体"/>
          <w:b/>
          <w:spacing w:val="20"/>
          <w:sz w:val="28"/>
          <w:szCs w:val="28"/>
        </w:rPr>
        <w:br w:type="page"/>
      </w:r>
      <w:r>
        <w:rPr>
          <w:rFonts w:ascii="宋体" w:hAnsi="宋体" w:cs="宋体" w:hint="eastAsia"/>
          <w:b/>
          <w:spacing w:val="20"/>
          <w:sz w:val="28"/>
          <w:szCs w:val="28"/>
        </w:rPr>
        <w:lastRenderedPageBreak/>
        <w:t>附件四：</w:t>
      </w:r>
    </w:p>
    <w:p w:rsidR="00AF3988" w:rsidRDefault="00AF3988">
      <w:pPr>
        <w:jc w:val="center"/>
        <w:rPr>
          <w:rFonts w:ascii="宋体" w:hAnsi="宋体" w:cs="宋体"/>
          <w:sz w:val="44"/>
          <w:szCs w:val="44"/>
        </w:rPr>
      </w:pPr>
      <w:r>
        <w:rPr>
          <w:rFonts w:ascii="宋体" w:hAnsi="宋体" w:cs="宋体" w:hint="eastAsia"/>
          <w:sz w:val="44"/>
          <w:szCs w:val="44"/>
        </w:rPr>
        <w:t>拟投入本项目的通讯、办公、检测设备一览表</w:t>
      </w:r>
    </w:p>
    <w:tbl>
      <w:tblPr>
        <w:tblW w:w="0" w:type="auto"/>
        <w:tblBorders>
          <w:top w:val="single" w:sz="12" w:space="0" w:color="auto"/>
          <w:left w:val="single" w:sz="12" w:space="0" w:color="auto"/>
          <w:bottom w:val="single" w:sz="12" w:space="0" w:color="auto"/>
          <w:right w:val="single" w:sz="12" w:space="0" w:color="auto"/>
          <w:insideH w:val="outset" w:sz="6" w:space="0" w:color="auto"/>
          <w:insideV w:val="outset" w:sz="6" w:space="0" w:color="auto"/>
        </w:tblBorders>
        <w:tblLayout w:type="fixed"/>
        <w:tblLook w:val="0000" w:firstRow="0" w:lastRow="0" w:firstColumn="0" w:lastColumn="0" w:noHBand="0" w:noVBand="0"/>
      </w:tblPr>
      <w:tblGrid>
        <w:gridCol w:w="1260"/>
        <w:gridCol w:w="2393"/>
        <w:gridCol w:w="1333"/>
        <w:gridCol w:w="1333"/>
        <w:gridCol w:w="1333"/>
        <w:gridCol w:w="1333"/>
      </w:tblGrid>
      <w:tr w:rsidR="00AF3988">
        <w:trPr>
          <w:cantSplit/>
          <w:trHeight w:val="510"/>
        </w:trPr>
        <w:tc>
          <w:tcPr>
            <w:tcW w:w="3653" w:type="dxa"/>
            <w:gridSpan w:val="2"/>
            <w:vMerge w:val="restart"/>
            <w:tcBorders>
              <w:top w:val="single" w:sz="12" w:space="0" w:color="auto"/>
              <w:left w:val="single" w:sz="12" w:space="0" w:color="auto"/>
              <w:bottom w:val="single" w:sz="8" w:space="0" w:color="auto"/>
              <w:right w:val="single" w:sz="6" w:space="0" w:color="auto"/>
            </w:tcBorders>
            <w:vAlign w:val="center"/>
          </w:tcPr>
          <w:p w:rsidR="00AF3988" w:rsidRDefault="00AF3988">
            <w:pPr>
              <w:jc w:val="center"/>
              <w:rPr>
                <w:rFonts w:ascii="宋体" w:hAnsi="宋体" w:cs="宋体"/>
                <w:sz w:val="24"/>
              </w:rPr>
            </w:pPr>
            <w:r>
              <w:rPr>
                <w:rFonts w:ascii="宋体" w:hAnsi="宋体" w:cs="宋体" w:hint="eastAsia"/>
                <w:sz w:val="24"/>
              </w:rPr>
              <w:t>名称及型号</w:t>
            </w:r>
          </w:p>
        </w:tc>
        <w:tc>
          <w:tcPr>
            <w:tcW w:w="5332" w:type="dxa"/>
            <w:gridSpan w:val="4"/>
            <w:tcBorders>
              <w:top w:val="single" w:sz="12" w:space="0" w:color="auto"/>
              <w:left w:val="single" w:sz="6" w:space="0" w:color="auto"/>
              <w:bottom w:val="single" w:sz="6" w:space="0" w:color="auto"/>
              <w:right w:val="single" w:sz="12" w:space="0" w:color="auto"/>
            </w:tcBorders>
            <w:vAlign w:val="center"/>
          </w:tcPr>
          <w:p w:rsidR="00AF3988" w:rsidRDefault="00AF3988">
            <w:pPr>
              <w:jc w:val="center"/>
              <w:rPr>
                <w:rFonts w:ascii="宋体" w:hAnsi="宋体" w:cs="宋体"/>
                <w:sz w:val="24"/>
              </w:rPr>
            </w:pPr>
            <w:r>
              <w:rPr>
                <w:rFonts w:ascii="宋体" w:hAnsi="宋体" w:cs="宋体" w:hint="eastAsia"/>
                <w:sz w:val="24"/>
              </w:rPr>
              <w:t>投标人能达到的程度简述（由投标人填写）</w:t>
            </w:r>
          </w:p>
        </w:tc>
      </w:tr>
      <w:tr w:rsidR="00AF3988">
        <w:trPr>
          <w:cantSplit/>
          <w:trHeight w:val="510"/>
        </w:trPr>
        <w:tc>
          <w:tcPr>
            <w:tcW w:w="3653" w:type="dxa"/>
            <w:gridSpan w:val="2"/>
            <w:vMerge/>
            <w:tcBorders>
              <w:top w:val="single" w:sz="12" w:space="0" w:color="auto"/>
              <w:left w:val="single" w:sz="12" w:space="0" w:color="auto"/>
              <w:bottom w:val="single" w:sz="8" w:space="0" w:color="auto"/>
              <w:right w:val="single" w:sz="6" w:space="0" w:color="auto"/>
            </w:tcBorders>
            <w:vAlign w:val="center"/>
          </w:tcPr>
          <w:p w:rsidR="00AF3988" w:rsidRDefault="00AF3988">
            <w:pPr>
              <w:keepNext/>
              <w:keepLines/>
              <w:spacing w:before="340" w:after="330" w:line="578" w:lineRule="auto"/>
              <w:rPr>
                <w:rFonts w:ascii="宋体" w:hAnsi="宋体"/>
                <w:sz w:val="20"/>
                <w:szCs w:val="20"/>
              </w:rPr>
            </w:pPr>
          </w:p>
        </w:tc>
        <w:tc>
          <w:tcPr>
            <w:tcW w:w="5332" w:type="dxa"/>
            <w:gridSpan w:val="4"/>
            <w:tcBorders>
              <w:top w:val="single" w:sz="6" w:space="0" w:color="auto"/>
              <w:left w:val="single" w:sz="6" w:space="0" w:color="auto"/>
              <w:bottom w:val="single" w:sz="6" w:space="0" w:color="auto"/>
              <w:right w:val="single" w:sz="12" w:space="0" w:color="auto"/>
            </w:tcBorders>
            <w:vAlign w:val="center"/>
          </w:tcPr>
          <w:p w:rsidR="00AF3988" w:rsidRDefault="00AF3988">
            <w:pPr>
              <w:jc w:val="center"/>
              <w:rPr>
                <w:rFonts w:ascii="宋体" w:hAnsi="宋体" w:cs="宋体"/>
                <w:sz w:val="24"/>
              </w:rPr>
            </w:pPr>
            <w:r>
              <w:rPr>
                <w:rFonts w:ascii="宋体" w:hAnsi="宋体" w:cs="宋体" w:hint="eastAsia"/>
                <w:sz w:val="24"/>
              </w:rPr>
              <w:t>拟投入本项目情况（台套）</w:t>
            </w:r>
          </w:p>
        </w:tc>
      </w:tr>
      <w:tr w:rsidR="00AF3988">
        <w:trPr>
          <w:cantSplit/>
          <w:trHeight w:val="510"/>
        </w:trPr>
        <w:tc>
          <w:tcPr>
            <w:tcW w:w="3653" w:type="dxa"/>
            <w:gridSpan w:val="2"/>
            <w:tcBorders>
              <w:top w:val="single" w:sz="8" w:space="0" w:color="auto"/>
              <w:left w:val="single" w:sz="12" w:space="0" w:color="auto"/>
              <w:bottom w:val="nil"/>
              <w:right w:val="single" w:sz="6" w:space="0" w:color="auto"/>
            </w:tcBorders>
            <w:vAlign w:val="center"/>
          </w:tcPr>
          <w:p w:rsidR="00AF3988" w:rsidRDefault="00AF3988">
            <w:pPr>
              <w:jc w:val="center"/>
              <w:rPr>
                <w:rFonts w:ascii="宋体" w:hAnsi="宋体" w:cs="宋体"/>
                <w:sz w:val="24"/>
              </w:rPr>
            </w:pPr>
            <w:r>
              <w:rPr>
                <w:rFonts w:ascii="宋体" w:hAnsi="宋体" w:cs="宋体" w:hint="eastAsia"/>
                <w:sz w:val="24"/>
              </w:rPr>
              <w:t>名称</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jc w:val="center"/>
              <w:rPr>
                <w:rFonts w:ascii="宋体" w:hAnsi="宋体" w:cs="宋体"/>
                <w:sz w:val="24"/>
              </w:rPr>
            </w:pPr>
            <w:r>
              <w:rPr>
                <w:rFonts w:ascii="宋体" w:hAnsi="宋体" w:cs="宋体" w:hint="eastAsia"/>
                <w:sz w:val="24"/>
              </w:rPr>
              <w:t>小计</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jc w:val="center"/>
              <w:rPr>
                <w:rFonts w:ascii="宋体" w:hAnsi="宋体" w:cs="宋体"/>
                <w:sz w:val="24"/>
              </w:rPr>
            </w:pPr>
            <w:r>
              <w:rPr>
                <w:rFonts w:ascii="宋体" w:hAnsi="宋体" w:cs="宋体" w:hint="eastAsia"/>
                <w:sz w:val="24"/>
              </w:rPr>
              <w:t>新购</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jc w:val="center"/>
              <w:rPr>
                <w:rFonts w:ascii="宋体" w:hAnsi="宋体" w:cs="宋体"/>
                <w:sz w:val="24"/>
              </w:rPr>
            </w:pPr>
            <w:r>
              <w:rPr>
                <w:rFonts w:ascii="宋体" w:hAnsi="宋体" w:cs="宋体" w:hint="eastAsia"/>
                <w:sz w:val="24"/>
              </w:rPr>
              <w:t>自有</w:t>
            </w:r>
          </w:p>
        </w:tc>
        <w:tc>
          <w:tcPr>
            <w:tcW w:w="1333" w:type="dxa"/>
            <w:tcBorders>
              <w:top w:val="single" w:sz="6" w:space="0" w:color="auto"/>
              <w:left w:val="single" w:sz="6" w:space="0" w:color="auto"/>
              <w:bottom w:val="single" w:sz="6" w:space="0" w:color="auto"/>
              <w:right w:val="single" w:sz="12" w:space="0" w:color="auto"/>
            </w:tcBorders>
            <w:vAlign w:val="center"/>
          </w:tcPr>
          <w:p w:rsidR="00AF3988" w:rsidRDefault="00AF3988">
            <w:pPr>
              <w:jc w:val="center"/>
              <w:rPr>
                <w:rFonts w:ascii="宋体" w:hAnsi="宋体" w:cs="宋体"/>
                <w:sz w:val="24"/>
              </w:rPr>
            </w:pPr>
            <w:r>
              <w:rPr>
                <w:rFonts w:ascii="宋体" w:hAnsi="宋体" w:cs="宋体" w:hint="eastAsia"/>
                <w:sz w:val="24"/>
              </w:rPr>
              <w:t>租赁</w:t>
            </w:r>
          </w:p>
        </w:tc>
      </w:tr>
      <w:tr w:rsidR="00AF3988">
        <w:trPr>
          <w:cantSplit/>
          <w:trHeight w:val="342"/>
        </w:trPr>
        <w:tc>
          <w:tcPr>
            <w:tcW w:w="1260" w:type="dxa"/>
            <w:vMerge w:val="restart"/>
            <w:tcBorders>
              <w:top w:val="single" w:sz="8" w:space="0" w:color="auto"/>
              <w:left w:val="single" w:sz="12" w:space="0" w:color="auto"/>
              <w:bottom w:val="nil"/>
              <w:right w:val="single" w:sz="6" w:space="0" w:color="auto"/>
            </w:tcBorders>
            <w:vAlign w:val="center"/>
          </w:tcPr>
          <w:p w:rsidR="00AF3988" w:rsidRDefault="00AF3988">
            <w:pPr>
              <w:widowControl/>
              <w:snapToGrid w:val="0"/>
              <w:jc w:val="left"/>
              <w:rPr>
                <w:rFonts w:ascii="宋体" w:hAnsi="宋体" w:cs="宋体"/>
                <w:sz w:val="24"/>
              </w:rPr>
            </w:pPr>
            <w:r>
              <w:rPr>
                <w:rFonts w:ascii="宋体" w:hAnsi="宋体" w:cs="宋体" w:hint="eastAsia"/>
                <w:sz w:val="24"/>
              </w:rPr>
              <w:t>通讯设备</w:t>
            </w:r>
          </w:p>
        </w:tc>
        <w:tc>
          <w:tcPr>
            <w:tcW w:w="239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有线电话</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12" w:space="0" w:color="auto"/>
            </w:tcBorders>
            <w:vAlign w:val="center"/>
          </w:tcPr>
          <w:p w:rsidR="00AF3988" w:rsidRDefault="00AF3988">
            <w:pPr>
              <w:keepNext/>
              <w:keepLines/>
              <w:snapToGrid w:val="0"/>
              <w:jc w:val="center"/>
              <w:rPr>
                <w:rFonts w:ascii="宋体" w:hAnsi="宋体" w:cs="宋体"/>
                <w:sz w:val="24"/>
              </w:rPr>
            </w:pPr>
          </w:p>
        </w:tc>
      </w:tr>
      <w:tr w:rsidR="00AF3988">
        <w:trPr>
          <w:cantSplit/>
          <w:trHeight w:val="342"/>
        </w:trPr>
        <w:tc>
          <w:tcPr>
            <w:tcW w:w="1260" w:type="dxa"/>
            <w:vMerge/>
            <w:tcBorders>
              <w:top w:val="single" w:sz="8" w:space="0" w:color="auto"/>
              <w:left w:val="single" w:sz="12" w:space="0" w:color="auto"/>
              <w:bottom w:val="nil"/>
              <w:right w:val="single" w:sz="6" w:space="0" w:color="auto"/>
            </w:tcBorders>
            <w:vAlign w:val="center"/>
          </w:tcPr>
          <w:p w:rsidR="00AF3988" w:rsidRDefault="00AF3988">
            <w:pPr>
              <w:keepNext/>
              <w:keepLines/>
              <w:snapToGrid w:val="0"/>
              <w:rPr>
                <w:rFonts w:ascii="宋体" w:hAnsi="宋体"/>
                <w:sz w:val="20"/>
                <w:szCs w:val="20"/>
              </w:rPr>
            </w:pPr>
          </w:p>
        </w:tc>
        <w:tc>
          <w:tcPr>
            <w:tcW w:w="239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传真机</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12" w:space="0" w:color="auto"/>
            </w:tcBorders>
            <w:vAlign w:val="center"/>
          </w:tcPr>
          <w:p w:rsidR="00AF3988" w:rsidRDefault="00AF3988">
            <w:pPr>
              <w:keepNext/>
              <w:keepLines/>
              <w:snapToGrid w:val="0"/>
              <w:jc w:val="center"/>
              <w:rPr>
                <w:rFonts w:ascii="宋体" w:hAnsi="宋体" w:cs="宋体"/>
                <w:sz w:val="24"/>
              </w:rPr>
            </w:pPr>
          </w:p>
        </w:tc>
      </w:tr>
      <w:tr w:rsidR="00AF3988">
        <w:trPr>
          <w:cantSplit/>
          <w:trHeight w:val="342"/>
        </w:trPr>
        <w:tc>
          <w:tcPr>
            <w:tcW w:w="1260" w:type="dxa"/>
            <w:vMerge/>
            <w:tcBorders>
              <w:top w:val="single" w:sz="8" w:space="0" w:color="auto"/>
              <w:left w:val="single" w:sz="12" w:space="0" w:color="auto"/>
              <w:bottom w:val="nil"/>
              <w:right w:val="single" w:sz="6" w:space="0" w:color="auto"/>
            </w:tcBorders>
            <w:vAlign w:val="center"/>
          </w:tcPr>
          <w:p w:rsidR="00AF3988" w:rsidRDefault="00AF3988">
            <w:pPr>
              <w:keepNext/>
              <w:keepLines/>
              <w:snapToGrid w:val="0"/>
              <w:rPr>
                <w:rFonts w:ascii="宋体" w:hAnsi="宋体"/>
                <w:sz w:val="20"/>
                <w:szCs w:val="20"/>
              </w:rPr>
            </w:pPr>
          </w:p>
        </w:tc>
        <w:tc>
          <w:tcPr>
            <w:tcW w:w="239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打印机</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12" w:space="0" w:color="auto"/>
            </w:tcBorders>
            <w:vAlign w:val="center"/>
          </w:tcPr>
          <w:p w:rsidR="00AF3988" w:rsidRDefault="00AF3988">
            <w:pPr>
              <w:keepNext/>
              <w:keepLines/>
              <w:snapToGrid w:val="0"/>
              <w:jc w:val="center"/>
              <w:rPr>
                <w:rFonts w:ascii="宋体" w:hAnsi="宋体" w:cs="宋体"/>
                <w:sz w:val="24"/>
              </w:rPr>
            </w:pPr>
          </w:p>
        </w:tc>
      </w:tr>
      <w:tr w:rsidR="00AF3988">
        <w:trPr>
          <w:cantSplit/>
          <w:trHeight w:val="342"/>
        </w:trPr>
        <w:tc>
          <w:tcPr>
            <w:tcW w:w="1260" w:type="dxa"/>
            <w:vMerge/>
            <w:tcBorders>
              <w:top w:val="single" w:sz="8" w:space="0" w:color="auto"/>
              <w:left w:val="single" w:sz="12" w:space="0" w:color="auto"/>
              <w:bottom w:val="nil"/>
              <w:right w:val="single" w:sz="6" w:space="0" w:color="auto"/>
            </w:tcBorders>
            <w:vAlign w:val="center"/>
          </w:tcPr>
          <w:p w:rsidR="00AF3988" w:rsidRDefault="00AF3988">
            <w:pPr>
              <w:keepNext/>
              <w:keepLines/>
              <w:snapToGrid w:val="0"/>
              <w:rPr>
                <w:rFonts w:ascii="宋体" w:hAnsi="宋体"/>
                <w:sz w:val="20"/>
                <w:szCs w:val="20"/>
              </w:rPr>
            </w:pPr>
          </w:p>
        </w:tc>
        <w:tc>
          <w:tcPr>
            <w:tcW w:w="239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w:t>
            </w:r>
          </w:p>
          <w:p w:rsidR="00AF3988" w:rsidRDefault="00AF3988">
            <w:pPr>
              <w:snapToGrid w:val="0"/>
              <w:jc w:val="center"/>
              <w:rPr>
                <w:rFonts w:ascii="宋体" w:hAnsi="宋体" w:cs="宋体"/>
                <w:sz w:val="24"/>
              </w:rPr>
            </w:pPr>
            <w:r>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12"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w:t>
            </w:r>
          </w:p>
        </w:tc>
      </w:tr>
      <w:tr w:rsidR="00AF3988">
        <w:trPr>
          <w:cantSplit/>
          <w:trHeight w:val="390"/>
        </w:trPr>
        <w:tc>
          <w:tcPr>
            <w:tcW w:w="1260" w:type="dxa"/>
            <w:vMerge w:val="restart"/>
            <w:tcBorders>
              <w:top w:val="single" w:sz="6" w:space="0" w:color="auto"/>
              <w:left w:val="single" w:sz="12"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办公设备</w:t>
            </w:r>
          </w:p>
        </w:tc>
        <w:tc>
          <w:tcPr>
            <w:tcW w:w="239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复印机</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12" w:space="0" w:color="auto"/>
            </w:tcBorders>
            <w:vAlign w:val="center"/>
          </w:tcPr>
          <w:p w:rsidR="00AF3988" w:rsidRDefault="00AF3988">
            <w:pPr>
              <w:keepNext/>
              <w:keepLines/>
              <w:snapToGrid w:val="0"/>
              <w:jc w:val="center"/>
              <w:rPr>
                <w:rFonts w:ascii="宋体" w:hAnsi="宋体" w:cs="宋体"/>
                <w:sz w:val="24"/>
              </w:rPr>
            </w:pPr>
          </w:p>
        </w:tc>
      </w:tr>
      <w:tr w:rsidR="00AF3988">
        <w:trPr>
          <w:cantSplit/>
          <w:trHeight w:val="368"/>
        </w:trPr>
        <w:tc>
          <w:tcPr>
            <w:tcW w:w="1260" w:type="dxa"/>
            <w:vMerge/>
            <w:tcBorders>
              <w:top w:val="single" w:sz="6" w:space="0" w:color="auto"/>
              <w:left w:val="single" w:sz="12" w:space="0" w:color="auto"/>
              <w:bottom w:val="single" w:sz="6" w:space="0" w:color="auto"/>
              <w:right w:val="single" w:sz="6" w:space="0" w:color="auto"/>
            </w:tcBorders>
            <w:vAlign w:val="center"/>
          </w:tcPr>
          <w:p w:rsidR="00AF3988" w:rsidRDefault="00AF3988">
            <w:pPr>
              <w:keepNext/>
              <w:keepLines/>
              <w:spacing w:before="340" w:after="330" w:line="578" w:lineRule="auto"/>
              <w:rPr>
                <w:rFonts w:ascii="宋体" w:hAnsi="宋体"/>
                <w:sz w:val="20"/>
                <w:szCs w:val="20"/>
              </w:rPr>
            </w:pPr>
          </w:p>
        </w:tc>
        <w:tc>
          <w:tcPr>
            <w:tcW w:w="239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数码相机</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12" w:space="0" w:color="auto"/>
            </w:tcBorders>
            <w:vAlign w:val="center"/>
          </w:tcPr>
          <w:p w:rsidR="00AF3988" w:rsidRDefault="00AF3988">
            <w:pPr>
              <w:keepNext/>
              <w:keepLines/>
              <w:snapToGrid w:val="0"/>
              <w:jc w:val="center"/>
              <w:rPr>
                <w:rFonts w:ascii="宋体" w:hAnsi="宋体" w:cs="宋体"/>
                <w:sz w:val="24"/>
              </w:rPr>
            </w:pPr>
          </w:p>
        </w:tc>
      </w:tr>
      <w:tr w:rsidR="00AF3988">
        <w:trPr>
          <w:cantSplit/>
          <w:trHeight w:val="360"/>
        </w:trPr>
        <w:tc>
          <w:tcPr>
            <w:tcW w:w="1260" w:type="dxa"/>
            <w:vMerge/>
            <w:tcBorders>
              <w:top w:val="single" w:sz="6" w:space="0" w:color="auto"/>
              <w:left w:val="single" w:sz="12" w:space="0" w:color="auto"/>
              <w:bottom w:val="single" w:sz="6" w:space="0" w:color="auto"/>
              <w:right w:val="single" w:sz="6" w:space="0" w:color="auto"/>
            </w:tcBorders>
            <w:vAlign w:val="center"/>
          </w:tcPr>
          <w:p w:rsidR="00AF3988" w:rsidRDefault="00AF3988">
            <w:pPr>
              <w:keepNext/>
              <w:keepLines/>
              <w:spacing w:before="340" w:after="330" w:line="578" w:lineRule="auto"/>
              <w:rPr>
                <w:rFonts w:ascii="宋体" w:hAnsi="宋体"/>
                <w:sz w:val="20"/>
                <w:szCs w:val="20"/>
              </w:rPr>
            </w:pPr>
          </w:p>
        </w:tc>
        <w:tc>
          <w:tcPr>
            <w:tcW w:w="239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电</w:t>
            </w:r>
            <w:r>
              <w:rPr>
                <w:rFonts w:ascii="宋体" w:hAnsi="宋体" w:cs="宋体"/>
                <w:sz w:val="24"/>
              </w:rPr>
              <w:t xml:space="preserve">  </w:t>
            </w:r>
            <w:r>
              <w:rPr>
                <w:rFonts w:ascii="宋体" w:hAnsi="宋体" w:cs="宋体" w:hint="eastAsia"/>
                <w:sz w:val="24"/>
              </w:rPr>
              <w:t>脑</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12" w:space="0" w:color="auto"/>
            </w:tcBorders>
            <w:vAlign w:val="center"/>
          </w:tcPr>
          <w:p w:rsidR="00AF3988" w:rsidRDefault="00AF3988">
            <w:pPr>
              <w:keepNext/>
              <w:keepLines/>
              <w:snapToGrid w:val="0"/>
              <w:jc w:val="center"/>
              <w:rPr>
                <w:rFonts w:ascii="宋体" w:hAnsi="宋体" w:cs="宋体"/>
                <w:sz w:val="24"/>
              </w:rPr>
            </w:pPr>
          </w:p>
        </w:tc>
      </w:tr>
      <w:tr w:rsidR="00AF3988">
        <w:trPr>
          <w:cantSplit/>
          <w:trHeight w:val="493"/>
        </w:trPr>
        <w:tc>
          <w:tcPr>
            <w:tcW w:w="1260" w:type="dxa"/>
            <w:vMerge/>
            <w:tcBorders>
              <w:top w:val="single" w:sz="6" w:space="0" w:color="auto"/>
              <w:left w:val="single" w:sz="12" w:space="0" w:color="auto"/>
              <w:bottom w:val="single" w:sz="6" w:space="0" w:color="auto"/>
              <w:right w:val="single" w:sz="6" w:space="0" w:color="auto"/>
            </w:tcBorders>
            <w:vAlign w:val="center"/>
          </w:tcPr>
          <w:p w:rsidR="00AF3988" w:rsidRDefault="00AF3988">
            <w:pPr>
              <w:keepNext/>
              <w:keepLines/>
              <w:spacing w:before="340" w:after="330" w:line="578" w:lineRule="auto"/>
              <w:rPr>
                <w:rFonts w:ascii="宋体" w:hAnsi="宋体"/>
                <w:sz w:val="20"/>
                <w:szCs w:val="20"/>
              </w:rPr>
            </w:pPr>
          </w:p>
        </w:tc>
        <w:tc>
          <w:tcPr>
            <w:tcW w:w="239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12"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w:t>
            </w:r>
          </w:p>
        </w:tc>
      </w:tr>
      <w:tr w:rsidR="00AF3988">
        <w:trPr>
          <w:cantSplit/>
          <w:trHeight w:val="457"/>
        </w:trPr>
        <w:tc>
          <w:tcPr>
            <w:tcW w:w="1260" w:type="dxa"/>
            <w:vMerge w:val="restart"/>
            <w:tcBorders>
              <w:top w:val="single" w:sz="6" w:space="0" w:color="auto"/>
              <w:left w:val="single" w:sz="12" w:space="0" w:color="auto"/>
              <w:bottom w:val="single" w:sz="6" w:space="0" w:color="auto"/>
              <w:right w:val="single" w:sz="6" w:space="0" w:color="auto"/>
            </w:tcBorders>
            <w:vAlign w:val="center"/>
          </w:tcPr>
          <w:p w:rsidR="00AF3988" w:rsidRDefault="00AF3988">
            <w:pPr>
              <w:jc w:val="center"/>
              <w:rPr>
                <w:rFonts w:ascii="宋体" w:hAnsi="宋体" w:cs="宋体"/>
                <w:sz w:val="24"/>
              </w:rPr>
            </w:pPr>
            <w:r>
              <w:rPr>
                <w:rFonts w:ascii="宋体" w:hAnsi="宋体" w:cs="宋体" w:hint="eastAsia"/>
                <w:sz w:val="24"/>
              </w:rPr>
              <w:t>检测设备</w:t>
            </w:r>
          </w:p>
        </w:tc>
        <w:tc>
          <w:tcPr>
            <w:tcW w:w="239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水准仪</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12" w:space="0" w:color="auto"/>
            </w:tcBorders>
            <w:vAlign w:val="center"/>
          </w:tcPr>
          <w:p w:rsidR="00AF3988" w:rsidRDefault="00AF3988">
            <w:pPr>
              <w:keepNext/>
              <w:keepLines/>
              <w:snapToGrid w:val="0"/>
              <w:jc w:val="center"/>
              <w:rPr>
                <w:rFonts w:ascii="宋体" w:hAnsi="宋体" w:cs="宋体"/>
                <w:sz w:val="24"/>
              </w:rPr>
            </w:pPr>
          </w:p>
        </w:tc>
      </w:tr>
      <w:tr w:rsidR="00AF3988">
        <w:trPr>
          <w:cantSplit/>
          <w:trHeight w:val="435"/>
        </w:trPr>
        <w:tc>
          <w:tcPr>
            <w:tcW w:w="1260" w:type="dxa"/>
            <w:vMerge/>
            <w:tcBorders>
              <w:top w:val="single" w:sz="6" w:space="0" w:color="auto"/>
              <w:left w:val="single" w:sz="12" w:space="0" w:color="auto"/>
              <w:bottom w:val="single" w:sz="6" w:space="0" w:color="auto"/>
              <w:right w:val="single" w:sz="6" w:space="0" w:color="auto"/>
            </w:tcBorders>
            <w:vAlign w:val="center"/>
          </w:tcPr>
          <w:p w:rsidR="00AF3988" w:rsidRDefault="00AF3988">
            <w:pPr>
              <w:keepNext/>
              <w:keepLines/>
              <w:spacing w:before="340" w:after="330" w:line="578" w:lineRule="auto"/>
              <w:rPr>
                <w:rFonts w:ascii="宋体" w:hAnsi="宋体"/>
                <w:sz w:val="20"/>
                <w:szCs w:val="20"/>
              </w:rPr>
            </w:pPr>
          </w:p>
        </w:tc>
        <w:tc>
          <w:tcPr>
            <w:tcW w:w="239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经纬仪</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12" w:space="0" w:color="auto"/>
            </w:tcBorders>
            <w:vAlign w:val="center"/>
          </w:tcPr>
          <w:p w:rsidR="00AF3988" w:rsidRDefault="00AF3988">
            <w:pPr>
              <w:keepNext/>
              <w:keepLines/>
              <w:snapToGrid w:val="0"/>
              <w:jc w:val="center"/>
              <w:rPr>
                <w:rFonts w:ascii="宋体" w:hAnsi="宋体" w:cs="宋体"/>
                <w:sz w:val="24"/>
              </w:rPr>
            </w:pPr>
          </w:p>
        </w:tc>
      </w:tr>
      <w:tr w:rsidR="00AF3988">
        <w:trPr>
          <w:cantSplit/>
          <w:trHeight w:val="420"/>
        </w:trPr>
        <w:tc>
          <w:tcPr>
            <w:tcW w:w="1260" w:type="dxa"/>
            <w:vMerge/>
            <w:tcBorders>
              <w:top w:val="single" w:sz="6" w:space="0" w:color="auto"/>
              <w:left w:val="single" w:sz="12" w:space="0" w:color="auto"/>
              <w:bottom w:val="single" w:sz="6" w:space="0" w:color="auto"/>
              <w:right w:val="single" w:sz="6" w:space="0" w:color="auto"/>
            </w:tcBorders>
            <w:vAlign w:val="center"/>
          </w:tcPr>
          <w:p w:rsidR="00AF3988" w:rsidRDefault="00AF3988">
            <w:pPr>
              <w:keepNext/>
              <w:keepLines/>
              <w:spacing w:before="340" w:after="330" w:line="578" w:lineRule="auto"/>
              <w:rPr>
                <w:rFonts w:ascii="宋体" w:hAnsi="宋体"/>
                <w:sz w:val="20"/>
                <w:szCs w:val="20"/>
              </w:rPr>
            </w:pPr>
          </w:p>
        </w:tc>
        <w:tc>
          <w:tcPr>
            <w:tcW w:w="239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回弹仪</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12" w:space="0" w:color="auto"/>
            </w:tcBorders>
            <w:vAlign w:val="center"/>
          </w:tcPr>
          <w:p w:rsidR="00AF3988" w:rsidRDefault="00AF3988">
            <w:pPr>
              <w:keepNext/>
              <w:keepLines/>
              <w:snapToGrid w:val="0"/>
              <w:jc w:val="center"/>
              <w:rPr>
                <w:rFonts w:ascii="宋体" w:hAnsi="宋体" w:cs="宋体"/>
                <w:sz w:val="24"/>
              </w:rPr>
            </w:pPr>
          </w:p>
        </w:tc>
      </w:tr>
      <w:tr w:rsidR="00AF3988">
        <w:trPr>
          <w:cantSplit/>
          <w:trHeight w:val="462"/>
        </w:trPr>
        <w:tc>
          <w:tcPr>
            <w:tcW w:w="1260" w:type="dxa"/>
            <w:vMerge/>
            <w:tcBorders>
              <w:top w:val="single" w:sz="6" w:space="0" w:color="auto"/>
              <w:left w:val="single" w:sz="12" w:space="0" w:color="auto"/>
              <w:bottom w:val="single" w:sz="6" w:space="0" w:color="auto"/>
              <w:right w:val="single" w:sz="6" w:space="0" w:color="auto"/>
            </w:tcBorders>
            <w:vAlign w:val="center"/>
          </w:tcPr>
          <w:p w:rsidR="00AF3988" w:rsidRDefault="00AF3988">
            <w:pPr>
              <w:keepNext/>
              <w:keepLines/>
              <w:spacing w:before="340" w:after="330" w:line="578" w:lineRule="auto"/>
              <w:rPr>
                <w:rFonts w:ascii="宋体" w:hAnsi="宋体"/>
                <w:sz w:val="20"/>
                <w:szCs w:val="20"/>
              </w:rPr>
            </w:pPr>
          </w:p>
        </w:tc>
        <w:tc>
          <w:tcPr>
            <w:tcW w:w="239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12"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w:t>
            </w:r>
          </w:p>
        </w:tc>
      </w:tr>
      <w:tr w:rsidR="00AF3988">
        <w:trPr>
          <w:cantSplit/>
          <w:trHeight w:val="453"/>
        </w:trPr>
        <w:tc>
          <w:tcPr>
            <w:tcW w:w="1260" w:type="dxa"/>
            <w:vMerge w:val="restart"/>
            <w:tcBorders>
              <w:top w:val="nil"/>
              <w:left w:val="single" w:sz="12" w:space="0" w:color="auto"/>
              <w:bottom w:val="single" w:sz="6" w:space="0" w:color="auto"/>
              <w:right w:val="single" w:sz="6" w:space="0" w:color="auto"/>
            </w:tcBorders>
            <w:vAlign w:val="center"/>
          </w:tcPr>
          <w:p w:rsidR="00AF3988" w:rsidRDefault="00AF3988">
            <w:pPr>
              <w:widowControl/>
              <w:jc w:val="left"/>
              <w:rPr>
                <w:rFonts w:ascii="宋体" w:hAnsi="宋体" w:cs="宋体"/>
                <w:sz w:val="24"/>
              </w:rPr>
            </w:pPr>
            <w:r>
              <w:rPr>
                <w:rFonts w:ascii="宋体" w:hAnsi="宋体" w:cs="宋体" w:hint="eastAsia"/>
                <w:sz w:val="24"/>
              </w:rPr>
              <w:t>交通工具</w:t>
            </w:r>
          </w:p>
        </w:tc>
        <w:tc>
          <w:tcPr>
            <w:tcW w:w="239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汽车</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12" w:space="0" w:color="auto"/>
            </w:tcBorders>
            <w:vAlign w:val="center"/>
          </w:tcPr>
          <w:p w:rsidR="00AF3988" w:rsidRDefault="00AF3988">
            <w:pPr>
              <w:keepNext/>
              <w:keepLines/>
              <w:snapToGrid w:val="0"/>
              <w:jc w:val="center"/>
              <w:rPr>
                <w:rFonts w:ascii="宋体" w:hAnsi="宋体" w:cs="宋体"/>
                <w:sz w:val="24"/>
              </w:rPr>
            </w:pPr>
          </w:p>
        </w:tc>
      </w:tr>
      <w:tr w:rsidR="00AF3988">
        <w:trPr>
          <w:cantSplit/>
          <w:trHeight w:val="587"/>
        </w:trPr>
        <w:tc>
          <w:tcPr>
            <w:tcW w:w="1260" w:type="dxa"/>
            <w:vMerge/>
            <w:tcBorders>
              <w:top w:val="nil"/>
              <w:left w:val="single" w:sz="12" w:space="0" w:color="auto"/>
              <w:bottom w:val="single" w:sz="6" w:space="0" w:color="auto"/>
              <w:right w:val="single" w:sz="6" w:space="0" w:color="auto"/>
            </w:tcBorders>
            <w:vAlign w:val="center"/>
          </w:tcPr>
          <w:p w:rsidR="00AF3988" w:rsidRDefault="00AF3988">
            <w:pPr>
              <w:keepNext/>
              <w:keepLines/>
              <w:spacing w:before="340" w:after="330" w:line="578" w:lineRule="auto"/>
              <w:rPr>
                <w:rFonts w:ascii="宋体" w:hAnsi="宋体"/>
                <w:sz w:val="20"/>
                <w:szCs w:val="20"/>
              </w:rPr>
            </w:pPr>
          </w:p>
        </w:tc>
        <w:tc>
          <w:tcPr>
            <w:tcW w:w="239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12"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w:t>
            </w:r>
          </w:p>
        </w:tc>
      </w:tr>
      <w:tr w:rsidR="00AF3988">
        <w:trPr>
          <w:cantSplit/>
          <w:trHeight w:val="587"/>
        </w:trPr>
        <w:tc>
          <w:tcPr>
            <w:tcW w:w="1260" w:type="dxa"/>
            <w:vMerge w:val="restart"/>
            <w:tcBorders>
              <w:top w:val="nil"/>
              <w:left w:val="single" w:sz="12" w:space="0" w:color="auto"/>
              <w:bottom w:val="nil"/>
              <w:right w:val="single" w:sz="6" w:space="0" w:color="auto"/>
            </w:tcBorders>
            <w:vAlign w:val="center"/>
          </w:tcPr>
          <w:p w:rsidR="00AF3988" w:rsidRDefault="00AF3988">
            <w:pPr>
              <w:widowControl/>
              <w:jc w:val="left"/>
              <w:rPr>
                <w:rFonts w:ascii="宋体" w:hAnsi="宋体" w:cs="宋体"/>
                <w:sz w:val="24"/>
              </w:rPr>
            </w:pPr>
            <w:r>
              <w:rPr>
                <w:rFonts w:ascii="宋体" w:hAnsi="宋体" w:cs="宋体" w:hint="eastAsia"/>
                <w:sz w:val="24"/>
              </w:rPr>
              <w:t>其他</w:t>
            </w:r>
          </w:p>
        </w:tc>
        <w:tc>
          <w:tcPr>
            <w:tcW w:w="239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rPr>
            </w:pPr>
            <w:r>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rPr>
            </w:pPr>
            <w:r>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rPr>
            </w:pPr>
            <w:r>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12" w:space="0" w:color="auto"/>
            </w:tcBorders>
            <w:vAlign w:val="center"/>
          </w:tcPr>
          <w:p w:rsidR="00AF3988" w:rsidRDefault="00AF3988">
            <w:pPr>
              <w:snapToGrid w:val="0"/>
              <w:jc w:val="center"/>
              <w:rPr>
                <w:rFonts w:ascii="宋体" w:hAnsi="宋体" w:cs="宋体"/>
              </w:rPr>
            </w:pPr>
            <w:r>
              <w:rPr>
                <w:rFonts w:ascii="宋体" w:hAnsi="宋体" w:cs="宋体" w:hint="eastAsia"/>
                <w:sz w:val="24"/>
              </w:rPr>
              <w:t>…</w:t>
            </w:r>
          </w:p>
        </w:tc>
      </w:tr>
      <w:tr w:rsidR="00AF3988">
        <w:trPr>
          <w:cantSplit/>
          <w:trHeight w:val="587"/>
        </w:trPr>
        <w:tc>
          <w:tcPr>
            <w:tcW w:w="1260" w:type="dxa"/>
            <w:vMerge/>
            <w:tcBorders>
              <w:top w:val="nil"/>
              <w:left w:val="single" w:sz="12" w:space="0" w:color="auto"/>
              <w:bottom w:val="nil"/>
              <w:right w:val="single" w:sz="6" w:space="0" w:color="auto"/>
            </w:tcBorders>
            <w:vAlign w:val="center"/>
          </w:tcPr>
          <w:p w:rsidR="00AF3988" w:rsidRDefault="00AF3988">
            <w:pPr>
              <w:keepNext/>
              <w:keepLines/>
              <w:spacing w:before="340" w:after="330" w:line="578" w:lineRule="auto"/>
              <w:rPr>
                <w:rFonts w:ascii="宋体" w:hAnsi="宋体"/>
                <w:sz w:val="20"/>
                <w:szCs w:val="20"/>
              </w:rPr>
            </w:pPr>
          </w:p>
        </w:tc>
        <w:tc>
          <w:tcPr>
            <w:tcW w:w="239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rPr>
            </w:pPr>
            <w:r>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sz w:val="24"/>
              </w:rPr>
            </w:pPr>
            <w:r>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rPr>
            </w:pPr>
            <w:r>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AF3988" w:rsidRDefault="00AF3988">
            <w:pPr>
              <w:snapToGrid w:val="0"/>
              <w:jc w:val="center"/>
              <w:rPr>
                <w:rFonts w:ascii="宋体" w:hAnsi="宋体" w:cs="宋体"/>
              </w:rPr>
            </w:pPr>
            <w:r>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12" w:space="0" w:color="auto"/>
            </w:tcBorders>
            <w:vAlign w:val="center"/>
          </w:tcPr>
          <w:p w:rsidR="00AF3988" w:rsidRDefault="00AF3988">
            <w:pPr>
              <w:snapToGrid w:val="0"/>
              <w:jc w:val="center"/>
              <w:rPr>
                <w:rFonts w:ascii="宋体" w:hAnsi="宋体" w:cs="宋体"/>
              </w:rPr>
            </w:pPr>
            <w:r>
              <w:rPr>
                <w:rFonts w:ascii="宋体" w:hAnsi="宋体" w:cs="宋体" w:hint="eastAsia"/>
                <w:sz w:val="24"/>
              </w:rPr>
              <w:t>…</w:t>
            </w:r>
          </w:p>
        </w:tc>
      </w:tr>
      <w:tr w:rsidR="00AF3988">
        <w:trPr>
          <w:cantSplit/>
          <w:trHeight w:val="587"/>
        </w:trPr>
        <w:tc>
          <w:tcPr>
            <w:tcW w:w="1260" w:type="dxa"/>
            <w:tcBorders>
              <w:top w:val="single" w:sz="6" w:space="0" w:color="auto"/>
              <w:left w:val="single" w:sz="12" w:space="0" w:color="auto"/>
              <w:bottom w:val="single" w:sz="12" w:space="0" w:color="auto"/>
              <w:right w:val="single" w:sz="6" w:space="0" w:color="auto"/>
            </w:tcBorders>
            <w:vAlign w:val="center"/>
          </w:tcPr>
          <w:p w:rsidR="00AF3988" w:rsidRDefault="00AF3988">
            <w:pPr>
              <w:widowControl/>
              <w:jc w:val="left"/>
              <w:rPr>
                <w:rFonts w:ascii="宋体" w:hAnsi="宋体" w:cs="宋体"/>
                <w:sz w:val="24"/>
              </w:rPr>
            </w:pPr>
            <w:r>
              <w:rPr>
                <w:rFonts w:ascii="宋体" w:hAnsi="宋体" w:cs="宋体" w:hint="eastAsia"/>
                <w:sz w:val="24"/>
              </w:rPr>
              <w:t>…</w:t>
            </w:r>
          </w:p>
        </w:tc>
        <w:tc>
          <w:tcPr>
            <w:tcW w:w="2393" w:type="dxa"/>
            <w:tcBorders>
              <w:top w:val="single" w:sz="6" w:space="0" w:color="auto"/>
              <w:left w:val="single" w:sz="6" w:space="0" w:color="auto"/>
              <w:bottom w:val="single" w:sz="12" w:space="0" w:color="auto"/>
              <w:right w:val="single" w:sz="6" w:space="0" w:color="auto"/>
            </w:tcBorders>
            <w:vAlign w:val="center"/>
          </w:tcPr>
          <w:p w:rsidR="00AF3988" w:rsidRDefault="00AF3988">
            <w:pPr>
              <w:jc w:val="center"/>
              <w:rPr>
                <w:rFonts w:ascii="宋体" w:hAnsi="宋体" w:cs="宋体"/>
              </w:rPr>
            </w:pPr>
            <w:r>
              <w:rPr>
                <w:rFonts w:ascii="宋体" w:hAnsi="宋体" w:cs="宋体" w:hint="eastAsia"/>
                <w:sz w:val="24"/>
              </w:rPr>
              <w:t>…</w:t>
            </w:r>
          </w:p>
        </w:tc>
        <w:tc>
          <w:tcPr>
            <w:tcW w:w="1333" w:type="dxa"/>
            <w:tcBorders>
              <w:top w:val="single" w:sz="6" w:space="0" w:color="auto"/>
              <w:left w:val="single" w:sz="6" w:space="0" w:color="auto"/>
              <w:bottom w:val="single" w:sz="12" w:space="0" w:color="auto"/>
              <w:right w:val="single" w:sz="6" w:space="0" w:color="auto"/>
            </w:tcBorders>
            <w:vAlign w:val="center"/>
          </w:tcPr>
          <w:p w:rsidR="00AF3988" w:rsidRDefault="00AF3988">
            <w:pPr>
              <w:jc w:val="center"/>
              <w:rPr>
                <w:rFonts w:ascii="宋体" w:hAnsi="宋体" w:cs="宋体"/>
              </w:rPr>
            </w:pPr>
            <w:r>
              <w:rPr>
                <w:rFonts w:ascii="宋体" w:hAnsi="宋体" w:cs="宋体" w:hint="eastAsia"/>
                <w:sz w:val="24"/>
              </w:rPr>
              <w:t>…</w:t>
            </w:r>
          </w:p>
        </w:tc>
        <w:tc>
          <w:tcPr>
            <w:tcW w:w="1333" w:type="dxa"/>
            <w:tcBorders>
              <w:top w:val="single" w:sz="6" w:space="0" w:color="auto"/>
              <w:left w:val="single" w:sz="6" w:space="0" w:color="auto"/>
              <w:bottom w:val="single" w:sz="12" w:space="0" w:color="auto"/>
              <w:right w:val="single" w:sz="6" w:space="0" w:color="auto"/>
            </w:tcBorders>
            <w:vAlign w:val="center"/>
          </w:tcPr>
          <w:p w:rsidR="00AF3988" w:rsidRDefault="00AF3988">
            <w:pPr>
              <w:jc w:val="center"/>
              <w:rPr>
                <w:rFonts w:ascii="宋体" w:hAnsi="宋体" w:cs="宋体"/>
              </w:rPr>
            </w:pPr>
            <w:r>
              <w:rPr>
                <w:rFonts w:ascii="宋体" w:hAnsi="宋体" w:cs="宋体" w:hint="eastAsia"/>
                <w:sz w:val="24"/>
              </w:rPr>
              <w:t>…</w:t>
            </w:r>
          </w:p>
        </w:tc>
        <w:tc>
          <w:tcPr>
            <w:tcW w:w="1333" w:type="dxa"/>
            <w:tcBorders>
              <w:top w:val="single" w:sz="6" w:space="0" w:color="auto"/>
              <w:left w:val="single" w:sz="6" w:space="0" w:color="auto"/>
              <w:bottom w:val="single" w:sz="12" w:space="0" w:color="auto"/>
              <w:right w:val="single" w:sz="6" w:space="0" w:color="auto"/>
            </w:tcBorders>
            <w:vAlign w:val="center"/>
          </w:tcPr>
          <w:p w:rsidR="00AF3988" w:rsidRDefault="00AF3988">
            <w:pPr>
              <w:jc w:val="center"/>
              <w:rPr>
                <w:rFonts w:ascii="宋体" w:hAnsi="宋体" w:cs="宋体"/>
              </w:rPr>
            </w:pPr>
            <w:r>
              <w:rPr>
                <w:rFonts w:ascii="宋体" w:hAnsi="宋体" w:cs="宋体" w:hint="eastAsia"/>
                <w:sz w:val="24"/>
              </w:rPr>
              <w:t>…</w:t>
            </w:r>
          </w:p>
        </w:tc>
        <w:tc>
          <w:tcPr>
            <w:tcW w:w="1333" w:type="dxa"/>
            <w:tcBorders>
              <w:top w:val="single" w:sz="6" w:space="0" w:color="auto"/>
              <w:left w:val="single" w:sz="6" w:space="0" w:color="auto"/>
              <w:bottom w:val="single" w:sz="12" w:space="0" w:color="auto"/>
              <w:right w:val="single" w:sz="12" w:space="0" w:color="auto"/>
            </w:tcBorders>
            <w:vAlign w:val="center"/>
          </w:tcPr>
          <w:p w:rsidR="00AF3988" w:rsidRDefault="00AF3988">
            <w:pPr>
              <w:jc w:val="center"/>
              <w:rPr>
                <w:rFonts w:ascii="宋体" w:hAnsi="宋体" w:cs="宋体"/>
              </w:rPr>
            </w:pPr>
            <w:r>
              <w:rPr>
                <w:rFonts w:ascii="宋体" w:hAnsi="宋体" w:cs="宋体" w:hint="eastAsia"/>
                <w:sz w:val="24"/>
              </w:rPr>
              <w:t>…</w:t>
            </w:r>
          </w:p>
        </w:tc>
      </w:tr>
    </w:tbl>
    <w:p w:rsidR="00AF3988" w:rsidRDefault="00AF3988">
      <w:pPr>
        <w:spacing w:line="360" w:lineRule="auto"/>
        <w:jc w:val="right"/>
        <w:rPr>
          <w:rFonts w:ascii="宋体" w:hAnsi="宋体" w:cs="宋体"/>
          <w:sz w:val="24"/>
        </w:rPr>
      </w:pPr>
      <w:r>
        <w:rPr>
          <w:rFonts w:ascii="宋体" w:hAnsi="宋体" w:cs="宋体"/>
          <w:sz w:val="24"/>
        </w:rPr>
        <w:t xml:space="preserve">                 日期：   年   月  日</w:t>
      </w:r>
    </w:p>
    <w:p w:rsidR="00AF3988" w:rsidRDefault="00AF3988">
      <w:pPr>
        <w:spacing w:line="360" w:lineRule="auto"/>
        <w:jc w:val="right"/>
        <w:rPr>
          <w:rFonts w:ascii="宋体" w:hAnsi="宋体" w:cs="宋体"/>
          <w:sz w:val="24"/>
        </w:rPr>
      </w:pPr>
    </w:p>
    <w:p w:rsidR="00AF3988" w:rsidRDefault="00AF3988">
      <w:pPr>
        <w:spacing w:line="360" w:lineRule="auto"/>
        <w:jc w:val="right"/>
        <w:rPr>
          <w:rFonts w:ascii="宋体" w:hAnsi="宋体" w:cs="宋体"/>
          <w:sz w:val="24"/>
        </w:rPr>
      </w:pPr>
    </w:p>
    <w:p w:rsidR="00AF3988" w:rsidRDefault="00AF3988">
      <w:pPr>
        <w:spacing w:line="360" w:lineRule="auto"/>
        <w:rPr>
          <w:rFonts w:ascii="宋体" w:hAnsi="宋体" w:cs="宋体"/>
          <w:sz w:val="24"/>
        </w:rPr>
      </w:pPr>
    </w:p>
    <w:p w:rsidR="00AF3988" w:rsidRDefault="00AF3988">
      <w:pPr>
        <w:spacing w:line="360" w:lineRule="auto"/>
        <w:rPr>
          <w:rFonts w:ascii="宋体" w:hAnsi="宋体" w:cs="宋体"/>
          <w:sz w:val="24"/>
        </w:rPr>
      </w:pPr>
    </w:p>
    <w:p w:rsidR="00AF3988" w:rsidRDefault="00AF3988">
      <w:pPr>
        <w:spacing w:line="360" w:lineRule="auto"/>
        <w:rPr>
          <w:rFonts w:ascii="宋体" w:hAnsi="宋体" w:cs="宋体"/>
          <w:sz w:val="24"/>
        </w:rPr>
      </w:pPr>
    </w:p>
    <w:p w:rsidR="00AF3988" w:rsidRDefault="00AF3988">
      <w:pPr>
        <w:tabs>
          <w:tab w:val="left" w:pos="0"/>
        </w:tabs>
        <w:autoSpaceDE w:val="0"/>
        <w:autoSpaceDN w:val="0"/>
        <w:adjustRightInd w:val="0"/>
        <w:spacing w:line="336" w:lineRule="auto"/>
        <w:rPr>
          <w:rFonts w:ascii="宋体" w:hAnsi="宋体"/>
          <w:b/>
          <w:spacing w:val="20"/>
          <w:sz w:val="32"/>
          <w:szCs w:val="28"/>
        </w:rPr>
      </w:pPr>
      <w:r>
        <w:rPr>
          <w:rFonts w:ascii="宋体" w:hAnsi="宋体" w:hint="eastAsia"/>
          <w:b/>
          <w:spacing w:val="20"/>
          <w:sz w:val="28"/>
          <w:szCs w:val="28"/>
        </w:rPr>
        <w:lastRenderedPageBreak/>
        <w:t>附件五：</w:t>
      </w:r>
      <w:r>
        <w:rPr>
          <w:rFonts w:ascii="楷体_GB2312" w:eastAsia="楷体_GB2312" w:hAnsi="宋体" w:hint="eastAsia"/>
          <w:sz w:val="22"/>
          <w:szCs w:val="21"/>
        </w:rPr>
        <w:t>（此回执在递交投标文件时使用）</w:t>
      </w:r>
    </w:p>
    <w:p w:rsidR="00AF3988" w:rsidRDefault="00AF3988">
      <w:pPr>
        <w:shd w:val="clear" w:color="auto" w:fill="FFFFFF"/>
        <w:jc w:val="center"/>
        <w:rPr>
          <w:rFonts w:ascii="宋体" w:hAnsi="宋体"/>
          <w:b/>
          <w:sz w:val="32"/>
          <w:szCs w:val="32"/>
        </w:rPr>
      </w:pPr>
      <w:r>
        <w:rPr>
          <w:rFonts w:ascii="宋体" w:hAnsi="宋体" w:hint="eastAsia"/>
          <w:b/>
          <w:sz w:val="32"/>
          <w:szCs w:val="32"/>
        </w:rPr>
        <w:t>递交《投标文件》及《评标核查证件原件资料》回执</w:t>
      </w:r>
    </w:p>
    <w:tbl>
      <w:tblPr>
        <w:tblW w:w="0" w:type="auto"/>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000" w:firstRow="0" w:lastRow="0" w:firstColumn="0" w:lastColumn="0" w:noHBand="0" w:noVBand="0"/>
      </w:tblPr>
      <w:tblGrid>
        <w:gridCol w:w="961"/>
        <w:gridCol w:w="637"/>
        <w:gridCol w:w="3397"/>
        <w:gridCol w:w="1068"/>
        <w:gridCol w:w="2727"/>
      </w:tblGrid>
      <w:tr w:rsidR="00AF3988">
        <w:trPr>
          <w:trHeight w:val="890"/>
          <w:jc w:val="center"/>
        </w:trPr>
        <w:tc>
          <w:tcPr>
            <w:tcW w:w="1598" w:type="dxa"/>
            <w:gridSpan w:val="2"/>
            <w:tcBorders>
              <w:top w:val="single" w:sz="12" w:space="0" w:color="auto"/>
              <w:left w:val="single" w:sz="12" w:space="0" w:color="auto"/>
              <w:bottom w:val="single" w:sz="8" w:space="0" w:color="auto"/>
              <w:right w:val="single" w:sz="8" w:space="0" w:color="auto"/>
            </w:tcBorders>
            <w:vAlign w:val="center"/>
          </w:tcPr>
          <w:p w:rsidR="00AF3988" w:rsidRDefault="00AF3988">
            <w:pPr>
              <w:snapToGrid w:val="0"/>
              <w:jc w:val="center"/>
              <w:rPr>
                <w:rFonts w:ascii="宋体"/>
                <w:szCs w:val="21"/>
              </w:rPr>
            </w:pPr>
            <w:r>
              <w:rPr>
                <w:rFonts w:ascii="宋体" w:hAnsi="宋体" w:hint="eastAsia"/>
                <w:szCs w:val="21"/>
              </w:rPr>
              <w:t>工程名称</w:t>
            </w:r>
          </w:p>
        </w:tc>
        <w:tc>
          <w:tcPr>
            <w:tcW w:w="7192" w:type="dxa"/>
            <w:gridSpan w:val="3"/>
            <w:tcBorders>
              <w:top w:val="single" w:sz="12" w:space="0" w:color="auto"/>
              <w:left w:val="single" w:sz="8" w:space="0" w:color="auto"/>
              <w:bottom w:val="single" w:sz="8" w:space="0" w:color="auto"/>
              <w:right w:val="single" w:sz="12" w:space="0" w:color="auto"/>
            </w:tcBorders>
            <w:vAlign w:val="center"/>
          </w:tcPr>
          <w:p w:rsidR="00AF3988" w:rsidRDefault="00AF3988">
            <w:pPr>
              <w:rPr>
                <w:rFonts w:ascii="宋体"/>
                <w:szCs w:val="21"/>
              </w:rPr>
            </w:pPr>
          </w:p>
        </w:tc>
      </w:tr>
      <w:tr w:rsidR="00AF3988">
        <w:trPr>
          <w:trHeight w:val="890"/>
          <w:jc w:val="center"/>
        </w:trPr>
        <w:tc>
          <w:tcPr>
            <w:tcW w:w="1598" w:type="dxa"/>
            <w:gridSpan w:val="2"/>
            <w:tcBorders>
              <w:top w:val="single" w:sz="8" w:space="0" w:color="auto"/>
              <w:left w:val="single" w:sz="12" w:space="0" w:color="auto"/>
              <w:bottom w:val="single" w:sz="8" w:space="0" w:color="auto"/>
              <w:right w:val="single" w:sz="8" w:space="0" w:color="auto"/>
            </w:tcBorders>
            <w:vAlign w:val="center"/>
          </w:tcPr>
          <w:p w:rsidR="00AF3988" w:rsidRDefault="00AF3988">
            <w:pPr>
              <w:snapToGrid w:val="0"/>
              <w:jc w:val="center"/>
              <w:rPr>
                <w:rFonts w:ascii="宋体"/>
                <w:szCs w:val="21"/>
              </w:rPr>
            </w:pPr>
            <w:r>
              <w:rPr>
                <w:rFonts w:ascii="宋体" w:hAnsi="宋体" w:hint="eastAsia"/>
                <w:szCs w:val="21"/>
              </w:rPr>
              <w:t>招标人</w:t>
            </w:r>
          </w:p>
        </w:tc>
        <w:tc>
          <w:tcPr>
            <w:tcW w:w="3397" w:type="dxa"/>
            <w:tcBorders>
              <w:top w:val="single" w:sz="8" w:space="0" w:color="auto"/>
              <w:left w:val="single" w:sz="8" w:space="0" w:color="auto"/>
              <w:bottom w:val="single" w:sz="8" w:space="0" w:color="auto"/>
              <w:right w:val="single" w:sz="8" w:space="0" w:color="auto"/>
            </w:tcBorders>
            <w:vAlign w:val="center"/>
          </w:tcPr>
          <w:p w:rsidR="00AF3988" w:rsidRDefault="00AF3988">
            <w:pPr>
              <w:rPr>
                <w:rFonts w:ascii="宋体"/>
                <w:szCs w:val="21"/>
              </w:rPr>
            </w:pPr>
          </w:p>
        </w:tc>
        <w:tc>
          <w:tcPr>
            <w:tcW w:w="1068" w:type="dxa"/>
            <w:tcBorders>
              <w:top w:val="single" w:sz="8" w:space="0" w:color="auto"/>
              <w:left w:val="single" w:sz="8" w:space="0" w:color="auto"/>
              <w:bottom w:val="single" w:sz="8" w:space="0" w:color="auto"/>
              <w:right w:val="single" w:sz="8" w:space="0" w:color="auto"/>
            </w:tcBorders>
            <w:vAlign w:val="center"/>
          </w:tcPr>
          <w:p w:rsidR="00AF3988" w:rsidRDefault="00AF3988">
            <w:pPr>
              <w:snapToGrid w:val="0"/>
              <w:jc w:val="center"/>
              <w:rPr>
                <w:rFonts w:ascii="宋体"/>
                <w:szCs w:val="21"/>
              </w:rPr>
            </w:pPr>
            <w:r>
              <w:rPr>
                <w:rFonts w:ascii="宋体" w:hAnsi="宋体" w:hint="eastAsia"/>
                <w:szCs w:val="21"/>
              </w:rPr>
              <w:t>招标代理</w:t>
            </w:r>
          </w:p>
          <w:p w:rsidR="00AF3988" w:rsidRDefault="00AF3988">
            <w:pPr>
              <w:snapToGrid w:val="0"/>
              <w:jc w:val="center"/>
              <w:rPr>
                <w:rFonts w:ascii="宋体"/>
                <w:szCs w:val="21"/>
              </w:rPr>
            </w:pPr>
            <w:r>
              <w:rPr>
                <w:rFonts w:ascii="宋体" w:hAnsi="宋体" w:hint="eastAsia"/>
                <w:szCs w:val="21"/>
              </w:rPr>
              <w:t>机构</w:t>
            </w:r>
          </w:p>
        </w:tc>
        <w:tc>
          <w:tcPr>
            <w:tcW w:w="2727" w:type="dxa"/>
            <w:tcBorders>
              <w:top w:val="single" w:sz="8" w:space="0" w:color="auto"/>
              <w:left w:val="single" w:sz="8" w:space="0" w:color="auto"/>
              <w:bottom w:val="single" w:sz="8" w:space="0" w:color="auto"/>
              <w:right w:val="single" w:sz="12" w:space="0" w:color="auto"/>
            </w:tcBorders>
            <w:vAlign w:val="center"/>
          </w:tcPr>
          <w:p w:rsidR="00AF3988" w:rsidRDefault="00AF3988">
            <w:pPr>
              <w:rPr>
                <w:rFonts w:ascii="宋体"/>
                <w:szCs w:val="21"/>
              </w:rPr>
            </w:pPr>
          </w:p>
        </w:tc>
      </w:tr>
      <w:tr w:rsidR="00AF3988">
        <w:trPr>
          <w:trHeight w:val="890"/>
          <w:jc w:val="center"/>
        </w:trPr>
        <w:tc>
          <w:tcPr>
            <w:tcW w:w="1598" w:type="dxa"/>
            <w:gridSpan w:val="2"/>
            <w:tcBorders>
              <w:top w:val="single" w:sz="8" w:space="0" w:color="auto"/>
              <w:left w:val="single" w:sz="12" w:space="0" w:color="auto"/>
              <w:bottom w:val="single" w:sz="8" w:space="0" w:color="auto"/>
              <w:right w:val="single" w:sz="4" w:space="0" w:color="auto"/>
            </w:tcBorders>
            <w:vAlign w:val="center"/>
          </w:tcPr>
          <w:p w:rsidR="00AF3988" w:rsidRDefault="00AF3988">
            <w:pPr>
              <w:jc w:val="center"/>
              <w:rPr>
                <w:rFonts w:ascii="宋体"/>
                <w:szCs w:val="21"/>
              </w:rPr>
            </w:pPr>
            <w:r>
              <w:rPr>
                <w:rFonts w:ascii="宋体" w:hAnsi="宋体" w:hint="eastAsia"/>
                <w:szCs w:val="21"/>
              </w:rPr>
              <w:t>投标人名称</w:t>
            </w:r>
          </w:p>
          <w:p w:rsidR="00AF3988" w:rsidRDefault="00AF3988">
            <w:pPr>
              <w:jc w:val="center"/>
              <w:rPr>
                <w:rFonts w:ascii="宋体"/>
                <w:szCs w:val="21"/>
              </w:rPr>
            </w:pPr>
            <w:r>
              <w:rPr>
                <w:rFonts w:ascii="宋体" w:hAnsi="宋体" w:hint="eastAsia"/>
                <w:szCs w:val="21"/>
              </w:rPr>
              <w:t>（单位全称）</w:t>
            </w:r>
          </w:p>
        </w:tc>
        <w:tc>
          <w:tcPr>
            <w:tcW w:w="7192" w:type="dxa"/>
            <w:gridSpan w:val="3"/>
            <w:tcBorders>
              <w:top w:val="single" w:sz="8" w:space="0" w:color="auto"/>
              <w:left w:val="single" w:sz="4" w:space="0" w:color="auto"/>
              <w:bottom w:val="single" w:sz="8" w:space="0" w:color="auto"/>
              <w:right w:val="single" w:sz="12" w:space="0" w:color="auto"/>
            </w:tcBorders>
            <w:vAlign w:val="center"/>
          </w:tcPr>
          <w:p w:rsidR="00AF3988" w:rsidRDefault="00AF3988">
            <w:pPr>
              <w:rPr>
                <w:rFonts w:ascii="宋体"/>
                <w:szCs w:val="21"/>
              </w:rPr>
            </w:pPr>
          </w:p>
        </w:tc>
      </w:tr>
      <w:tr w:rsidR="00AF3988">
        <w:trPr>
          <w:trHeight w:val="890"/>
          <w:jc w:val="center"/>
        </w:trPr>
        <w:tc>
          <w:tcPr>
            <w:tcW w:w="1598" w:type="dxa"/>
            <w:gridSpan w:val="2"/>
            <w:tcBorders>
              <w:top w:val="single" w:sz="8" w:space="0" w:color="auto"/>
              <w:left w:val="single" w:sz="12" w:space="0" w:color="auto"/>
              <w:bottom w:val="single" w:sz="8" w:space="0" w:color="auto"/>
              <w:right w:val="single" w:sz="8" w:space="0" w:color="auto"/>
            </w:tcBorders>
            <w:vAlign w:val="center"/>
          </w:tcPr>
          <w:p w:rsidR="00AF3988" w:rsidRDefault="00AF3988">
            <w:pPr>
              <w:snapToGrid w:val="0"/>
              <w:jc w:val="center"/>
              <w:rPr>
                <w:rFonts w:ascii="宋体"/>
                <w:szCs w:val="21"/>
              </w:rPr>
            </w:pPr>
            <w:r>
              <w:rPr>
                <w:rFonts w:ascii="宋体" w:hAnsi="宋体" w:cs="宋体"/>
                <w:spacing w:val="10"/>
                <w:kern w:val="0"/>
                <w:szCs w:val="14"/>
              </w:rPr>
              <w:t>投标单位</w:t>
            </w:r>
            <w:r>
              <w:rPr>
                <w:rFonts w:ascii="宋体" w:hAnsi="宋体" w:cs="宋体" w:hint="eastAsia"/>
                <w:spacing w:val="10"/>
                <w:kern w:val="0"/>
                <w:szCs w:val="14"/>
              </w:rPr>
              <w:t>授权委托人</w:t>
            </w:r>
            <w:r>
              <w:rPr>
                <w:rFonts w:ascii="宋体" w:hAnsi="宋体" w:cs="宋体"/>
                <w:spacing w:val="10"/>
                <w:kern w:val="0"/>
                <w:szCs w:val="14"/>
              </w:rPr>
              <w:t>签名</w:t>
            </w:r>
          </w:p>
        </w:tc>
        <w:tc>
          <w:tcPr>
            <w:tcW w:w="3397" w:type="dxa"/>
            <w:tcBorders>
              <w:top w:val="single" w:sz="8" w:space="0" w:color="auto"/>
              <w:left w:val="single" w:sz="8" w:space="0" w:color="auto"/>
              <w:bottom w:val="single" w:sz="8" w:space="0" w:color="auto"/>
              <w:right w:val="single" w:sz="8" w:space="0" w:color="auto"/>
            </w:tcBorders>
            <w:vAlign w:val="center"/>
          </w:tcPr>
          <w:p w:rsidR="00AF3988" w:rsidRDefault="00AF3988">
            <w:pPr>
              <w:rPr>
                <w:rFonts w:ascii="宋体"/>
                <w:szCs w:val="21"/>
              </w:rPr>
            </w:pPr>
          </w:p>
        </w:tc>
        <w:tc>
          <w:tcPr>
            <w:tcW w:w="1068" w:type="dxa"/>
            <w:tcBorders>
              <w:top w:val="single" w:sz="8" w:space="0" w:color="auto"/>
              <w:left w:val="single" w:sz="8" w:space="0" w:color="auto"/>
              <w:bottom w:val="single" w:sz="8" w:space="0" w:color="auto"/>
              <w:right w:val="single" w:sz="8" w:space="0" w:color="auto"/>
            </w:tcBorders>
            <w:vAlign w:val="center"/>
          </w:tcPr>
          <w:p w:rsidR="00AF3988" w:rsidRDefault="00AF3988">
            <w:pPr>
              <w:snapToGrid w:val="0"/>
              <w:jc w:val="center"/>
              <w:rPr>
                <w:rFonts w:ascii="宋体"/>
                <w:szCs w:val="21"/>
              </w:rPr>
            </w:pPr>
            <w:r>
              <w:rPr>
                <w:rFonts w:ascii="宋体" w:hAnsi="宋体" w:hint="eastAsia"/>
                <w:szCs w:val="21"/>
              </w:rPr>
              <w:t>身份证号码</w:t>
            </w:r>
          </w:p>
        </w:tc>
        <w:tc>
          <w:tcPr>
            <w:tcW w:w="2727" w:type="dxa"/>
            <w:tcBorders>
              <w:top w:val="single" w:sz="8" w:space="0" w:color="auto"/>
              <w:left w:val="single" w:sz="8" w:space="0" w:color="auto"/>
              <w:bottom w:val="single" w:sz="8" w:space="0" w:color="auto"/>
              <w:right w:val="single" w:sz="12" w:space="0" w:color="auto"/>
            </w:tcBorders>
            <w:vAlign w:val="center"/>
          </w:tcPr>
          <w:p w:rsidR="00AF3988" w:rsidRDefault="00AF3988">
            <w:pPr>
              <w:snapToGrid w:val="0"/>
              <w:rPr>
                <w:rFonts w:ascii="宋体"/>
                <w:szCs w:val="21"/>
              </w:rPr>
            </w:pPr>
          </w:p>
        </w:tc>
      </w:tr>
      <w:tr w:rsidR="00AF3988">
        <w:trPr>
          <w:trHeight w:val="890"/>
          <w:jc w:val="center"/>
        </w:trPr>
        <w:tc>
          <w:tcPr>
            <w:tcW w:w="1598" w:type="dxa"/>
            <w:gridSpan w:val="2"/>
            <w:tcBorders>
              <w:top w:val="single" w:sz="8" w:space="0" w:color="auto"/>
              <w:left w:val="single" w:sz="12" w:space="0" w:color="auto"/>
              <w:bottom w:val="single" w:sz="8" w:space="0" w:color="auto"/>
              <w:right w:val="single" w:sz="8" w:space="0" w:color="auto"/>
            </w:tcBorders>
            <w:vAlign w:val="center"/>
          </w:tcPr>
          <w:p w:rsidR="00AF3988" w:rsidRDefault="00AF3988">
            <w:pPr>
              <w:snapToGrid w:val="0"/>
              <w:jc w:val="center"/>
              <w:rPr>
                <w:rFonts w:ascii="宋体"/>
                <w:szCs w:val="21"/>
              </w:rPr>
            </w:pPr>
            <w:r>
              <w:rPr>
                <w:rFonts w:ascii="宋体" w:hAnsi="宋体" w:hint="eastAsia"/>
                <w:szCs w:val="21"/>
              </w:rPr>
              <w:t>手机号码</w:t>
            </w:r>
          </w:p>
        </w:tc>
        <w:tc>
          <w:tcPr>
            <w:tcW w:w="3397" w:type="dxa"/>
            <w:tcBorders>
              <w:top w:val="single" w:sz="8" w:space="0" w:color="auto"/>
              <w:left w:val="single" w:sz="8" w:space="0" w:color="auto"/>
              <w:bottom w:val="single" w:sz="8" w:space="0" w:color="auto"/>
              <w:right w:val="single" w:sz="8" w:space="0" w:color="auto"/>
            </w:tcBorders>
            <w:vAlign w:val="center"/>
          </w:tcPr>
          <w:p w:rsidR="00AF3988" w:rsidRDefault="00AF3988">
            <w:pPr>
              <w:rPr>
                <w:rFonts w:ascii="宋体"/>
                <w:szCs w:val="21"/>
              </w:rPr>
            </w:pPr>
          </w:p>
        </w:tc>
        <w:tc>
          <w:tcPr>
            <w:tcW w:w="1068" w:type="dxa"/>
            <w:tcBorders>
              <w:top w:val="single" w:sz="8" w:space="0" w:color="auto"/>
              <w:left w:val="single" w:sz="8" w:space="0" w:color="auto"/>
              <w:bottom w:val="single" w:sz="8" w:space="0" w:color="auto"/>
              <w:right w:val="single" w:sz="8" w:space="0" w:color="auto"/>
            </w:tcBorders>
            <w:vAlign w:val="center"/>
          </w:tcPr>
          <w:p w:rsidR="00AF3988" w:rsidRDefault="00AF3988">
            <w:pPr>
              <w:rPr>
                <w:rFonts w:ascii="宋体"/>
                <w:szCs w:val="21"/>
              </w:rPr>
            </w:pPr>
            <w:r>
              <w:rPr>
                <w:rFonts w:ascii="宋体" w:hAnsi="宋体" w:hint="eastAsia"/>
                <w:szCs w:val="21"/>
              </w:rPr>
              <w:t>文件接收截止时间</w:t>
            </w:r>
          </w:p>
        </w:tc>
        <w:tc>
          <w:tcPr>
            <w:tcW w:w="2727" w:type="dxa"/>
            <w:tcBorders>
              <w:top w:val="single" w:sz="8" w:space="0" w:color="auto"/>
              <w:left w:val="single" w:sz="8" w:space="0" w:color="auto"/>
              <w:bottom w:val="single" w:sz="8" w:space="0" w:color="auto"/>
              <w:right w:val="single" w:sz="12" w:space="0" w:color="auto"/>
            </w:tcBorders>
            <w:vAlign w:val="center"/>
          </w:tcPr>
          <w:p w:rsidR="00AF3988" w:rsidRDefault="00AF3988">
            <w:pPr>
              <w:rPr>
                <w:rFonts w:ascii="宋体"/>
                <w:szCs w:val="21"/>
              </w:rPr>
            </w:pPr>
          </w:p>
        </w:tc>
      </w:tr>
      <w:tr w:rsidR="00AF3988">
        <w:trPr>
          <w:trHeight w:val="845"/>
          <w:jc w:val="center"/>
        </w:trPr>
        <w:tc>
          <w:tcPr>
            <w:tcW w:w="8790" w:type="dxa"/>
            <w:gridSpan w:val="5"/>
            <w:tcBorders>
              <w:top w:val="single" w:sz="8" w:space="0" w:color="auto"/>
              <w:left w:val="single" w:sz="12" w:space="0" w:color="auto"/>
              <w:bottom w:val="single" w:sz="8" w:space="0" w:color="auto"/>
              <w:right w:val="single" w:sz="12" w:space="0" w:color="auto"/>
            </w:tcBorders>
            <w:vAlign w:val="center"/>
          </w:tcPr>
          <w:p w:rsidR="00AF3988" w:rsidRDefault="00AF3988">
            <w:pPr>
              <w:jc w:val="center"/>
              <w:rPr>
                <w:rFonts w:ascii="宋体"/>
                <w:b/>
                <w:sz w:val="32"/>
                <w:szCs w:val="32"/>
              </w:rPr>
            </w:pPr>
            <w:r>
              <w:rPr>
                <w:rFonts w:ascii="宋体" w:hAnsi="宋体" w:hint="eastAsia"/>
                <w:b/>
                <w:sz w:val="32"/>
                <w:szCs w:val="32"/>
              </w:rPr>
              <w:t>递交资料：</w:t>
            </w:r>
          </w:p>
        </w:tc>
      </w:tr>
      <w:tr w:rsidR="00AF3988">
        <w:trPr>
          <w:trHeight w:val="890"/>
          <w:jc w:val="center"/>
        </w:trPr>
        <w:tc>
          <w:tcPr>
            <w:tcW w:w="961" w:type="dxa"/>
            <w:tcBorders>
              <w:top w:val="single" w:sz="8" w:space="0" w:color="auto"/>
              <w:left w:val="single" w:sz="12" w:space="0" w:color="auto"/>
              <w:bottom w:val="single" w:sz="8" w:space="0" w:color="auto"/>
              <w:right w:val="single" w:sz="8" w:space="0" w:color="auto"/>
            </w:tcBorders>
            <w:vAlign w:val="center"/>
          </w:tcPr>
          <w:p w:rsidR="00AF3988" w:rsidRDefault="00AF3988">
            <w:pPr>
              <w:jc w:val="center"/>
              <w:rPr>
                <w:rFonts w:ascii="宋体"/>
                <w:szCs w:val="21"/>
              </w:rPr>
            </w:pPr>
            <w:r>
              <w:rPr>
                <w:rFonts w:ascii="宋体" w:hAnsi="宋体" w:hint="eastAsia"/>
                <w:szCs w:val="21"/>
              </w:rPr>
              <w:t>序号</w:t>
            </w:r>
          </w:p>
        </w:tc>
        <w:tc>
          <w:tcPr>
            <w:tcW w:w="4034" w:type="dxa"/>
            <w:gridSpan w:val="2"/>
            <w:tcBorders>
              <w:top w:val="single" w:sz="8" w:space="0" w:color="auto"/>
              <w:left w:val="single" w:sz="8" w:space="0" w:color="auto"/>
              <w:bottom w:val="single" w:sz="8" w:space="0" w:color="auto"/>
              <w:right w:val="single" w:sz="8" w:space="0" w:color="auto"/>
            </w:tcBorders>
            <w:vAlign w:val="center"/>
          </w:tcPr>
          <w:p w:rsidR="00AF3988" w:rsidRDefault="00AF3988">
            <w:pPr>
              <w:jc w:val="center"/>
              <w:rPr>
                <w:rFonts w:ascii="宋体"/>
                <w:szCs w:val="21"/>
              </w:rPr>
            </w:pPr>
            <w:r>
              <w:rPr>
                <w:rFonts w:ascii="宋体" w:hAnsi="宋体" w:hint="eastAsia"/>
                <w:szCs w:val="21"/>
              </w:rPr>
              <w:t>名称</w:t>
            </w:r>
          </w:p>
        </w:tc>
        <w:tc>
          <w:tcPr>
            <w:tcW w:w="1068" w:type="dxa"/>
            <w:tcBorders>
              <w:top w:val="single" w:sz="8" w:space="0" w:color="auto"/>
              <w:left w:val="single" w:sz="8" w:space="0" w:color="auto"/>
              <w:bottom w:val="single" w:sz="8" w:space="0" w:color="auto"/>
              <w:right w:val="single" w:sz="8" w:space="0" w:color="auto"/>
            </w:tcBorders>
            <w:vAlign w:val="center"/>
          </w:tcPr>
          <w:p w:rsidR="00AF3988" w:rsidRDefault="00AF3988">
            <w:pPr>
              <w:jc w:val="center"/>
              <w:rPr>
                <w:rFonts w:ascii="宋体"/>
                <w:szCs w:val="21"/>
              </w:rPr>
            </w:pPr>
            <w:r>
              <w:rPr>
                <w:rFonts w:ascii="宋体" w:hAnsi="宋体" w:hint="eastAsia"/>
                <w:szCs w:val="21"/>
              </w:rPr>
              <w:t>单位</w:t>
            </w:r>
          </w:p>
        </w:tc>
        <w:tc>
          <w:tcPr>
            <w:tcW w:w="2727" w:type="dxa"/>
            <w:tcBorders>
              <w:top w:val="single" w:sz="8" w:space="0" w:color="auto"/>
              <w:left w:val="single" w:sz="8" w:space="0" w:color="auto"/>
              <w:bottom w:val="single" w:sz="8" w:space="0" w:color="auto"/>
              <w:right w:val="single" w:sz="12" w:space="0" w:color="auto"/>
            </w:tcBorders>
            <w:vAlign w:val="center"/>
          </w:tcPr>
          <w:p w:rsidR="00AF3988" w:rsidRDefault="00AF3988">
            <w:pPr>
              <w:jc w:val="center"/>
              <w:rPr>
                <w:rFonts w:ascii="宋体"/>
                <w:szCs w:val="21"/>
              </w:rPr>
            </w:pPr>
            <w:r>
              <w:rPr>
                <w:rFonts w:ascii="宋体" w:hAnsi="宋体" w:hint="eastAsia"/>
                <w:szCs w:val="21"/>
              </w:rPr>
              <w:t>数量</w:t>
            </w:r>
          </w:p>
        </w:tc>
      </w:tr>
      <w:tr w:rsidR="00AF3988">
        <w:trPr>
          <w:trHeight w:val="749"/>
          <w:jc w:val="center"/>
        </w:trPr>
        <w:tc>
          <w:tcPr>
            <w:tcW w:w="961" w:type="dxa"/>
            <w:tcBorders>
              <w:top w:val="single" w:sz="8" w:space="0" w:color="auto"/>
              <w:left w:val="single" w:sz="12" w:space="0" w:color="auto"/>
              <w:bottom w:val="single" w:sz="8" w:space="0" w:color="auto"/>
              <w:right w:val="single" w:sz="8" w:space="0" w:color="auto"/>
            </w:tcBorders>
            <w:vAlign w:val="center"/>
          </w:tcPr>
          <w:p w:rsidR="00AF3988" w:rsidRDefault="00AF3988">
            <w:pPr>
              <w:snapToGrid w:val="0"/>
              <w:jc w:val="center"/>
              <w:rPr>
                <w:rFonts w:ascii="宋体"/>
                <w:szCs w:val="21"/>
              </w:rPr>
            </w:pPr>
            <w:r>
              <w:rPr>
                <w:rFonts w:ascii="宋体" w:hAnsi="宋体" w:hint="eastAsia"/>
                <w:szCs w:val="21"/>
              </w:rPr>
              <w:t>1</w:t>
            </w:r>
          </w:p>
        </w:tc>
        <w:tc>
          <w:tcPr>
            <w:tcW w:w="4034" w:type="dxa"/>
            <w:gridSpan w:val="2"/>
            <w:tcBorders>
              <w:top w:val="single" w:sz="8" w:space="0" w:color="auto"/>
              <w:left w:val="single" w:sz="8" w:space="0" w:color="auto"/>
              <w:bottom w:val="single" w:sz="8" w:space="0" w:color="auto"/>
              <w:right w:val="single" w:sz="8" w:space="0" w:color="auto"/>
            </w:tcBorders>
            <w:vAlign w:val="center"/>
          </w:tcPr>
          <w:p w:rsidR="00AF3988" w:rsidRDefault="00AF3988">
            <w:pPr>
              <w:snapToGrid w:val="0"/>
              <w:jc w:val="center"/>
              <w:rPr>
                <w:rFonts w:ascii="宋体" w:hAnsi="宋体"/>
                <w:sz w:val="28"/>
                <w:szCs w:val="28"/>
              </w:rPr>
            </w:pPr>
            <w:r>
              <w:rPr>
                <w:rFonts w:ascii="宋体" w:hAnsi="宋体" w:hint="eastAsia"/>
                <w:sz w:val="28"/>
                <w:szCs w:val="28"/>
              </w:rPr>
              <w:t>《投标文件》</w:t>
            </w:r>
          </w:p>
        </w:tc>
        <w:tc>
          <w:tcPr>
            <w:tcW w:w="1068" w:type="dxa"/>
            <w:tcBorders>
              <w:top w:val="single" w:sz="8" w:space="0" w:color="auto"/>
              <w:left w:val="single" w:sz="8" w:space="0" w:color="auto"/>
              <w:bottom w:val="single" w:sz="8" w:space="0" w:color="auto"/>
              <w:right w:val="single" w:sz="8" w:space="0" w:color="auto"/>
            </w:tcBorders>
            <w:vAlign w:val="center"/>
          </w:tcPr>
          <w:p w:rsidR="00AF3988" w:rsidRDefault="00AF3988">
            <w:pPr>
              <w:snapToGrid w:val="0"/>
              <w:jc w:val="center"/>
              <w:rPr>
                <w:rFonts w:ascii="宋体" w:hAnsi="宋体"/>
                <w:sz w:val="28"/>
                <w:szCs w:val="28"/>
              </w:rPr>
            </w:pPr>
            <w:r>
              <w:rPr>
                <w:rFonts w:ascii="宋体" w:hAnsi="宋体" w:hint="eastAsia"/>
                <w:sz w:val="28"/>
                <w:szCs w:val="28"/>
              </w:rPr>
              <w:t>包</w:t>
            </w:r>
          </w:p>
        </w:tc>
        <w:tc>
          <w:tcPr>
            <w:tcW w:w="2727" w:type="dxa"/>
            <w:tcBorders>
              <w:top w:val="single" w:sz="8" w:space="0" w:color="auto"/>
              <w:left w:val="single" w:sz="8" w:space="0" w:color="auto"/>
              <w:bottom w:val="single" w:sz="8" w:space="0" w:color="auto"/>
              <w:right w:val="single" w:sz="12" w:space="0" w:color="auto"/>
            </w:tcBorders>
            <w:vAlign w:val="center"/>
          </w:tcPr>
          <w:p w:rsidR="00AF3988" w:rsidRDefault="00AF3988">
            <w:pPr>
              <w:snapToGrid w:val="0"/>
              <w:jc w:val="center"/>
              <w:rPr>
                <w:rFonts w:ascii="宋体" w:hAnsi="宋体"/>
                <w:sz w:val="28"/>
                <w:szCs w:val="28"/>
              </w:rPr>
            </w:pPr>
            <w:r>
              <w:rPr>
                <w:rFonts w:ascii="宋体" w:hAnsi="宋体" w:hint="eastAsia"/>
                <w:sz w:val="28"/>
                <w:szCs w:val="28"/>
              </w:rPr>
              <w:t>1</w:t>
            </w:r>
          </w:p>
        </w:tc>
      </w:tr>
      <w:tr w:rsidR="00AF3988">
        <w:trPr>
          <w:trHeight w:val="836"/>
          <w:jc w:val="center"/>
        </w:trPr>
        <w:tc>
          <w:tcPr>
            <w:tcW w:w="961" w:type="dxa"/>
            <w:tcBorders>
              <w:top w:val="single" w:sz="8" w:space="0" w:color="auto"/>
              <w:left w:val="single" w:sz="12" w:space="0" w:color="auto"/>
              <w:bottom w:val="single" w:sz="8" w:space="0" w:color="auto"/>
              <w:right w:val="single" w:sz="8" w:space="0" w:color="auto"/>
            </w:tcBorders>
            <w:vAlign w:val="center"/>
          </w:tcPr>
          <w:p w:rsidR="00AF3988" w:rsidRDefault="00AF3988">
            <w:pPr>
              <w:snapToGrid w:val="0"/>
              <w:jc w:val="center"/>
              <w:rPr>
                <w:rFonts w:ascii="宋体"/>
                <w:szCs w:val="21"/>
              </w:rPr>
            </w:pPr>
            <w:r>
              <w:rPr>
                <w:rFonts w:ascii="宋体" w:hAnsi="宋体" w:hint="eastAsia"/>
                <w:szCs w:val="21"/>
              </w:rPr>
              <w:t>2</w:t>
            </w:r>
          </w:p>
        </w:tc>
        <w:tc>
          <w:tcPr>
            <w:tcW w:w="4034" w:type="dxa"/>
            <w:gridSpan w:val="2"/>
            <w:tcBorders>
              <w:top w:val="single" w:sz="8" w:space="0" w:color="auto"/>
              <w:left w:val="single" w:sz="8" w:space="0" w:color="auto"/>
              <w:bottom w:val="single" w:sz="8" w:space="0" w:color="auto"/>
              <w:right w:val="single" w:sz="8" w:space="0" w:color="auto"/>
            </w:tcBorders>
            <w:vAlign w:val="center"/>
          </w:tcPr>
          <w:p w:rsidR="00AF3988" w:rsidRDefault="00AF3988">
            <w:pPr>
              <w:snapToGrid w:val="0"/>
              <w:jc w:val="center"/>
              <w:rPr>
                <w:rFonts w:ascii="宋体" w:hAnsi="宋体"/>
                <w:sz w:val="28"/>
                <w:szCs w:val="28"/>
              </w:rPr>
            </w:pPr>
            <w:r>
              <w:rPr>
                <w:rFonts w:ascii="宋体" w:hAnsi="宋体" w:hint="eastAsia"/>
                <w:sz w:val="28"/>
                <w:szCs w:val="28"/>
              </w:rPr>
              <w:t>《评标核查证件原件资料》</w:t>
            </w:r>
          </w:p>
        </w:tc>
        <w:tc>
          <w:tcPr>
            <w:tcW w:w="1068" w:type="dxa"/>
            <w:tcBorders>
              <w:top w:val="single" w:sz="8" w:space="0" w:color="auto"/>
              <w:left w:val="single" w:sz="8" w:space="0" w:color="auto"/>
              <w:bottom w:val="single" w:sz="8" w:space="0" w:color="auto"/>
              <w:right w:val="single" w:sz="8" w:space="0" w:color="auto"/>
            </w:tcBorders>
            <w:vAlign w:val="center"/>
          </w:tcPr>
          <w:p w:rsidR="00AF3988" w:rsidRDefault="00AF3988">
            <w:pPr>
              <w:snapToGrid w:val="0"/>
              <w:jc w:val="center"/>
              <w:rPr>
                <w:rFonts w:ascii="宋体" w:hAnsi="宋体"/>
                <w:sz w:val="28"/>
                <w:szCs w:val="28"/>
              </w:rPr>
            </w:pPr>
            <w:r>
              <w:rPr>
                <w:rFonts w:ascii="宋体" w:hAnsi="宋体" w:hint="eastAsia"/>
                <w:sz w:val="28"/>
                <w:szCs w:val="28"/>
              </w:rPr>
              <w:t>包</w:t>
            </w:r>
          </w:p>
        </w:tc>
        <w:tc>
          <w:tcPr>
            <w:tcW w:w="2727" w:type="dxa"/>
            <w:tcBorders>
              <w:top w:val="single" w:sz="8" w:space="0" w:color="auto"/>
              <w:left w:val="single" w:sz="8" w:space="0" w:color="auto"/>
              <w:bottom w:val="single" w:sz="8" w:space="0" w:color="auto"/>
              <w:right w:val="single" w:sz="12" w:space="0" w:color="auto"/>
            </w:tcBorders>
            <w:vAlign w:val="center"/>
          </w:tcPr>
          <w:p w:rsidR="00AF3988" w:rsidRDefault="00AF3988">
            <w:pPr>
              <w:snapToGrid w:val="0"/>
              <w:jc w:val="center"/>
              <w:rPr>
                <w:rFonts w:ascii="宋体" w:hAnsi="宋体"/>
                <w:sz w:val="28"/>
                <w:szCs w:val="28"/>
              </w:rPr>
            </w:pPr>
            <w:r>
              <w:rPr>
                <w:rFonts w:ascii="宋体" w:hAnsi="宋体" w:hint="eastAsia"/>
                <w:sz w:val="28"/>
                <w:szCs w:val="28"/>
              </w:rPr>
              <w:t>1</w:t>
            </w:r>
          </w:p>
        </w:tc>
      </w:tr>
      <w:tr w:rsidR="00AF3988">
        <w:trPr>
          <w:trHeight w:val="1546"/>
          <w:jc w:val="center"/>
        </w:trPr>
        <w:tc>
          <w:tcPr>
            <w:tcW w:w="8790" w:type="dxa"/>
            <w:gridSpan w:val="5"/>
            <w:tcBorders>
              <w:top w:val="single" w:sz="8" w:space="0" w:color="auto"/>
              <w:left w:val="single" w:sz="12" w:space="0" w:color="auto"/>
              <w:bottom w:val="single" w:sz="12" w:space="0" w:color="auto"/>
              <w:right w:val="single" w:sz="12" w:space="0" w:color="auto"/>
            </w:tcBorders>
            <w:vAlign w:val="center"/>
          </w:tcPr>
          <w:p w:rsidR="00AF3988" w:rsidRDefault="00AF3988">
            <w:pPr>
              <w:ind w:left="630" w:hangingChars="300" w:hanging="630"/>
              <w:rPr>
                <w:rFonts w:ascii="宋体" w:cs="宋体"/>
                <w:kern w:val="0"/>
                <w:szCs w:val="21"/>
              </w:rPr>
            </w:pPr>
            <w:r>
              <w:rPr>
                <w:rFonts w:ascii="宋体" w:cs="宋体" w:hint="eastAsia"/>
                <w:kern w:val="0"/>
                <w:szCs w:val="21"/>
              </w:rPr>
              <w:t>注意：1.评标核查证件原件应密封成一包，并在其内填写《评标核查证件原件资料回执》清单（一式二份）；</w:t>
            </w:r>
          </w:p>
          <w:p w:rsidR="00AF3988" w:rsidRDefault="00AF3988">
            <w:pPr>
              <w:ind w:leftChars="300" w:left="630"/>
              <w:rPr>
                <w:rFonts w:ascii="宋体"/>
                <w:szCs w:val="21"/>
              </w:rPr>
            </w:pPr>
            <w:r>
              <w:rPr>
                <w:rFonts w:ascii="宋体" w:cs="宋体" w:hint="eastAsia"/>
                <w:kern w:val="0"/>
                <w:szCs w:val="21"/>
              </w:rPr>
              <w:t>2.该回执一式二份。投标人需如实填写各项内容。该回执请投标人妥善保管，投标人需凭此回执办理退还未拆封原件和《投标文件》。</w:t>
            </w:r>
          </w:p>
        </w:tc>
      </w:tr>
    </w:tbl>
    <w:p w:rsidR="00AF3988" w:rsidRDefault="00AF3988">
      <w:pPr>
        <w:adjustRightInd w:val="0"/>
        <w:snapToGrid w:val="0"/>
        <w:spacing w:line="600" w:lineRule="auto"/>
        <w:rPr>
          <w:b/>
          <w:sz w:val="28"/>
          <w:szCs w:val="28"/>
        </w:rPr>
      </w:pPr>
      <w:r>
        <w:rPr>
          <w:rFonts w:hint="eastAsia"/>
          <w:b/>
          <w:sz w:val="28"/>
          <w:szCs w:val="28"/>
        </w:rPr>
        <w:t xml:space="preserve">招标代理经手人：　　　　　　　　日期时间：　　　　　　　　　</w:t>
      </w:r>
    </w:p>
    <w:p w:rsidR="00AF3988" w:rsidRDefault="00AF3988">
      <w:pPr>
        <w:adjustRightInd w:val="0"/>
        <w:snapToGrid w:val="0"/>
        <w:spacing w:line="600" w:lineRule="auto"/>
        <w:rPr>
          <w:b/>
          <w:sz w:val="28"/>
          <w:szCs w:val="28"/>
        </w:rPr>
      </w:pPr>
      <w:r>
        <w:rPr>
          <w:rFonts w:hint="eastAsia"/>
          <w:b/>
          <w:sz w:val="28"/>
          <w:szCs w:val="28"/>
        </w:rPr>
        <w:t xml:space="preserve">投标单位经办人：　　　　　　　　日期时间：　　　　　　　　　</w:t>
      </w:r>
    </w:p>
    <w:p w:rsidR="00AF3988" w:rsidRDefault="00AF3988">
      <w:pPr>
        <w:shd w:val="clear" w:color="auto" w:fill="FFFFFF"/>
        <w:rPr>
          <w:rFonts w:ascii="宋体" w:hAnsi="宋体"/>
          <w:b/>
          <w:szCs w:val="21"/>
        </w:rPr>
      </w:pPr>
      <w:r>
        <w:rPr>
          <w:rFonts w:ascii="宋体" w:hAnsi="宋体"/>
          <w:b/>
          <w:spacing w:val="20"/>
          <w:sz w:val="28"/>
          <w:szCs w:val="28"/>
        </w:rPr>
        <w:br w:type="page"/>
      </w:r>
      <w:r>
        <w:rPr>
          <w:rFonts w:ascii="宋体" w:hAnsi="宋体" w:hint="eastAsia"/>
          <w:b/>
          <w:sz w:val="24"/>
        </w:rPr>
        <w:lastRenderedPageBreak/>
        <w:t>附件六</w:t>
      </w:r>
      <w:r>
        <w:rPr>
          <w:rFonts w:ascii="楷体_GB2312" w:eastAsia="楷体_GB2312" w:hAnsi="宋体" w:hint="eastAsia"/>
          <w:szCs w:val="21"/>
        </w:rPr>
        <w:t>（此回执与原件一起密封）</w:t>
      </w:r>
    </w:p>
    <w:p w:rsidR="00AF3988" w:rsidRDefault="00AF3988">
      <w:pPr>
        <w:shd w:val="clear" w:color="auto" w:fill="FFFFFF"/>
        <w:rPr>
          <w:rFonts w:ascii="宋体" w:hAnsi="宋体"/>
          <w:szCs w:val="21"/>
        </w:rPr>
      </w:pPr>
    </w:p>
    <w:p w:rsidR="00AF3988" w:rsidRDefault="00AF3988">
      <w:pPr>
        <w:shd w:val="clear" w:color="auto" w:fill="FFFFFF"/>
        <w:jc w:val="center"/>
        <w:rPr>
          <w:rFonts w:ascii="宋体" w:hAnsi="宋体"/>
          <w:b/>
          <w:sz w:val="32"/>
          <w:szCs w:val="32"/>
        </w:rPr>
      </w:pPr>
      <w:r>
        <w:rPr>
          <w:rFonts w:ascii="宋体" w:hAnsi="宋体" w:hint="eastAsia"/>
          <w:b/>
          <w:sz w:val="32"/>
          <w:szCs w:val="32"/>
        </w:rPr>
        <w:t>评标核查证件原件资料回执</w:t>
      </w:r>
    </w:p>
    <w:tbl>
      <w:tblPr>
        <w:tblW w:w="0" w:type="auto"/>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000" w:firstRow="0" w:lastRow="0" w:firstColumn="0" w:lastColumn="0" w:noHBand="0" w:noVBand="0"/>
      </w:tblPr>
      <w:tblGrid>
        <w:gridCol w:w="973"/>
        <w:gridCol w:w="645"/>
        <w:gridCol w:w="3437"/>
        <w:gridCol w:w="1080"/>
        <w:gridCol w:w="2760"/>
      </w:tblGrid>
      <w:tr w:rsidR="00AF3988">
        <w:trPr>
          <w:trHeight w:val="559"/>
          <w:jc w:val="center"/>
        </w:trPr>
        <w:tc>
          <w:tcPr>
            <w:tcW w:w="1618" w:type="dxa"/>
            <w:gridSpan w:val="2"/>
            <w:tcBorders>
              <w:top w:val="single" w:sz="12" w:space="0" w:color="auto"/>
              <w:left w:val="single" w:sz="12" w:space="0" w:color="auto"/>
              <w:bottom w:val="single" w:sz="8" w:space="0" w:color="auto"/>
              <w:right w:val="single" w:sz="8" w:space="0" w:color="auto"/>
            </w:tcBorders>
            <w:vAlign w:val="center"/>
          </w:tcPr>
          <w:p w:rsidR="00AF3988" w:rsidRDefault="00AF3988">
            <w:pPr>
              <w:snapToGrid w:val="0"/>
              <w:jc w:val="center"/>
              <w:rPr>
                <w:rFonts w:ascii="宋体"/>
                <w:szCs w:val="21"/>
              </w:rPr>
            </w:pPr>
            <w:r>
              <w:rPr>
                <w:rFonts w:ascii="宋体" w:hAnsi="宋体" w:hint="eastAsia"/>
                <w:szCs w:val="21"/>
              </w:rPr>
              <w:t>工程名称</w:t>
            </w:r>
          </w:p>
        </w:tc>
        <w:tc>
          <w:tcPr>
            <w:tcW w:w="7277" w:type="dxa"/>
            <w:gridSpan w:val="3"/>
            <w:tcBorders>
              <w:top w:val="single" w:sz="12" w:space="0" w:color="auto"/>
              <w:left w:val="single" w:sz="8" w:space="0" w:color="auto"/>
              <w:bottom w:val="single" w:sz="8" w:space="0" w:color="auto"/>
              <w:right w:val="single" w:sz="12" w:space="0" w:color="auto"/>
            </w:tcBorders>
            <w:vAlign w:val="center"/>
          </w:tcPr>
          <w:p w:rsidR="00AF3988" w:rsidRDefault="00AF3988">
            <w:pPr>
              <w:rPr>
                <w:rFonts w:ascii="宋体"/>
                <w:szCs w:val="21"/>
              </w:rPr>
            </w:pPr>
          </w:p>
        </w:tc>
      </w:tr>
      <w:tr w:rsidR="00AF3988">
        <w:trPr>
          <w:trHeight w:val="559"/>
          <w:jc w:val="center"/>
        </w:trPr>
        <w:tc>
          <w:tcPr>
            <w:tcW w:w="1618" w:type="dxa"/>
            <w:gridSpan w:val="2"/>
            <w:tcBorders>
              <w:top w:val="single" w:sz="8" w:space="0" w:color="auto"/>
              <w:left w:val="single" w:sz="12" w:space="0" w:color="auto"/>
              <w:bottom w:val="single" w:sz="8" w:space="0" w:color="auto"/>
              <w:right w:val="single" w:sz="8" w:space="0" w:color="auto"/>
            </w:tcBorders>
            <w:vAlign w:val="center"/>
          </w:tcPr>
          <w:p w:rsidR="00AF3988" w:rsidRDefault="00AF3988">
            <w:pPr>
              <w:snapToGrid w:val="0"/>
              <w:jc w:val="center"/>
              <w:rPr>
                <w:rFonts w:ascii="宋体"/>
                <w:szCs w:val="21"/>
              </w:rPr>
            </w:pPr>
            <w:r>
              <w:rPr>
                <w:rFonts w:ascii="宋体" w:hAnsi="宋体" w:hint="eastAsia"/>
                <w:szCs w:val="21"/>
              </w:rPr>
              <w:t>招标人</w:t>
            </w:r>
          </w:p>
        </w:tc>
        <w:tc>
          <w:tcPr>
            <w:tcW w:w="3437" w:type="dxa"/>
            <w:tcBorders>
              <w:top w:val="single" w:sz="8" w:space="0" w:color="auto"/>
              <w:left w:val="single" w:sz="8" w:space="0" w:color="auto"/>
              <w:bottom w:val="single" w:sz="8" w:space="0" w:color="auto"/>
              <w:right w:val="single" w:sz="8" w:space="0" w:color="auto"/>
            </w:tcBorders>
            <w:vAlign w:val="center"/>
          </w:tcPr>
          <w:p w:rsidR="00AF3988" w:rsidRDefault="00AF3988">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AF3988" w:rsidRDefault="00AF3988">
            <w:pPr>
              <w:snapToGrid w:val="0"/>
              <w:jc w:val="center"/>
              <w:rPr>
                <w:rFonts w:ascii="宋体"/>
                <w:szCs w:val="21"/>
              </w:rPr>
            </w:pPr>
            <w:r>
              <w:rPr>
                <w:rFonts w:ascii="宋体" w:hAnsi="宋体" w:hint="eastAsia"/>
                <w:szCs w:val="21"/>
              </w:rPr>
              <w:t>招标代理</w:t>
            </w:r>
          </w:p>
          <w:p w:rsidR="00AF3988" w:rsidRDefault="00AF3988">
            <w:pPr>
              <w:snapToGrid w:val="0"/>
              <w:jc w:val="center"/>
              <w:rPr>
                <w:rFonts w:ascii="宋体"/>
                <w:szCs w:val="21"/>
              </w:rPr>
            </w:pPr>
            <w:r>
              <w:rPr>
                <w:rFonts w:ascii="宋体" w:hAnsi="宋体" w:hint="eastAsia"/>
                <w:szCs w:val="21"/>
              </w:rPr>
              <w:t>机构</w:t>
            </w:r>
          </w:p>
        </w:tc>
        <w:tc>
          <w:tcPr>
            <w:tcW w:w="2760" w:type="dxa"/>
            <w:tcBorders>
              <w:top w:val="single" w:sz="8" w:space="0" w:color="auto"/>
              <w:left w:val="single" w:sz="8" w:space="0" w:color="auto"/>
              <w:bottom w:val="single" w:sz="8" w:space="0" w:color="auto"/>
              <w:right w:val="single" w:sz="12" w:space="0" w:color="auto"/>
            </w:tcBorders>
            <w:vAlign w:val="center"/>
          </w:tcPr>
          <w:p w:rsidR="00AF3988" w:rsidRDefault="00AF3988">
            <w:pPr>
              <w:rPr>
                <w:rFonts w:ascii="宋体"/>
                <w:szCs w:val="21"/>
              </w:rPr>
            </w:pPr>
          </w:p>
        </w:tc>
      </w:tr>
      <w:tr w:rsidR="00AF3988">
        <w:trPr>
          <w:trHeight w:val="559"/>
          <w:jc w:val="center"/>
        </w:trPr>
        <w:tc>
          <w:tcPr>
            <w:tcW w:w="1618" w:type="dxa"/>
            <w:gridSpan w:val="2"/>
            <w:tcBorders>
              <w:top w:val="single" w:sz="8" w:space="0" w:color="auto"/>
              <w:left w:val="single" w:sz="12" w:space="0" w:color="auto"/>
              <w:bottom w:val="single" w:sz="8" w:space="0" w:color="auto"/>
              <w:right w:val="single" w:sz="4" w:space="0" w:color="auto"/>
            </w:tcBorders>
            <w:vAlign w:val="center"/>
          </w:tcPr>
          <w:p w:rsidR="00AF3988" w:rsidRDefault="00AF3988">
            <w:pPr>
              <w:jc w:val="center"/>
              <w:rPr>
                <w:rFonts w:ascii="宋体"/>
                <w:szCs w:val="21"/>
              </w:rPr>
            </w:pPr>
            <w:r>
              <w:rPr>
                <w:rFonts w:ascii="宋体" w:hAnsi="宋体" w:hint="eastAsia"/>
                <w:szCs w:val="21"/>
              </w:rPr>
              <w:t>投标人名称</w:t>
            </w:r>
          </w:p>
          <w:p w:rsidR="00AF3988" w:rsidRDefault="00AF3988">
            <w:pPr>
              <w:jc w:val="center"/>
              <w:rPr>
                <w:rFonts w:ascii="宋体"/>
                <w:szCs w:val="21"/>
              </w:rPr>
            </w:pPr>
            <w:r>
              <w:rPr>
                <w:rFonts w:ascii="宋体" w:hAnsi="宋体" w:hint="eastAsia"/>
                <w:szCs w:val="21"/>
              </w:rPr>
              <w:t>（单位全称）</w:t>
            </w:r>
          </w:p>
        </w:tc>
        <w:tc>
          <w:tcPr>
            <w:tcW w:w="7277" w:type="dxa"/>
            <w:gridSpan w:val="3"/>
            <w:tcBorders>
              <w:top w:val="single" w:sz="8" w:space="0" w:color="auto"/>
              <w:left w:val="single" w:sz="4" w:space="0" w:color="auto"/>
              <w:bottom w:val="single" w:sz="8" w:space="0" w:color="auto"/>
              <w:right w:val="single" w:sz="12" w:space="0" w:color="auto"/>
            </w:tcBorders>
            <w:vAlign w:val="center"/>
          </w:tcPr>
          <w:p w:rsidR="00AF3988" w:rsidRDefault="00AF3988">
            <w:pPr>
              <w:rPr>
                <w:rFonts w:ascii="宋体"/>
                <w:szCs w:val="21"/>
              </w:rPr>
            </w:pPr>
          </w:p>
        </w:tc>
      </w:tr>
      <w:tr w:rsidR="00AF3988">
        <w:trPr>
          <w:trHeight w:val="559"/>
          <w:jc w:val="center"/>
        </w:trPr>
        <w:tc>
          <w:tcPr>
            <w:tcW w:w="1618" w:type="dxa"/>
            <w:gridSpan w:val="2"/>
            <w:tcBorders>
              <w:top w:val="single" w:sz="8" w:space="0" w:color="auto"/>
              <w:left w:val="single" w:sz="12" w:space="0" w:color="auto"/>
              <w:bottom w:val="single" w:sz="8" w:space="0" w:color="auto"/>
              <w:right w:val="single" w:sz="8" w:space="0" w:color="auto"/>
            </w:tcBorders>
            <w:vAlign w:val="center"/>
          </w:tcPr>
          <w:p w:rsidR="00AF3988" w:rsidRDefault="00AF3988">
            <w:pPr>
              <w:snapToGrid w:val="0"/>
              <w:jc w:val="center"/>
              <w:rPr>
                <w:rFonts w:ascii="宋体"/>
                <w:szCs w:val="21"/>
              </w:rPr>
            </w:pPr>
            <w:r>
              <w:rPr>
                <w:rFonts w:ascii="宋体" w:hAnsi="宋体" w:cs="宋体"/>
                <w:spacing w:val="10"/>
                <w:kern w:val="0"/>
                <w:szCs w:val="14"/>
              </w:rPr>
              <w:t>投标单位</w:t>
            </w:r>
            <w:r>
              <w:rPr>
                <w:rFonts w:ascii="宋体" w:hAnsi="宋体" w:cs="宋体" w:hint="eastAsia"/>
                <w:spacing w:val="10"/>
                <w:kern w:val="0"/>
                <w:szCs w:val="14"/>
              </w:rPr>
              <w:t>授权委托人</w:t>
            </w:r>
            <w:r>
              <w:rPr>
                <w:rFonts w:ascii="宋体" w:hAnsi="宋体" w:cs="宋体"/>
                <w:spacing w:val="10"/>
                <w:kern w:val="0"/>
                <w:szCs w:val="14"/>
              </w:rPr>
              <w:t>签名</w:t>
            </w:r>
          </w:p>
        </w:tc>
        <w:tc>
          <w:tcPr>
            <w:tcW w:w="3437" w:type="dxa"/>
            <w:tcBorders>
              <w:top w:val="single" w:sz="8" w:space="0" w:color="auto"/>
              <w:left w:val="single" w:sz="8" w:space="0" w:color="auto"/>
              <w:bottom w:val="single" w:sz="8" w:space="0" w:color="auto"/>
              <w:right w:val="single" w:sz="8" w:space="0" w:color="auto"/>
            </w:tcBorders>
            <w:vAlign w:val="center"/>
          </w:tcPr>
          <w:p w:rsidR="00AF3988" w:rsidRDefault="00AF3988">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AF3988" w:rsidRDefault="00AF3988">
            <w:pPr>
              <w:snapToGrid w:val="0"/>
              <w:jc w:val="center"/>
              <w:rPr>
                <w:rFonts w:ascii="宋体"/>
                <w:szCs w:val="21"/>
              </w:rPr>
            </w:pPr>
            <w:r>
              <w:rPr>
                <w:rFonts w:ascii="宋体" w:hAnsi="宋体" w:hint="eastAsia"/>
                <w:szCs w:val="21"/>
              </w:rPr>
              <w:t>身份证号码</w:t>
            </w:r>
          </w:p>
        </w:tc>
        <w:tc>
          <w:tcPr>
            <w:tcW w:w="2760" w:type="dxa"/>
            <w:tcBorders>
              <w:top w:val="single" w:sz="8" w:space="0" w:color="auto"/>
              <w:left w:val="single" w:sz="8" w:space="0" w:color="auto"/>
              <w:bottom w:val="single" w:sz="8" w:space="0" w:color="auto"/>
              <w:right w:val="single" w:sz="12" w:space="0" w:color="auto"/>
            </w:tcBorders>
            <w:vAlign w:val="center"/>
          </w:tcPr>
          <w:p w:rsidR="00AF3988" w:rsidRDefault="00AF3988">
            <w:pPr>
              <w:snapToGrid w:val="0"/>
              <w:rPr>
                <w:rFonts w:ascii="宋体"/>
                <w:szCs w:val="21"/>
              </w:rPr>
            </w:pPr>
          </w:p>
        </w:tc>
      </w:tr>
      <w:tr w:rsidR="00AF3988">
        <w:trPr>
          <w:trHeight w:val="559"/>
          <w:jc w:val="center"/>
        </w:trPr>
        <w:tc>
          <w:tcPr>
            <w:tcW w:w="1618" w:type="dxa"/>
            <w:gridSpan w:val="2"/>
            <w:tcBorders>
              <w:top w:val="single" w:sz="8" w:space="0" w:color="auto"/>
              <w:left w:val="single" w:sz="12" w:space="0" w:color="auto"/>
              <w:bottom w:val="single" w:sz="8" w:space="0" w:color="auto"/>
              <w:right w:val="single" w:sz="8" w:space="0" w:color="auto"/>
            </w:tcBorders>
            <w:vAlign w:val="center"/>
          </w:tcPr>
          <w:p w:rsidR="00AF3988" w:rsidRDefault="00AF3988">
            <w:pPr>
              <w:snapToGrid w:val="0"/>
              <w:jc w:val="center"/>
              <w:rPr>
                <w:rFonts w:ascii="宋体"/>
                <w:szCs w:val="21"/>
              </w:rPr>
            </w:pPr>
            <w:r>
              <w:rPr>
                <w:rFonts w:ascii="宋体" w:hAnsi="宋体" w:hint="eastAsia"/>
                <w:szCs w:val="21"/>
              </w:rPr>
              <w:t>手机号码</w:t>
            </w:r>
          </w:p>
        </w:tc>
        <w:tc>
          <w:tcPr>
            <w:tcW w:w="3437" w:type="dxa"/>
            <w:tcBorders>
              <w:top w:val="single" w:sz="8" w:space="0" w:color="auto"/>
              <w:left w:val="single" w:sz="8" w:space="0" w:color="auto"/>
              <w:bottom w:val="single" w:sz="8" w:space="0" w:color="auto"/>
              <w:right w:val="single" w:sz="8" w:space="0" w:color="auto"/>
            </w:tcBorders>
            <w:vAlign w:val="center"/>
          </w:tcPr>
          <w:p w:rsidR="00AF3988" w:rsidRDefault="00AF3988">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AF3988" w:rsidRDefault="00AF3988">
            <w:pPr>
              <w:rPr>
                <w:rFonts w:ascii="宋体"/>
                <w:szCs w:val="21"/>
              </w:rPr>
            </w:pPr>
            <w:r>
              <w:rPr>
                <w:rFonts w:ascii="宋体" w:hAnsi="宋体" w:hint="eastAsia"/>
                <w:szCs w:val="21"/>
              </w:rPr>
              <w:t>文件接收截止时间</w:t>
            </w:r>
          </w:p>
        </w:tc>
        <w:tc>
          <w:tcPr>
            <w:tcW w:w="2760" w:type="dxa"/>
            <w:tcBorders>
              <w:top w:val="single" w:sz="8" w:space="0" w:color="auto"/>
              <w:left w:val="single" w:sz="8" w:space="0" w:color="auto"/>
              <w:bottom w:val="single" w:sz="8" w:space="0" w:color="auto"/>
              <w:right w:val="single" w:sz="12" w:space="0" w:color="auto"/>
            </w:tcBorders>
            <w:vAlign w:val="center"/>
          </w:tcPr>
          <w:p w:rsidR="00AF3988" w:rsidRDefault="00AF3988">
            <w:pPr>
              <w:rPr>
                <w:rFonts w:ascii="宋体"/>
                <w:szCs w:val="21"/>
              </w:rPr>
            </w:pPr>
          </w:p>
        </w:tc>
      </w:tr>
      <w:tr w:rsidR="00AF3988">
        <w:trPr>
          <w:trHeight w:val="689"/>
          <w:jc w:val="center"/>
        </w:trPr>
        <w:tc>
          <w:tcPr>
            <w:tcW w:w="8895" w:type="dxa"/>
            <w:gridSpan w:val="5"/>
            <w:tcBorders>
              <w:top w:val="single" w:sz="8" w:space="0" w:color="auto"/>
              <w:left w:val="single" w:sz="12" w:space="0" w:color="auto"/>
              <w:bottom w:val="single" w:sz="8" w:space="0" w:color="auto"/>
              <w:right w:val="single" w:sz="12" w:space="0" w:color="auto"/>
            </w:tcBorders>
            <w:vAlign w:val="center"/>
          </w:tcPr>
          <w:p w:rsidR="00AF3988" w:rsidRDefault="00AF3988">
            <w:pPr>
              <w:jc w:val="center"/>
              <w:rPr>
                <w:rFonts w:ascii="宋体"/>
                <w:szCs w:val="21"/>
              </w:rPr>
            </w:pPr>
            <w:r>
              <w:rPr>
                <w:rFonts w:ascii="宋体" w:hAnsi="宋体" w:hint="eastAsia"/>
                <w:szCs w:val="21"/>
              </w:rPr>
              <w:t>递交的评标核查证件原件如下：</w:t>
            </w:r>
          </w:p>
        </w:tc>
      </w:tr>
      <w:tr w:rsidR="00AF3988">
        <w:trPr>
          <w:trHeight w:val="559"/>
          <w:jc w:val="center"/>
        </w:trPr>
        <w:tc>
          <w:tcPr>
            <w:tcW w:w="973" w:type="dxa"/>
            <w:tcBorders>
              <w:top w:val="single" w:sz="8" w:space="0" w:color="auto"/>
              <w:left w:val="single" w:sz="12" w:space="0" w:color="auto"/>
              <w:bottom w:val="single" w:sz="8" w:space="0" w:color="auto"/>
              <w:right w:val="single" w:sz="8" w:space="0" w:color="auto"/>
            </w:tcBorders>
            <w:vAlign w:val="center"/>
          </w:tcPr>
          <w:p w:rsidR="00AF3988" w:rsidRDefault="00AF3988">
            <w:pPr>
              <w:jc w:val="center"/>
              <w:rPr>
                <w:rFonts w:ascii="宋体"/>
                <w:szCs w:val="21"/>
              </w:rPr>
            </w:pPr>
            <w:r>
              <w:rPr>
                <w:rFonts w:ascii="宋体" w:hAnsi="宋体" w:hint="eastAsia"/>
                <w:szCs w:val="21"/>
              </w:rPr>
              <w:t>序号</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AF3988" w:rsidRDefault="00AF3988">
            <w:pPr>
              <w:jc w:val="center"/>
              <w:rPr>
                <w:rFonts w:ascii="宋体"/>
                <w:szCs w:val="21"/>
              </w:rPr>
            </w:pPr>
            <w:r>
              <w:rPr>
                <w:rFonts w:ascii="宋体" w:hAnsi="宋体" w:hint="eastAsia"/>
                <w:szCs w:val="21"/>
              </w:rPr>
              <w:t>评标核查证件原件名称</w:t>
            </w:r>
          </w:p>
        </w:tc>
        <w:tc>
          <w:tcPr>
            <w:tcW w:w="1080" w:type="dxa"/>
            <w:tcBorders>
              <w:top w:val="single" w:sz="8" w:space="0" w:color="auto"/>
              <w:left w:val="single" w:sz="8" w:space="0" w:color="auto"/>
              <w:bottom w:val="single" w:sz="8" w:space="0" w:color="auto"/>
              <w:right w:val="single" w:sz="8" w:space="0" w:color="auto"/>
            </w:tcBorders>
            <w:vAlign w:val="center"/>
          </w:tcPr>
          <w:p w:rsidR="00AF3988" w:rsidRDefault="00AF3988">
            <w:pPr>
              <w:jc w:val="center"/>
              <w:rPr>
                <w:rFonts w:ascii="宋体"/>
                <w:szCs w:val="21"/>
              </w:rPr>
            </w:pPr>
            <w:r>
              <w:rPr>
                <w:rFonts w:ascii="宋体" w:hAnsi="宋体" w:hint="eastAsia"/>
                <w:szCs w:val="21"/>
              </w:rPr>
              <w:t>单位</w:t>
            </w:r>
          </w:p>
        </w:tc>
        <w:tc>
          <w:tcPr>
            <w:tcW w:w="2760" w:type="dxa"/>
            <w:tcBorders>
              <w:top w:val="single" w:sz="8" w:space="0" w:color="auto"/>
              <w:left w:val="single" w:sz="8" w:space="0" w:color="auto"/>
              <w:bottom w:val="single" w:sz="8" w:space="0" w:color="auto"/>
              <w:right w:val="single" w:sz="12" w:space="0" w:color="auto"/>
            </w:tcBorders>
            <w:vAlign w:val="center"/>
          </w:tcPr>
          <w:p w:rsidR="00AF3988" w:rsidRDefault="00AF3988">
            <w:pPr>
              <w:jc w:val="center"/>
              <w:rPr>
                <w:rFonts w:ascii="宋体"/>
                <w:szCs w:val="21"/>
              </w:rPr>
            </w:pPr>
            <w:r>
              <w:rPr>
                <w:rFonts w:ascii="宋体" w:hAnsi="宋体" w:hint="eastAsia"/>
                <w:szCs w:val="21"/>
              </w:rPr>
              <w:t>数量</w:t>
            </w:r>
          </w:p>
        </w:tc>
      </w:tr>
      <w:tr w:rsidR="00AF3988">
        <w:trPr>
          <w:trHeight w:val="470"/>
          <w:jc w:val="center"/>
        </w:trPr>
        <w:tc>
          <w:tcPr>
            <w:tcW w:w="973" w:type="dxa"/>
            <w:tcBorders>
              <w:top w:val="single" w:sz="8" w:space="0" w:color="auto"/>
              <w:left w:val="single" w:sz="12" w:space="0" w:color="auto"/>
              <w:bottom w:val="single" w:sz="8" w:space="0" w:color="auto"/>
              <w:right w:val="single" w:sz="8" w:space="0" w:color="auto"/>
            </w:tcBorders>
            <w:vAlign w:val="center"/>
          </w:tcPr>
          <w:p w:rsidR="00AF3988" w:rsidRDefault="00AF3988">
            <w:pPr>
              <w:snapToGrid w:val="0"/>
              <w:jc w:val="center"/>
              <w:rPr>
                <w:rFonts w:ascii="宋体"/>
                <w:szCs w:val="21"/>
              </w:rPr>
            </w:pPr>
            <w:r>
              <w:rPr>
                <w:rFonts w:ascii="宋体" w:hAnsi="宋体" w:hint="eastAsia"/>
                <w:szCs w:val="21"/>
              </w:rPr>
              <w:t>1</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AF3988" w:rsidRDefault="00AF3988">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AF3988" w:rsidRDefault="00AF3988">
            <w:pPr>
              <w:jc w:val="center"/>
              <w:rPr>
                <w:rFonts w:ascii="宋体"/>
                <w:szCs w:val="21"/>
              </w:rPr>
            </w:pPr>
          </w:p>
        </w:tc>
        <w:tc>
          <w:tcPr>
            <w:tcW w:w="2760" w:type="dxa"/>
            <w:tcBorders>
              <w:top w:val="single" w:sz="8" w:space="0" w:color="auto"/>
              <w:left w:val="single" w:sz="8" w:space="0" w:color="auto"/>
              <w:bottom w:val="single" w:sz="8" w:space="0" w:color="auto"/>
              <w:right w:val="single" w:sz="12" w:space="0" w:color="auto"/>
            </w:tcBorders>
            <w:vAlign w:val="center"/>
          </w:tcPr>
          <w:p w:rsidR="00AF3988" w:rsidRDefault="00AF3988">
            <w:pPr>
              <w:rPr>
                <w:rFonts w:ascii="宋体"/>
                <w:szCs w:val="21"/>
              </w:rPr>
            </w:pPr>
          </w:p>
        </w:tc>
      </w:tr>
      <w:tr w:rsidR="00AF3988">
        <w:trPr>
          <w:trHeight w:val="525"/>
          <w:jc w:val="center"/>
        </w:trPr>
        <w:tc>
          <w:tcPr>
            <w:tcW w:w="973" w:type="dxa"/>
            <w:tcBorders>
              <w:top w:val="single" w:sz="8" w:space="0" w:color="auto"/>
              <w:left w:val="single" w:sz="12" w:space="0" w:color="auto"/>
              <w:bottom w:val="single" w:sz="8" w:space="0" w:color="auto"/>
              <w:right w:val="single" w:sz="8" w:space="0" w:color="auto"/>
            </w:tcBorders>
            <w:vAlign w:val="center"/>
          </w:tcPr>
          <w:p w:rsidR="00AF3988" w:rsidRDefault="00AF3988">
            <w:pPr>
              <w:snapToGrid w:val="0"/>
              <w:jc w:val="center"/>
              <w:rPr>
                <w:rFonts w:ascii="宋体"/>
                <w:szCs w:val="21"/>
              </w:rPr>
            </w:pPr>
            <w:r>
              <w:rPr>
                <w:rFonts w:ascii="宋体" w:hAnsi="宋体" w:hint="eastAsia"/>
                <w:szCs w:val="21"/>
              </w:rPr>
              <w:t>2</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AF3988" w:rsidRDefault="00AF3988">
            <w:pPr>
              <w:snapToGrid w:val="0"/>
              <w:jc w:val="left"/>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AF3988" w:rsidRDefault="00AF3988">
            <w:pPr>
              <w:jc w:val="center"/>
            </w:pPr>
          </w:p>
        </w:tc>
        <w:tc>
          <w:tcPr>
            <w:tcW w:w="2760" w:type="dxa"/>
            <w:tcBorders>
              <w:top w:val="single" w:sz="8" w:space="0" w:color="auto"/>
              <w:left w:val="single" w:sz="8" w:space="0" w:color="auto"/>
              <w:bottom w:val="single" w:sz="8" w:space="0" w:color="auto"/>
              <w:right w:val="single" w:sz="12" w:space="0" w:color="auto"/>
            </w:tcBorders>
            <w:vAlign w:val="center"/>
          </w:tcPr>
          <w:p w:rsidR="00AF3988" w:rsidRDefault="00AF3988">
            <w:pPr>
              <w:snapToGrid w:val="0"/>
              <w:jc w:val="left"/>
              <w:rPr>
                <w:rFonts w:ascii="宋体"/>
                <w:szCs w:val="21"/>
              </w:rPr>
            </w:pPr>
          </w:p>
        </w:tc>
      </w:tr>
      <w:tr w:rsidR="00AF3988">
        <w:trPr>
          <w:trHeight w:val="500"/>
          <w:jc w:val="center"/>
        </w:trPr>
        <w:tc>
          <w:tcPr>
            <w:tcW w:w="973" w:type="dxa"/>
            <w:tcBorders>
              <w:top w:val="single" w:sz="8" w:space="0" w:color="auto"/>
              <w:left w:val="single" w:sz="12" w:space="0" w:color="auto"/>
              <w:bottom w:val="single" w:sz="8" w:space="0" w:color="auto"/>
              <w:right w:val="single" w:sz="8" w:space="0" w:color="auto"/>
            </w:tcBorders>
            <w:vAlign w:val="center"/>
          </w:tcPr>
          <w:p w:rsidR="00AF3988" w:rsidRDefault="00AF3988">
            <w:pPr>
              <w:snapToGrid w:val="0"/>
              <w:jc w:val="center"/>
              <w:rPr>
                <w:rFonts w:ascii="宋体"/>
                <w:szCs w:val="21"/>
              </w:rPr>
            </w:pPr>
            <w:r>
              <w:rPr>
                <w:rFonts w:ascii="宋体" w:hAnsi="宋体" w:hint="eastAsia"/>
                <w:szCs w:val="21"/>
              </w:rPr>
              <w:t>3</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AF3988" w:rsidRDefault="00AF3988">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AF3988" w:rsidRDefault="00AF3988">
            <w:pPr>
              <w:jc w:val="center"/>
            </w:pPr>
          </w:p>
        </w:tc>
        <w:tc>
          <w:tcPr>
            <w:tcW w:w="2760" w:type="dxa"/>
            <w:tcBorders>
              <w:top w:val="single" w:sz="8" w:space="0" w:color="auto"/>
              <w:left w:val="single" w:sz="8" w:space="0" w:color="auto"/>
              <w:bottom w:val="single" w:sz="8" w:space="0" w:color="auto"/>
              <w:right w:val="single" w:sz="12" w:space="0" w:color="auto"/>
            </w:tcBorders>
            <w:vAlign w:val="center"/>
          </w:tcPr>
          <w:p w:rsidR="00AF3988" w:rsidRDefault="00AF3988">
            <w:pPr>
              <w:rPr>
                <w:rFonts w:ascii="宋体"/>
                <w:szCs w:val="21"/>
              </w:rPr>
            </w:pPr>
          </w:p>
        </w:tc>
      </w:tr>
      <w:tr w:rsidR="00AF3988">
        <w:trPr>
          <w:trHeight w:val="561"/>
          <w:jc w:val="center"/>
        </w:trPr>
        <w:tc>
          <w:tcPr>
            <w:tcW w:w="973" w:type="dxa"/>
            <w:tcBorders>
              <w:top w:val="single" w:sz="8" w:space="0" w:color="auto"/>
              <w:left w:val="single" w:sz="12" w:space="0" w:color="auto"/>
              <w:bottom w:val="single" w:sz="8" w:space="0" w:color="auto"/>
              <w:right w:val="single" w:sz="8" w:space="0" w:color="auto"/>
            </w:tcBorders>
            <w:vAlign w:val="center"/>
          </w:tcPr>
          <w:p w:rsidR="00AF3988" w:rsidRDefault="00AF3988">
            <w:pPr>
              <w:snapToGrid w:val="0"/>
              <w:jc w:val="center"/>
              <w:rPr>
                <w:rFonts w:ascii="宋体"/>
                <w:szCs w:val="21"/>
              </w:rPr>
            </w:pPr>
            <w:r>
              <w:rPr>
                <w:rFonts w:ascii="宋体" w:hAnsi="宋体" w:hint="eastAsia"/>
                <w:szCs w:val="21"/>
              </w:rPr>
              <w:t>4</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AF3988" w:rsidRDefault="00AF3988">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AF3988" w:rsidRDefault="00AF3988">
            <w:pPr>
              <w:jc w:val="center"/>
            </w:pPr>
          </w:p>
        </w:tc>
        <w:tc>
          <w:tcPr>
            <w:tcW w:w="2760" w:type="dxa"/>
            <w:tcBorders>
              <w:top w:val="single" w:sz="8" w:space="0" w:color="auto"/>
              <w:left w:val="single" w:sz="8" w:space="0" w:color="auto"/>
              <w:bottom w:val="single" w:sz="8" w:space="0" w:color="auto"/>
              <w:right w:val="single" w:sz="12" w:space="0" w:color="auto"/>
            </w:tcBorders>
            <w:vAlign w:val="center"/>
          </w:tcPr>
          <w:p w:rsidR="00AF3988" w:rsidRDefault="00AF3988">
            <w:pPr>
              <w:rPr>
                <w:rFonts w:ascii="宋体"/>
                <w:szCs w:val="21"/>
              </w:rPr>
            </w:pPr>
          </w:p>
        </w:tc>
      </w:tr>
      <w:tr w:rsidR="00AF3988">
        <w:trPr>
          <w:trHeight w:val="576"/>
          <w:jc w:val="center"/>
        </w:trPr>
        <w:tc>
          <w:tcPr>
            <w:tcW w:w="973" w:type="dxa"/>
            <w:tcBorders>
              <w:top w:val="single" w:sz="8" w:space="0" w:color="auto"/>
              <w:left w:val="single" w:sz="12" w:space="0" w:color="auto"/>
              <w:bottom w:val="single" w:sz="8" w:space="0" w:color="auto"/>
              <w:right w:val="single" w:sz="8" w:space="0" w:color="auto"/>
            </w:tcBorders>
            <w:vAlign w:val="center"/>
          </w:tcPr>
          <w:p w:rsidR="00AF3988" w:rsidRDefault="00AF3988">
            <w:pPr>
              <w:snapToGrid w:val="0"/>
              <w:jc w:val="center"/>
              <w:rPr>
                <w:rFonts w:ascii="宋体" w:hAnsi="宋体"/>
                <w:szCs w:val="21"/>
              </w:rPr>
            </w:pPr>
            <w:r>
              <w:rPr>
                <w:rFonts w:ascii="宋体" w:hAnsi="宋体" w:hint="eastAsia"/>
                <w:szCs w:val="21"/>
              </w:rPr>
              <w:t>5</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AF3988" w:rsidRDefault="00AF3988">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AF3988" w:rsidRDefault="00AF3988">
            <w:pPr>
              <w:jc w:val="center"/>
              <w:rPr>
                <w:rFonts w:ascii="宋体" w:hAnsi="宋体"/>
                <w:szCs w:val="21"/>
              </w:rPr>
            </w:pPr>
          </w:p>
        </w:tc>
        <w:tc>
          <w:tcPr>
            <w:tcW w:w="2760" w:type="dxa"/>
            <w:tcBorders>
              <w:top w:val="single" w:sz="8" w:space="0" w:color="auto"/>
              <w:left w:val="single" w:sz="8" w:space="0" w:color="auto"/>
              <w:bottom w:val="single" w:sz="8" w:space="0" w:color="auto"/>
              <w:right w:val="single" w:sz="12" w:space="0" w:color="auto"/>
            </w:tcBorders>
            <w:vAlign w:val="center"/>
          </w:tcPr>
          <w:p w:rsidR="00AF3988" w:rsidRDefault="00AF3988">
            <w:pPr>
              <w:rPr>
                <w:rFonts w:ascii="宋体"/>
                <w:szCs w:val="21"/>
              </w:rPr>
            </w:pPr>
          </w:p>
        </w:tc>
      </w:tr>
      <w:tr w:rsidR="00AF3988">
        <w:trPr>
          <w:trHeight w:val="576"/>
          <w:jc w:val="center"/>
        </w:trPr>
        <w:tc>
          <w:tcPr>
            <w:tcW w:w="973" w:type="dxa"/>
            <w:tcBorders>
              <w:top w:val="single" w:sz="8" w:space="0" w:color="auto"/>
              <w:left w:val="single" w:sz="12" w:space="0" w:color="auto"/>
              <w:bottom w:val="single" w:sz="8" w:space="0" w:color="auto"/>
              <w:right w:val="single" w:sz="8" w:space="0" w:color="auto"/>
            </w:tcBorders>
            <w:vAlign w:val="center"/>
          </w:tcPr>
          <w:p w:rsidR="00AF3988" w:rsidRDefault="00AF3988">
            <w:pPr>
              <w:snapToGrid w:val="0"/>
              <w:jc w:val="center"/>
              <w:rPr>
                <w:rFonts w:ascii="宋体"/>
                <w:szCs w:val="21"/>
              </w:rPr>
            </w:pPr>
            <w:r>
              <w:rPr>
                <w:rFonts w:ascii="宋体" w:hAnsi="宋体" w:hint="eastAsia"/>
                <w:szCs w:val="21"/>
              </w:rPr>
              <w:t>6</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AF3988" w:rsidRDefault="00AF3988">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AF3988" w:rsidRDefault="00AF3988">
            <w:pPr>
              <w:jc w:val="center"/>
            </w:pPr>
          </w:p>
        </w:tc>
        <w:tc>
          <w:tcPr>
            <w:tcW w:w="2760" w:type="dxa"/>
            <w:tcBorders>
              <w:top w:val="single" w:sz="8" w:space="0" w:color="auto"/>
              <w:left w:val="single" w:sz="8" w:space="0" w:color="auto"/>
              <w:bottom w:val="single" w:sz="8" w:space="0" w:color="auto"/>
              <w:right w:val="single" w:sz="12" w:space="0" w:color="auto"/>
            </w:tcBorders>
            <w:vAlign w:val="center"/>
          </w:tcPr>
          <w:p w:rsidR="00AF3988" w:rsidRDefault="00AF3988">
            <w:pPr>
              <w:rPr>
                <w:rFonts w:ascii="宋体"/>
                <w:szCs w:val="21"/>
              </w:rPr>
            </w:pPr>
          </w:p>
        </w:tc>
      </w:tr>
      <w:tr w:rsidR="00AF3988">
        <w:trPr>
          <w:trHeight w:val="528"/>
          <w:jc w:val="center"/>
        </w:trPr>
        <w:tc>
          <w:tcPr>
            <w:tcW w:w="973" w:type="dxa"/>
            <w:tcBorders>
              <w:top w:val="single" w:sz="8" w:space="0" w:color="auto"/>
              <w:left w:val="single" w:sz="12" w:space="0" w:color="auto"/>
              <w:bottom w:val="single" w:sz="8" w:space="0" w:color="auto"/>
              <w:right w:val="single" w:sz="8" w:space="0" w:color="auto"/>
            </w:tcBorders>
            <w:vAlign w:val="center"/>
          </w:tcPr>
          <w:p w:rsidR="00AF3988" w:rsidRDefault="00AF3988">
            <w:pPr>
              <w:snapToGrid w:val="0"/>
              <w:jc w:val="center"/>
              <w:rPr>
                <w:rFonts w:ascii="宋体"/>
                <w:szCs w:val="21"/>
              </w:rPr>
            </w:pPr>
            <w:r>
              <w:rPr>
                <w:rFonts w:ascii="宋体" w:hAnsi="宋体" w:hint="eastAsia"/>
                <w:szCs w:val="21"/>
              </w:rPr>
              <w:t>7</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AF3988" w:rsidRDefault="00AF3988">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AF3988" w:rsidRDefault="00AF3988">
            <w:pPr>
              <w:jc w:val="center"/>
            </w:pPr>
          </w:p>
        </w:tc>
        <w:tc>
          <w:tcPr>
            <w:tcW w:w="2760" w:type="dxa"/>
            <w:tcBorders>
              <w:top w:val="single" w:sz="8" w:space="0" w:color="auto"/>
              <w:left w:val="single" w:sz="8" w:space="0" w:color="auto"/>
              <w:bottom w:val="single" w:sz="8" w:space="0" w:color="auto"/>
              <w:right w:val="single" w:sz="12" w:space="0" w:color="auto"/>
            </w:tcBorders>
            <w:vAlign w:val="center"/>
          </w:tcPr>
          <w:p w:rsidR="00AF3988" w:rsidRDefault="00AF3988">
            <w:pPr>
              <w:rPr>
                <w:rFonts w:ascii="宋体"/>
                <w:szCs w:val="21"/>
              </w:rPr>
            </w:pPr>
          </w:p>
        </w:tc>
      </w:tr>
      <w:tr w:rsidR="00AF3988">
        <w:trPr>
          <w:trHeight w:val="481"/>
          <w:jc w:val="center"/>
        </w:trPr>
        <w:tc>
          <w:tcPr>
            <w:tcW w:w="973" w:type="dxa"/>
            <w:tcBorders>
              <w:top w:val="single" w:sz="8" w:space="0" w:color="auto"/>
              <w:left w:val="single" w:sz="12" w:space="0" w:color="auto"/>
              <w:bottom w:val="single" w:sz="8" w:space="0" w:color="auto"/>
              <w:right w:val="single" w:sz="8" w:space="0" w:color="auto"/>
            </w:tcBorders>
            <w:vAlign w:val="center"/>
          </w:tcPr>
          <w:p w:rsidR="00AF3988" w:rsidRDefault="00AF3988">
            <w:pPr>
              <w:snapToGrid w:val="0"/>
              <w:jc w:val="center"/>
              <w:rPr>
                <w:rFonts w:ascii="宋体"/>
                <w:szCs w:val="21"/>
              </w:rPr>
            </w:pPr>
            <w:r>
              <w:rPr>
                <w:rFonts w:ascii="宋体" w:hAnsi="宋体" w:hint="eastAsia"/>
                <w:szCs w:val="21"/>
              </w:rPr>
              <w:t>8</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AF3988" w:rsidRDefault="00AF3988">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AF3988" w:rsidRDefault="00AF3988">
            <w:pPr>
              <w:jc w:val="center"/>
            </w:pPr>
          </w:p>
        </w:tc>
        <w:tc>
          <w:tcPr>
            <w:tcW w:w="2760" w:type="dxa"/>
            <w:tcBorders>
              <w:top w:val="single" w:sz="8" w:space="0" w:color="auto"/>
              <w:left w:val="single" w:sz="8" w:space="0" w:color="auto"/>
              <w:bottom w:val="single" w:sz="8" w:space="0" w:color="auto"/>
              <w:right w:val="single" w:sz="12" w:space="0" w:color="auto"/>
            </w:tcBorders>
            <w:vAlign w:val="center"/>
          </w:tcPr>
          <w:p w:rsidR="00AF3988" w:rsidRDefault="00AF3988">
            <w:pPr>
              <w:rPr>
                <w:rFonts w:ascii="宋体"/>
                <w:szCs w:val="21"/>
              </w:rPr>
            </w:pPr>
          </w:p>
        </w:tc>
      </w:tr>
      <w:tr w:rsidR="00AF3988">
        <w:trPr>
          <w:trHeight w:val="481"/>
          <w:jc w:val="center"/>
        </w:trPr>
        <w:tc>
          <w:tcPr>
            <w:tcW w:w="973" w:type="dxa"/>
            <w:tcBorders>
              <w:top w:val="single" w:sz="8" w:space="0" w:color="auto"/>
              <w:left w:val="single" w:sz="12" w:space="0" w:color="auto"/>
              <w:bottom w:val="single" w:sz="8" w:space="0" w:color="auto"/>
              <w:right w:val="single" w:sz="8" w:space="0" w:color="auto"/>
            </w:tcBorders>
            <w:vAlign w:val="center"/>
          </w:tcPr>
          <w:p w:rsidR="00AF3988" w:rsidRDefault="00AF3988">
            <w:pPr>
              <w:snapToGrid w:val="0"/>
              <w:jc w:val="center"/>
              <w:rPr>
                <w:rFonts w:ascii="宋体" w:hAnsi="宋体"/>
                <w:szCs w:val="21"/>
              </w:rPr>
            </w:pPr>
            <w:r>
              <w:rPr>
                <w:rFonts w:ascii="宋体" w:hAnsi="宋体" w:hint="eastAsia"/>
                <w:szCs w:val="21"/>
              </w:rPr>
              <w:t>9</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AF3988" w:rsidRDefault="00AF3988">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AF3988" w:rsidRDefault="00AF3988">
            <w:pPr>
              <w:jc w:val="center"/>
            </w:pPr>
          </w:p>
        </w:tc>
        <w:tc>
          <w:tcPr>
            <w:tcW w:w="2760" w:type="dxa"/>
            <w:tcBorders>
              <w:top w:val="single" w:sz="8" w:space="0" w:color="auto"/>
              <w:left w:val="single" w:sz="8" w:space="0" w:color="auto"/>
              <w:bottom w:val="single" w:sz="8" w:space="0" w:color="auto"/>
              <w:right w:val="single" w:sz="12" w:space="0" w:color="auto"/>
            </w:tcBorders>
            <w:vAlign w:val="center"/>
          </w:tcPr>
          <w:p w:rsidR="00AF3988" w:rsidRDefault="00AF3988">
            <w:pPr>
              <w:rPr>
                <w:rFonts w:ascii="宋体"/>
                <w:szCs w:val="21"/>
              </w:rPr>
            </w:pPr>
          </w:p>
        </w:tc>
      </w:tr>
      <w:tr w:rsidR="00AF3988">
        <w:trPr>
          <w:trHeight w:val="481"/>
          <w:jc w:val="center"/>
        </w:trPr>
        <w:tc>
          <w:tcPr>
            <w:tcW w:w="973" w:type="dxa"/>
            <w:tcBorders>
              <w:top w:val="single" w:sz="8" w:space="0" w:color="auto"/>
              <w:left w:val="single" w:sz="12" w:space="0" w:color="auto"/>
              <w:bottom w:val="single" w:sz="8" w:space="0" w:color="auto"/>
              <w:right w:val="single" w:sz="8" w:space="0" w:color="auto"/>
            </w:tcBorders>
            <w:vAlign w:val="center"/>
          </w:tcPr>
          <w:p w:rsidR="00AF3988" w:rsidRDefault="00AF3988">
            <w:pPr>
              <w:snapToGrid w:val="0"/>
              <w:jc w:val="center"/>
              <w:rPr>
                <w:rFonts w:ascii="宋体" w:hAnsi="宋体"/>
                <w:szCs w:val="21"/>
              </w:rPr>
            </w:pPr>
            <w:r>
              <w:rPr>
                <w:rFonts w:ascii="宋体" w:hAnsi="宋体" w:hint="eastAsia"/>
                <w:szCs w:val="21"/>
              </w:rPr>
              <w:t>10</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AF3988" w:rsidRDefault="00AF3988">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AF3988" w:rsidRDefault="00AF3988">
            <w:pPr>
              <w:jc w:val="center"/>
            </w:pPr>
          </w:p>
        </w:tc>
        <w:tc>
          <w:tcPr>
            <w:tcW w:w="2760" w:type="dxa"/>
            <w:tcBorders>
              <w:top w:val="single" w:sz="8" w:space="0" w:color="auto"/>
              <w:left w:val="single" w:sz="8" w:space="0" w:color="auto"/>
              <w:bottom w:val="single" w:sz="8" w:space="0" w:color="auto"/>
              <w:right w:val="single" w:sz="12" w:space="0" w:color="auto"/>
            </w:tcBorders>
            <w:vAlign w:val="center"/>
          </w:tcPr>
          <w:p w:rsidR="00AF3988" w:rsidRDefault="00AF3988">
            <w:pPr>
              <w:rPr>
                <w:rFonts w:ascii="宋体"/>
                <w:szCs w:val="21"/>
              </w:rPr>
            </w:pPr>
          </w:p>
        </w:tc>
      </w:tr>
      <w:tr w:rsidR="00AF3988">
        <w:trPr>
          <w:trHeight w:val="559"/>
          <w:jc w:val="center"/>
        </w:trPr>
        <w:tc>
          <w:tcPr>
            <w:tcW w:w="8895" w:type="dxa"/>
            <w:gridSpan w:val="5"/>
            <w:tcBorders>
              <w:top w:val="single" w:sz="8" w:space="0" w:color="auto"/>
              <w:left w:val="single" w:sz="12" w:space="0" w:color="auto"/>
              <w:bottom w:val="single" w:sz="12" w:space="0" w:color="auto"/>
              <w:right w:val="single" w:sz="12" w:space="0" w:color="auto"/>
            </w:tcBorders>
            <w:vAlign w:val="center"/>
          </w:tcPr>
          <w:p w:rsidR="00AF3988" w:rsidRDefault="00AF3988">
            <w:pPr>
              <w:ind w:left="630" w:hangingChars="300" w:hanging="630"/>
              <w:rPr>
                <w:rFonts w:ascii="宋体"/>
                <w:szCs w:val="21"/>
              </w:rPr>
            </w:pPr>
            <w:r>
              <w:rPr>
                <w:rFonts w:ascii="宋体" w:cs="宋体" w:hint="eastAsia"/>
                <w:kern w:val="0"/>
                <w:szCs w:val="21"/>
              </w:rPr>
              <w:t>注意：该回执投标人需如实填写各项内容，一式二份密封在原件包中。</w:t>
            </w:r>
          </w:p>
        </w:tc>
      </w:tr>
    </w:tbl>
    <w:p w:rsidR="00AF3988" w:rsidRDefault="00AF3988">
      <w:pPr>
        <w:adjustRightInd w:val="0"/>
        <w:snapToGrid w:val="0"/>
        <w:spacing w:line="600" w:lineRule="auto"/>
        <w:rPr>
          <w:b/>
          <w:sz w:val="28"/>
          <w:szCs w:val="28"/>
        </w:rPr>
      </w:pPr>
    </w:p>
    <w:p w:rsidR="00AF3988" w:rsidRDefault="00AF3988">
      <w:pPr>
        <w:adjustRightInd w:val="0"/>
        <w:snapToGrid w:val="0"/>
        <w:spacing w:line="360" w:lineRule="auto"/>
        <w:rPr>
          <w:b/>
          <w:sz w:val="28"/>
          <w:szCs w:val="28"/>
        </w:rPr>
      </w:pPr>
      <w:r>
        <w:rPr>
          <w:rFonts w:hint="eastAsia"/>
          <w:b/>
          <w:sz w:val="28"/>
          <w:szCs w:val="28"/>
        </w:rPr>
        <w:t>接收经办人：</w:t>
      </w:r>
    </w:p>
    <w:p w:rsidR="00AF3988" w:rsidRDefault="00AF3988">
      <w:pPr>
        <w:rPr>
          <w:b/>
          <w:sz w:val="28"/>
          <w:szCs w:val="28"/>
        </w:rPr>
      </w:pPr>
      <w:r>
        <w:rPr>
          <w:rFonts w:hint="eastAsia"/>
          <w:b/>
          <w:sz w:val="28"/>
          <w:szCs w:val="28"/>
        </w:rPr>
        <w:t>退还评标核查证件原件经办人：</w:t>
      </w:r>
    </w:p>
    <w:p w:rsidR="0092028F" w:rsidRPr="00AB2F77" w:rsidRDefault="0092028F" w:rsidP="000C75D4">
      <w:pPr>
        <w:pStyle w:val="2"/>
        <w:adjustRightInd w:val="0"/>
        <w:snapToGrid w:val="0"/>
        <w:spacing w:beforeLines="50" w:before="156" w:afterLines="50" w:after="156" w:line="360" w:lineRule="auto"/>
        <w:jc w:val="center"/>
        <w:rPr>
          <w:b w:val="0"/>
        </w:rPr>
      </w:pPr>
      <w:r w:rsidRPr="00AB2F77">
        <w:rPr>
          <w:rFonts w:hint="eastAsia"/>
          <w:b w:val="0"/>
        </w:rPr>
        <w:lastRenderedPageBreak/>
        <w:t>退投标保证金说明</w:t>
      </w:r>
    </w:p>
    <w:p w:rsidR="0092028F" w:rsidRPr="00AB2F77" w:rsidRDefault="0092028F" w:rsidP="0092028F">
      <w:pPr>
        <w:spacing w:line="360" w:lineRule="auto"/>
        <w:rPr>
          <w:rFonts w:ascii="宋体" w:hAnsi="宋体"/>
          <w:b/>
          <w:szCs w:val="21"/>
        </w:rPr>
      </w:pPr>
      <w:r w:rsidRPr="00AB2F77">
        <w:rPr>
          <w:rFonts w:ascii="宋体" w:hAnsi="宋体" w:hint="eastAsia"/>
          <w:b/>
          <w:szCs w:val="21"/>
        </w:rPr>
        <w:t>特别提醒：</w:t>
      </w:r>
    </w:p>
    <w:p w:rsidR="0092028F" w:rsidRPr="00AB2F77" w:rsidRDefault="0092028F" w:rsidP="0092028F">
      <w:pPr>
        <w:spacing w:line="360" w:lineRule="auto"/>
        <w:ind w:firstLineChars="196" w:firstLine="413"/>
        <w:rPr>
          <w:rFonts w:ascii="宋体" w:hAnsi="宋体"/>
          <w:b/>
          <w:szCs w:val="21"/>
        </w:rPr>
      </w:pPr>
      <w:r w:rsidRPr="00AB2F77">
        <w:rPr>
          <w:rFonts w:ascii="宋体" w:hAnsi="宋体" w:hint="eastAsia"/>
          <w:b/>
          <w:szCs w:val="21"/>
        </w:rPr>
        <w:t>投标人缴纳的投标保证金，原则上，</w:t>
      </w:r>
      <w:r w:rsidRPr="00AB2F77">
        <w:rPr>
          <w:rFonts w:ascii="宋体" w:hAnsi="宋体" w:hint="eastAsia"/>
          <w:b/>
          <w:szCs w:val="21"/>
          <w:u w:val="thick"/>
        </w:rPr>
        <w:t>我司按保证金汇入的原账户退还，</w:t>
      </w:r>
      <w:r w:rsidRPr="00AB2F77">
        <w:rPr>
          <w:rFonts w:ascii="宋体" w:hAnsi="宋体" w:hint="eastAsia"/>
          <w:b/>
          <w:szCs w:val="21"/>
        </w:rPr>
        <w:t>投标人必须填写原来汇入我司保证金账户时的账户信息。</w:t>
      </w:r>
    </w:p>
    <w:p w:rsidR="0092028F" w:rsidRPr="00AB2F77" w:rsidRDefault="0092028F" w:rsidP="0092028F">
      <w:pPr>
        <w:spacing w:line="360" w:lineRule="auto"/>
        <w:ind w:firstLine="420"/>
        <w:rPr>
          <w:rFonts w:ascii="宋体" w:hAnsi="宋体"/>
          <w:szCs w:val="21"/>
        </w:rPr>
      </w:pPr>
      <w:r w:rsidRPr="00AB2F77">
        <w:rPr>
          <w:rFonts w:ascii="宋体" w:hAnsi="宋体" w:hint="eastAsia"/>
          <w:szCs w:val="21"/>
        </w:rPr>
        <w:t>我方为</w:t>
      </w:r>
      <w:r w:rsidR="0001304C">
        <w:rPr>
          <w:rFonts w:ascii="宋体" w:hAnsi="宋体" w:hint="eastAsia"/>
          <w:szCs w:val="21"/>
          <w:u w:val="single"/>
        </w:rPr>
        <w:t>珠港新城海洋路（黄</w:t>
      </w:r>
      <w:proofErr w:type="gramStart"/>
      <w:r w:rsidR="0001304C">
        <w:rPr>
          <w:rFonts w:ascii="宋体" w:hAnsi="宋体" w:hint="eastAsia"/>
          <w:szCs w:val="21"/>
          <w:u w:val="single"/>
        </w:rPr>
        <w:t>厝</w:t>
      </w:r>
      <w:proofErr w:type="gramEnd"/>
      <w:r w:rsidR="0001304C">
        <w:rPr>
          <w:rFonts w:ascii="宋体" w:hAnsi="宋体" w:hint="eastAsia"/>
          <w:szCs w:val="21"/>
          <w:u w:val="single"/>
        </w:rPr>
        <w:t>围路-龙珠路）、规划一路（珠港路-海滨东路）市政道路及配套（一期）工程监理</w:t>
      </w:r>
      <w:r w:rsidRPr="00AB2F77">
        <w:rPr>
          <w:rFonts w:ascii="宋体" w:hAnsi="宋体" w:hint="eastAsia"/>
          <w:szCs w:val="21"/>
        </w:rPr>
        <w:t>的投标所提交的投标保证金</w:t>
      </w:r>
      <w:r w:rsidRPr="00AB2F77">
        <w:rPr>
          <w:rFonts w:ascii="宋体" w:hAnsi="宋体" w:hint="eastAsia"/>
          <w:szCs w:val="21"/>
          <w:u w:val="single"/>
        </w:rPr>
        <w:t>（大写金额）</w:t>
      </w:r>
      <w:r w:rsidRPr="00AB2F77">
        <w:rPr>
          <w:rFonts w:ascii="宋体" w:hAnsi="宋体" w:hint="eastAsia"/>
          <w:szCs w:val="21"/>
        </w:rPr>
        <w:t>元，请贵司退还投标保证金</w:t>
      </w:r>
      <w:r w:rsidRPr="00AB2F77">
        <w:rPr>
          <w:rFonts w:ascii="宋体" w:hAnsi="宋体" w:hint="eastAsia"/>
          <w:szCs w:val="21"/>
          <w:u w:val="single"/>
        </w:rPr>
        <w:t xml:space="preserve">  （小写金额）  </w:t>
      </w:r>
      <w:r w:rsidRPr="00AB2F77">
        <w:rPr>
          <w:rFonts w:ascii="宋体" w:hAnsi="宋体" w:hint="eastAsia"/>
          <w:szCs w:val="21"/>
        </w:rPr>
        <w:t>元，请划到以下账户：</w:t>
      </w:r>
    </w:p>
    <w:tbl>
      <w:tblPr>
        <w:tblW w:w="890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725"/>
        <w:gridCol w:w="4388"/>
        <w:gridCol w:w="1157"/>
        <w:gridCol w:w="1632"/>
      </w:tblGrid>
      <w:tr w:rsidR="0092028F" w:rsidRPr="00AB2F77" w:rsidTr="00897030">
        <w:trPr>
          <w:cantSplit/>
          <w:trHeight w:val="382"/>
          <w:jc w:val="center"/>
        </w:trPr>
        <w:tc>
          <w:tcPr>
            <w:tcW w:w="1725" w:type="dxa"/>
            <w:vAlign w:val="center"/>
          </w:tcPr>
          <w:p w:rsidR="0092028F" w:rsidRPr="00AB2F77" w:rsidRDefault="0092028F" w:rsidP="00897030">
            <w:pPr>
              <w:jc w:val="center"/>
              <w:rPr>
                <w:rFonts w:ascii="宋体" w:hAnsi="宋体"/>
                <w:szCs w:val="21"/>
              </w:rPr>
            </w:pPr>
            <w:r w:rsidRPr="00AB2F77">
              <w:rPr>
                <w:rFonts w:ascii="宋体" w:hAnsi="宋体" w:hint="eastAsia"/>
                <w:szCs w:val="21"/>
              </w:rPr>
              <w:t>收款人名称</w:t>
            </w:r>
          </w:p>
        </w:tc>
        <w:tc>
          <w:tcPr>
            <w:tcW w:w="7177" w:type="dxa"/>
            <w:gridSpan w:val="3"/>
            <w:vAlign w:val="center"/>
          </w:tcPr>
          <w:p w:rsidR="0092028F" w:rsidRPr="00AB2F77" w:rsidRDefault="0092028F" w:rsidP="00897030">
            <w:pPr>
              <w:jc w:val="center"/>
              <w:rPr>
                <w:rFonts w:ascii="宋体" w:hAnsi="宋体"/>
                <w:szCs w:val="21"/>
              </w:rPr>
            </w:pPr>
          </w:p>
        </w:tc>
      </w:tr>
      <w:tr w:rsidR="0092028F" w:rsidRPr="00AB2F77" w:rsidTr="00897030">
        <w:trPr>
          <w:cantSplit/>
          <w:trHeight w:val="382"/>
          <w:jc w:val="center"/>
        </w:trPr>
        <w:tc>
          <w:tcPr>
            <w:tcW w:w="1725" w:type="dxa"/>
            <w:vAlign w:val="center"/>
          </w:tcPr>
          <w:p w:rsidR="0092028F" w:rsidRPr="00AB2F77" w:rsidRDefault="0092028F" w:rsidP="00897030">
            <w:pPr>
              <w:jc w:val="center"/>
              <w:rPr>
                <w:rFonts w:ascii="宋体" w:hAnsi="宋体"/>
                <w:szCs w:val="21"/>
              </w:rPr>
            </w:pPr>
            <w:r w:rsidRPr="00AB2F77">
              <w:rPr>
                <w:rFonts w:ascii="宋体" w:hAnsi="宋体" w:hint="eastAsia"/>
                <w:szCs w:val="21"/>
              </w:rPr>
              <w:t>收款人地址</w:t>
            </w:r>
          </w:p>
        </w:tc>
        <w:tc>
          <w:tcPr>
            <w:tcW w:w="7177" w:type="dxa"/>
            <w:gridSpan w:val="3"/>
            <w:vAlign w:val="center"/>
          </w:tcPr>
          <w:p w:rsidR="0092028F" w:rsidRPr="00AB2F77" w:rsidRDefault="0092028F" w:rsidP="00897030">
            <w:pPr>
              <w:jc w:val="center"/>
              <w:rPr>
                <w:rFonts w:ascii="宋体" w:hAnsi="宋体"/>
                <w:szCs w:val="21"/>
              </w:rPr>
            </w:pPr>
          </w:p>
        </w:tc>
      </w:tr>
      <w:tr w:rsidR="0092028F" w:rsidRPr="00AB2F77" w:rsidTr="00897030">
        <w:trPr>
          <w:cantSplit/>
          <w:trHeight w:val="560"/>
          <w:jc w:val="center"/>
        </w:trPr>
        <w:tc>
          <w:tcPr>
            <w:tcW w:w="1725" w:type="dxa"/>
            <w:vAlign w:val="center"/>
          </w:tcPr>
          <w:p w:rsidR="0092028F" w:rsidRPr="00AB2F77" w:rsidRDefault="0092028F" w:rsidP="00897030">
            <w:pPr>
              <w:jc w:val="center"/>
              <w:rPr>
                <w:rFonts w:ascii="宋体" w:hAnsi="宋体"/>
                <w:szCs w:val="21"/>
              </w:rPr>
            </w:pPr>
            <w:r w:rsidRPr="00AB2F77">
              <w:rPr>
                <w:rFonts w:ascii="宋体" w:hAnsi="宋体" w:hint="eastAsia"/>
                <w:szCs w:val="21"/>
              </w:rPr>
              <w:t>开户银行</w:t>
            </w:r>
            <w:r w:rsidRPr="00AB2F77">
              <w:rPr>
                <w:rFonts w:ascii="宋体" w:hAnsi="宋体"/>
                <w:szCs w:val="21"/>
              </w:rPr>
              <w:br/>
            </w:r>
            <w:r w:rsidRPr="00AB2F77">
              <w:rPr>
                <w:rFonts w:ascii="宋体" w:hAnsi="宋体" w:hint="eastAsia"/>
                <w:szCs w:val="21"/>
                <w:u w:val="single"/>
              </w:rPr>
              <w:t>（具体到XX银行XX支行）</w:t>
            </w:r>
          </w:p>
        </w:tc>
        <w:tc>
          <w:tcPr>
            <w:tcW w:w="4388" w:type="dxa"/>
            <w:vAlign w:val="center"/>
          </w:tcPr>
          <w:p w:rsidR="0092028F" w:rsidRPr="00AB2F77" w:rsidRDefault="0092028F" w:rsidP="00897030">
            <w:pPr>
              <w:jc w:val="center"/>
              <w:rPr>
                <w:rFonts w:ascii="宋体" w:hAnsi="宋体"/>
                <w:szCs w:val="21"/>
              </w:rPr>
            </w:pPr>
          </w:p>
        </w:tc>
        <w:tc>
          <w:tcPr>
            <w:tcW w:w="1157" w:type="dxa"/>
            <w:vAlign w:val="center"/>
          </w:tcPr>
          <w:p w:rsidR="0092028F" w:rsidRPr="00AB2F77" w:rsidRDefault="0092028F" w:rsidP="00897030">
            <w:pPr>
              <w:jc w:val="center"/>
              <w:rPr>
                <w:rFonts w:ascii="宋体" w:hAnsi="宋体"/>
                <w:szCs w:val="21"/>
              </w:rPr>
            </w:pPr>
            <w:r w:rsidRPr="00AB2F77">
              <w:rPr>
                <w:rFonts w:ascii="宋体" w:hAnsi="宋体" w:hint="eastAsia"/>
                <w:szCs w:val="21"/>
              </w:rPr>
              <w:t>联系人</w:t>
            </w:r>
          </w:p>
        </w:tc>
        <w:tc>
          <w:tcPr>
            <w:tcW w:w="1632" w:type="dxa"/>
            <w:vAlign w:val="center"/>
          </w:tcPr>
          <w:p w:rsidR="0092028F" w:rsidRPr="00AB2F77" w:rsidRDefault="0092028F" w:rsidP="00897030">
            <w:pPr>
              <w:jc w:val="center"/>
              <w:rPr>
                <w:rFonts w:ascii="宋体" w:hAnsi="宋体"/>
                <w:szCs w:val="21"/>
              </w:rPr>
            </w:pPr>
          </w:p>
        </w:tc>
      </w:tr>
      <w:tr w:rsidR="0092028F" w:rsidRPr="00AB2F77" w:rsidTr="00897030">
        <w:trPr>
          <w:cantSplit/>
          <w:trHeight w:val="382"/>
          <w:jc w:val="center"/>
        </w:trPr>
        <w:tc>
          <w:tcPr>
            <w:tcW w:w="1725" w:type="dxa"/>
            <w:vAlign w:val="center"/>
          </w:tcPr>
          <w:p w:rsidR="0092028F" w:rsidRPr="00AB2F77" w:rsidRDefault="0092028F" w:rsidP="00897030">
            <w:pPr>
              <w:jc w:val="center"/>
              <w:rPr>
                <w:rFonts w:ascii="宋体" w:hAnsi="宋体"/>
                <w:szCs w:val="21"/>
              </w:rPr>
            </w:pPr>
            <w:proofErr w:type="gramStart"/>
            <w:r w:rsidRPr="00AB2F77">
              <w:rPr>
                <w:rFonts w:ascii="宋体" w:hAnsi="宋体" w:hint="eastAsia"/>
                <w:szCs w:val="21"/>
              </w:rPr>
              <w:t>账</w:t>
            </w:r>
            <w:proofErr w:type="gramEnd"/>
            <w:r w:rsidRPr="00AB2F77">
              <w:rPr>
                <w:rFonts w:ascii="宋体" w:hAnsi="宋体" w:hint="eastAsia"/>
                <w:szCs w:val="21"/>
              </w:rPr>
              <w:t xml:space="preserve">    号</w:t>
            </w:r>
          </w:p>
        </w:tc>
        <w:tc>
          <w:tcPr>
            <w:tcW w:w="4388" w:type="dxa"/>
            <w:vAlign w:val="center"/>
          </w:tcPr>
          <w:p w:rsidR="0092028F" w:rsidRPr="00AB2F77" w:rsidRDefault="0092028F" w:rsidP="00897030">
            <w:pPr>
              <w:jc w:val="center"/>
              <w:rPr>
                <w:rFonts w:ascii="宋体" w:hAnsi="宋体"/>
                <w:szCs w:val="21"/>
              </w:rPr>
            </w:pPr>
          </w:p>
        </w:tc>
        <w:tc>
          <w:tcPr>
            <w:tcW w:w="1157" w:type="dxa"/>
            <w:vAlign w:val="center"/>
          </w:tcPr>
          <w:p w:rsidR="0092028F" w:rsidRPr="00AB2F77" w:rsidRDefault="0092028F" w:rsidP="00897030">
            <w:pPr>
              <w:jc w:val="center"/>
              <w:rPr>
                <w:rFonts w:ascii="宋体" w:hAnsi="宋体"/>
                <w:szCs w:val="21"/>
              </w:rPr>
            </w:pPr>
            <w:r w:rsidRPr="00AB2F77">
              <w:rPr>
                <w:rFonts w:ascii="宋体" w:hAnsi="宋体" w:hint="eastAsia"/>
                <w:szCs w:val="21"/>
              </w:rPr>
              <w:t>联系电话</w:t>
            </w:r>
          </w:p>
        </w:tc>
        <w:tc>
          <w:tcPr>
            <w:tcW w:w="1632" w:type="dxa"/>
            <w:vAlign w:val="center"/>
          </w:tcPr>
          <w:p w:rsidR="0092028F" w:rsidRPr="00AB2F77" w:rsidRDefault="0092028F" w:rsidP="00897030">
            <w:pPr>
              <w:jc w:val="center"/>
              <w:rPr>
                <w:rFonts w:ascii="宋体" w:hAnsi="宋体"/>
                <w:szCs w:val="21"/>
              </w:rPr>
            </w:pPr>
          </w:p>
        </w:tc>
      </w:tr>
    </w:tbl>
    <w:p w:rsidR="0092028F" w:rsidRPr="00AB2F77" w:rsidRDefault="0092028F" w:rsidP="0092028F">
      <w:pPr>
        <w:spacing w:line="360" w:lineRule="auto"/>
        <w:ind w:firstLineChars="200" w:firstLine="420"/>
        <w:rPr>
          <w:rFonts w:ascii="宋体" w:hAnsi="宋体"/>
          <w:szCs w:val="21"/>
        </w:rPr>
      </w:pPr>
      <w:r w:rsidRPr="00AB2F77">
        <w:rPr>
          <w:rFonts w:ascii="宋体" w:hAnsi="宋体" w:hint="eastAsia"/>
          <w:szCs w:val="21"/>
        </w:rPr>
        <w:t>备注：</w:t>
      </w:r>
      <w:r w:rsidRPr="00AB2F77">
        <w:rPr>
          <w:rFonts w:ascii="宋体" w:hAnsi="宋体"/>
          <w:szCs w:val="21"/>
        </w:rPr>
        <w:t>此表须附在</w:t>
      </w:r>
      <w:r w:rsidRPr="00AB2F77">
        <w:rPr>
          <w:rFonts w:ascii="宋体" w:hAnsi="宋体" w:hint="eastAsia"/>
          <w:szCs w:val="21"/>
        </w:rPr>
        <w:t>投标文件</w:t>
      </w:r>
      <w:r w:rsidRPr="00AB2F77">
        <w:rPr>
          <w:rFonts w:ascii="宋体" w:hAnsi="宋体"/>
          <w:szCs w:val="21"/>
        </w:rPr>
        <w:t>中</w:t>
      </w:r>
      <w:r w:rsidRPr="00AB2F77">
        <w:rPr>
          <w:rFonts w:ascii="宋体" w:hAnsi="宋体" w:hint="eastAsia"/>
          <w:szCs w:val="21"/>
        </w:rPr>
        <w:t>。当投标人收到中标通知书或招标结果通知书，申请退还投标保证金时，招标人及招标代理机构按其提供的“退投标保证金说明”，按规定退还投标人的投标保证金。</w:t>
      </w:r>
    </w:p>
    <w:p w:rsidR="0092028F" w:rsidRPr="00AB2F77" w:rsidRDefault="0092028F" w:rsidP="0092028F">
      <w:pPr>
        <w:rPr>
          <w:rFonts w:ascii="宋体" w:hAnsi="宋体"/>
          <w:szCs w:val="21"/>
          <w:u w:val="dash"/>
        </w:rPr>
      </w:pPr>
    </w:p>
    <w:p w:rsidR="0092028F" w:rsidRPr="00AB2F77" w:rsidRDefault="0092028F" w:rsidP="0092028F">
      <w:pPr>
        <w:spacing w:line="360" w:lineRule="auto"/>
        <w:ind w:firstLineChars="196" w:firstLine="413"/>
        <w:rPr>
          <w:rFonts w:ascii="宋体" w:hAnsi="宋体"/>
          <w:b/>
          <w:szCs w:val="21"/>
        </w:rPr>
      </w:pPr>
      <w:r w:rsidRPr="00AB2F77">
        <w:rPr>
          <w:rFonts w:ascii="宋体" w:hAnsi="宋体" w:hint="eastAsia"/>
          <w:b/>
          <w:szCs w:val="21"/>
        </w:rPr>
        <w:t>为及时退还投标人的投标保证金，若存在以下三种情形的，则按以下规定执行：</w:t>
      </w:r>
    </w:p>
    <w:p w:rsidR="0092028F" w:rsidRPr="00AB2F77" w:rsidRDefault="0092028F" w:rsidP="0092028F">
      <w:pPr>
        <w:numPr>
          <w:ilvl w:val="0"/>
          <w:numId w:val="5"/>
        </w:numPr>
        <w:spacing w:line="360" w:lineRule="auto"/>
        <w:rPr>
          <w:rFonts w:ascii="宋体" w:hAnsi="宋体"/>
          <w:b/>
          <w:szCs w:val="21"/>
        </w:rPr>
      </w:pPr>
      <w:r w:rsidRPr="00AB2F77">
        <w:rPr>
          <w:rFonts w:ascii="宋体" w:hAnsi="宋体" w:hint="eastAsia"/>
          <w:b/>
          <w:szCs w:val="21"/>
        </w:rPr>
        <w:t>单位名称变更</w:t>
      </w:r>
    </w:p>
    <w:p w:rsidR="0092028F" w:rsidRPr="00AB2F77" w:rsidRDefault="0092028F" w:rsidP="0092028F">
      <w:pPr>
        <w:spacing w:line="360" w:lineRule="auto"/>
        <w:ind w:left="420"/>
        <w:rPr>
          <w:rFonts w:ascii="宋体" w:hAnsi="宋体"/>
          <w:szCs w:val="21"/>
        </w:rPr>
      </w:pPr>
      <w:r w:rsidRPr="00AB2F77">
        <w:rPr>
          <w:rFonts w:ascii="宋体" w:hAnsi="宋体" w:hint="eastAsia"/>
          <w:szCs w:val="21"/>
        </w:rPr>
        <w:t>A. 若投标人投标后，其单位名称变更，退还其投标保证金时，除提交</w:t>
      </w:r>
      <w:r w:rsidRPr="00AB2F77">
        <w:rPr>
          <w:rFonts w:ascii="宋体" w:hAnsi="宋体" w:hint="eastAsia"/>
          <w:b/>
          <w:szCs w:val="21"/>
          <w:u w:val="thick"/>
        </w:rPr>
        <w:t>变更后的账户信息</w:t>
      </w:r>
      <w:r w:rsidRPr="00AB2F77">
        <w:rPr>
          <w:rFonts w:ascii="宋体" w:hAnsi="宋体" w:hint="eastAsia"/>
          <w:szCs w:val="21"/>
        </w:rPr>
        <w:t>外，还需附</w:t>
      </w:r>
      <w:r w:rsidRPr="00AB2F77">
        <w:rPr>
          <w:rFonts w:ascii="宋体" w:hAnsi="宋体" w:hint="eastAsia"/>
          <w:b/>
          <w:szCs w:val="21"/>
          <w:u w:val="thick"/>
        </w:rPr>
        <w:t>工商部门打印的变更信息说明</w:t>
      </w:r>
      <w:r w:rsidRPr="00AB2F77">
        <w:rPr>
          <w:rFonts w:ascii="宋体" w:hAnsi="宋体" w:hint="eastAsia"/>
          <w:szCs w:val="21"/>
        </w:rPr>
        <w:t>，并加盖</w:t>
      </w:r>
      <w:r w:rsidRPr="00AB2F77">
        <w:rPr>
          <w:rFonts w:ascii="宋体" w:hAnsi="宋体" w:hint="eastAsia"/>
          <w:b/>
          <w:szCs w:val="21"/>
          <w:u w:val="thick"/>
        </w:rPr>
        <w:t>单位公章</w:t>
      </w:r>
      <w:r w:rsidRPr="00AB2F77">
        <w:rPr>
          <w:rFonts w:ascii="宋体" w:hAnsi="宋体" w:hint="eastAsia"/>
          <w:szCs w:val="21"/>
        </w:rPr>
        <w:t>；</w:t>
      </w:r>
    </w:p>
    <w:p w:rsidR="0092028F" w:rsidRPr="00AB2F77" w:rsidRDefault="0092028F" w:rsidP="0092028F">
      <w:pPr>
        <w:spacing w:line="360" w:lineRule="auto"/>
        <w:ind w:left="420"/>
        <w:rPr>
          <w:rFonts w:ascii="宋体" w:hAnsi="宋体"/>
          <w:b/>
          <w:szCs w:val="21"/>
        </w:rPr>
      </w:pPr>
      <w:r w:rsidRPr="00AB2F77">
        <w:rPr>
          <w:rFonts w:ascii="宋体" w:hAnsi="宋体" w:hint="eastAsia"/>
          <w:szCs w:val="21"/>
        </w:rPr>
        <w:t>B. 若投标人只变更营业执照信息，没有及时变更银行账户的，只需提供</w:t>
      </w:r>
      <w:r w:rsidRPr="00AB2F77">
        <w:rPr>
          <w:rFonts w:ascii="宋体" w:hAnsi="宋体" w:hint="eastAsia"/>
          <w:b/>
          <w:szCs w:val="21"/>
          <w:u w:val="thick"/>
        </w:rPr>
        <w:t>银行开户许可证复印件</w:t>
      </w:r>
      <w:r w:rsidRPr="00AB2F77">
        <w:rPr>
          <w:rFonts w:ascii="宋体" w:hAnsi="宋体" w:hint="eastAsia"/>
          <w:szCs w:val="21"/>
        </w:rPr>
        <w:t>，并加盖</w:t>
      </w:r>
      <w:r w:rsidRPr="00AB2F77">
        <w:rPr>
          <w:rFonts w:ascii="宋体" w:hAnsi="宋体" w:hint="eastAsia"/>
          <w:b/>
          <w:szCs w:val="21"/>
          <w:u w:val="thick"/>
        </w:rPr>
        <w:t>单位公章</w:t>
      </w:r>
      <w:r w:rsidRPr="00AB2F77">
        <w:rPr>
          <w:rFonts w:ascii="宋体" w:hAnsi="宋体" w:hint="eastAsia"/>
          <w:b/>
          <w:szCs w:val="21"/>
        </w:rPr>
        <w:t>。</w:t>
      </w:r>
    </w:p>
    <w:p w:rsidR="0092028F" w:rsidRPr="00AB2F77" w:rsidRDefault="0092028F" w:rsidP="0092028F">
      <w:pPr>
        <w:numPr>
          <w:ilvl w:val="0"/>
          <w:numId w:val="5"/>
        </w:numPr>
        <w:spacing w:line="360" w:lineRule="auto"/>
        <w:rPr>
          <w:rFonts w:ascii="宋体" w:hAnsi="宋体"/>
          <w:b/>
          <w:szCs w:val="21"/>
        </w:rPr>
      </w:pPr>
      <w:r w:rsidRPr="00AB2F77">
        <w:rPr>
          <w:rFonts w:ascii="宋体" w:hAnsi="宋体" w:hint="eastAsia"/>
          <w:b/>
          <w:szCs w:val="21"/>
        </w:rPr>
        <w:t>收支两条线</w:t>
      </w:r>
    </w:p>
    <w:p w:rsidR="0092028F" w:rsidRPr="00AB2F77" w:rsidRDefault="0092028F" w:rsidP="0092028F">
      <w:pPr>
        <w:spacing w:line="360" w:lineRule="auto"/>
        <w:ind w:left="462"/>
        <w:rPr>
          <w:rFonts w:ascii="宋体" w:hAnsi="宋体"/>
          <w:szCs w:val="21"/>
        </w:rPr>
      </w:pPr>
      <w:r w:rsidRPr="00AB2F77">
        <w:rPr>
          <w:rFonts w:ascii="宋体" w:hAnsi="宋体" w:hint="eastAsia"/>
          <w:szCs w:val="21"/>
        </w:rPr>
        <w:t>若投标人属于资金收支两条线的情况，则以上账户信息必须是其单位收款账户的信息，投标人需附上</w:t>
      </w:r>
      <w:r w:rsidRPr="00AB2F77">
        <w:rPr>
          <w:rFonts w:ascii="宋体" w:hAnsi="宋体" w:hint="eastAsia"/>
          <w:b/>
          <w:szCs w:val="21"/>
          <w:u w:val="thick"/>
        </w:rPr>
        <w:t>收支两条线的说明</w:t>
      </w:r>
      <w:r w:rsidRPr="00AB2F77">
        <w:rPr>
          <w:rFonts w:ascii="宋体" w:hAnsi="宋体" w:hint="eastAsia"/>
          <w:szCs w:val="21"/>
        </w:rPr>
        <w:t>，</w:t>
      </w:r>
      <w:r w:rsidRPr="00AB2F77">
        <w:rPr>
          <w:rFonts w:ascii="宋体" w:hAnsi="宋体" w:hint="eastAsia"/>
          <w:szCs w:val="21"/>
          <w:u w:val="thick" w:color="C7EDCC"/>
        </w:rPr>
        <w:t>并</w:t>
      </w:r>
      <w:r w:rsidRPr="00AB2F77">
        <w:rPr>
          <w:rFonts w:ascii="宋体" w:hAnsi="宋体" w:hint="eastAsia"/>
          <w:b/>
          <w:szCs w:val="21"/>
          <w:u w:val="thick"/>
        </w:rPr>
        <w:t>加盖单位公章</w:t>
      </w:r>
      <w:r w:rsidRPr="00AB2F77">
        <w:rPr>
          <w:rFonts w:ascii="宋体" w:hAnsi="宋体" w:hint="eastAsia"/>
          <w:szCs w:val="21"/>
          <w:u w:color="C7EDCC"/>
        </w:rPr>
        <w:t>：</w:t>
      </w:r>
    </w:p>
    <w:p w:rsidR="0092028F" w:rsidRPr="00AB2F77" w:rsidRDefault="0092028F" w:rsidP="0092028F">
      <w:pPr>
        <w:numPr>
          <w:ilvl w:val="0"/>
          <w:numId w:val="5"/>
        </w:numPr>
        <w:spacing w:line="360" w:lineRule="auto"/>
        <w:rPr>
          <w:rFonts w:ascii="宋体" w:hAnsi="宋体"/>
          <w:b/>
          <w:szCs w:val="21"/>
        </w:rPr>
      </w:pPr>
      <w:r w:rsidRPr="00AB2F77">
        <w:rPr>
          <w:rFonts w:ascii="宋体" w:hAnsi="宋体" w:hint="eastAsia"/>
          <w:b/>
          <w:szCs w:val="21"/>
        </w:rPr>
        <w:t>标前确定不参加投标</w:t>
      </w:r>
    </w:p>
    <w:p w:rsidR="0092028F" w:rsidRPr="00AB2F77" w:rsidRDefault="0092028F" w:rsidP="0092028F">
      <w:pPr>
        <w:spacing w:line="360" w:lineRule="auto"/>
        <w:ind w:firstLineChars="200" w:firstLine="420"/>
        <w:rPr>
          <w:rFonts w:ascii="宋体" w:hAnsi="宋体"/>
          <w:szCs w:val="21"/>
        </w:rPr>
      </w:pPr>
      <w:r w:rsidRPr="00AB2F77">
        <w:rPr>
          <w:rFonts w:ascii="宋体" w:hAnsi="宋体"/>
          <w:szCs w:val="21"/>
        </w:rPr>
        <w:t>若投标人已汇入投标保证金，但不参加投标时，请务必在项目开标前将该《退投标保证金说明》按规定填写完整盖章后，扫描发至</w:t>
      </w:r>
      <w:r w:rsidRPr="00AB2F77">
        <w:rPr>
          <w:rFonts w:ascii="宋体" w:hAnsi="宋体" w:hint="eastAsia"/>
          <w:szCs w:val="21"/>
        </w:rPr>
        <w:t>2998551621</w:t>
      </w:r>
      <w:r w:rsidRPr="00AB2F77">
        <w:rPr>
          <w:rFonts w:ascii="宋体" w:hAnsi="宋体"/>
          <w:szCs w:val="21"/>
        </w:rPr>
        <w:t>@</w:t>
      </w:r>
      <w:r w:rsidRPr="00AB2F77">
        <w:rPr>
          <w:rFonts w:ascii="宋体" w:hAnsi="宋体" w:hint="eastAsia"/>
          <w:szCs w:val="21"/>
        </w:rPr>
        <w:t>qq</w:t>
      </w:r>
      <w:r w:rsidRPr="00AB2F77">
        <w:rPr>
          <w:rFonts w:ascii="宋体" w:hAnsi="宋体"/>
          <w:szCs w:val="21"/>
        </w:rPr>
        <w:t>.</w:t>
      </w:r>
      <w:proofErr w:type="gramStart"/>
      <w:r w:rsidRPr="00AB2F77">
        <w:rPr>
          <w:rFonts w:ascii="宋体" w:hAnsi="宋体"/>
          <w:szCs w:val="21"/>
        </w:rPr>
        <w:t>com</w:t>
      </w:r>
      <w:proofErr w:type="gramEnd"/>
    </w:p>
    <w:p w:rsidR="0092028F" w:rsidRPr="00AB2F77" w:rsidRDefault="0092028F" w:rsidP="0092028F">
      <w:pPr>
        <w:tabs>
          <w:tab w:val="left" w:pos="676"/>
          <w:tab w:val="left" w:pos="2330"/>
          <w:tab w:val="left" w:pos="9230"/>
        </w:tabs>
        <w:spacing w:before="120" w:line="360" w:lineRule="auto"/>
        <w:ind w:leftChars="2228" w:left="4679"/>
        <w:rPr>
          <w:rFonts w:ascii="宋体" w:hAnsi="宋体"/>
          <w:szCs w:val="21"/>
        </w:rPr>
      </w:pPr>
      <w:r w:rsidRPr="00AB2F77">
        <w:rPr>
          <w:rFonts w:ascii="宋体" w:hAnsi="宋体" w:hint="eastAsia"/>
          <w:szCs w:val="21"/>
        </w:rPr>
        <w:t>投标人（公章）：</w:t>
      </w:r>
    </w:p>
    <w:p w:rsidR="0092028F" w:rsidRPr="00897030" w:rsidRDefault="0092028F" w:rsidP="00897030">
      <w:pPr>
        <w:pStyle w:val="31"/>
        <w:spacing w:line="360" w:lineRule="auto"/>
        <w:ind w:leftChars="2228" w:left="4679"/>
        <w:rPr>
          <w:rFonts w:hAnsi="宋体"/>
        </w:rPr>
      </w:pPr>
      <w:r w:rsidRPr="00AB2F77">
        <w:rPr>
          <w:rFonts w:hAnsi="宋体"/>
        </w:rPr>
        <w:t>日期：</w:t>
      </w:r>
    </w:p>
    <w:sectPr w:rsidR="0092028F" w:rsidRPr="00897030" w:rsidSect="00CF7202">
      <w:headerReference w:type="default" r:id="rId12"/>
      <w:footerReference w:type="default" r:id="rId13"/>
      <w:pgSz w:w="11906" w:h="16838"/>
      <w:pgMar w:top="1418" w:right="991" w:bottom="1418" w:left="1474" w:header="851" w:footer="851" w:gutter="0"/>
      <w:pgNumType w:fmt="numberInDash"/>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0EB1" w:rsidRDefault="00A10EB1">
      <w:r>
        <w:separator/>
      </w:r>
    </w:p>
  </w:endnote>
  <w:endnote w:type="continuationSeparator" w:id="0">
    <w:p w:rsidR="00A10EB1" w:rsidRDefault="00A10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10002FF" w:usb1="4000ACFF" w:usb2="00000009" w:usb3="00000000" w:csb0="0000019F" w:csb1="00000000"/>
  </w:font>
  <w:font w:name="隶书">
    <w:panose1 w:val="02010509060101010101"/>
    <w:charset w:val="86"/>
    <w:family w:val="modern"/>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仿宋_GB2312">
    <w:altName w:val="仿宋"/>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仿宋裠....">
    <w:altName w:val="宋体"/>
    <w:charset w:val="86"/>
    <w:family w:val="roman"/>
    <w:pitch w:val="default"/>
    <w:sig w:usb0="00000000" w:usb1="00000000" w:usb2="00000010" w:usb3="00000000" w:csb0="00040000" w:csb1="00000000"/>
  </w:font>
  <w:font w:name="仿宋e眠副浡渀.">
    <w:altName w:val="宋体"/>
    <w:charset w:val="86"/>
    <w:family w:val="roman"/>
    <w:pitch w:val="default"/>
    <w:sig w:usb0="00000000" w:usb1="00000000" w:usb2="00000010" w:usb3="00000000" w:csb0="00040000"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4E3" w:rsidRDefault="002914E3">
    <w:pPr>
      <w:pStyle w:val="ab"/>
      <w:jc w:val="center"/>
    </w:pPr>
  </w:p>
  <w:p w:rsidR="002914E3" w:rsidRDefault="002914E3">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5D4" w:rsidRDefault="00A10EB1">
    <w:pPr>
      <w:pStyle w:val="ab"/>
    </w:pPr>
    <w:r>
      <w:pict>
        <v:shapetype id="_x0000_t202" coordsize="21600,21600" o:spt="202" path="m,l,21600r21600,l21600,xe">
          <v:stroke joinstyle="miter"/>
          <v:path gradientshapeok="t" o:connecttype="rect"/>
        </v:shapetype>
        <v:shape id="文本框 2" o:spid="_x0000_s2050" type="#_x0000_t202" style="position:absolute;margin-left:0;margin-top:0;width:2in;height:2in;z-index:251656704;mso-wrap-style:none;mso-position-horizontal:center;mso-position-horizontal-relative:margin" filled="f" stroked="f">
          <v:textbox style="mso-fit-shape-to-text:t" inset="0,0,0,0">
            <w:txbxContent>
              <w:p w:rsidR="000C75D4" w:rsidRDefault="000C75D4">
                <w:pPr>
                  <w:snapToGrid w:val="0"/>
                  <w:rPr>
                    <w:sz w:val="18"/>
                  </w:rPr>
                </w:pPr>
                <w:r>
                  <w:rPr>
                    <w:rFonts w:hint="eastAsia"/>
                    <w:sz w:val="18"/>
                  </w:rPr>
                  <w:t>第</w:t>
                </w:r>
                <w:r>
                  <w:rPr>
                    <w:rFonts w:hint="eastAsia"/>
                    <w:sz w:val="18"/>
                  </w:rPr>
                  <w:t xml:space="preserve">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- 5 -</w:t>
                </w:r>
                <w:r>
                  <w:rPr>
                    <w:rFonts w:hint="eastAsia"/>
                    <w:sz w:val="18"/>
                  </w:rPr>
                  <w:fldChar w:fldCharType="end"/>
                </w:r>
                <w:r>
                  <w:rPr>
                    <w:rFonts w:hint="eastAsia"/>
                    <w:sz w:val="18"/>
                  </w:rPr>
                  <w:t xml:space="preserve"> </w:t>
                </w:r>
                <w:r>
                  <w:rPr>
                    <w:rFonts w:hint="eastAsia"/>
                    <w:sz w:val="18"/>
                  </w:rPr>
                  <w:t>页</w:t>
                </w:r>
                <w:r>
                  <w:rPr>
                    <w:rFonts w:hint="eastAsia"/>
                    <w:sz w:val="18"/>
                  </w:rPr>
                  <w:t xml:space="preserve"> </w:t>
                </w:r>
                <w:r>
                  <w:rPr>
                    <w:rFonts w:hint="eastAsia"/>
                    <w:sz w:val="18"/>
                  </w:rPr>
                  <w:t>共</w:t>
                </w:r>
                <w:r>
                  <w:rPr>
                    <w:rFonts w:hint="eastAsia"/>
                    <w:sz w:val="18"/>
                  </w:rPr>
                  <w:t xml:space="preserve"> </w:t>
                </w:r>
                <w:r w:rsidR="00A10EB1">
                  <w:fldChar w:fldCharType="begin"/>
                </w:r>
                <w:r w:rsidR="00A10EB1">
                  <w:instrText xml:space="preserve"> NUMPAGES  \* MERGEFORMAT </w:instrText>
                </w:r>
                <w:r w:rsidR="00A10EB1">
                  <w:fldChar w:fldCharType="separate"/>
                </w:r>
                <w:r w:rsidRPr="008B2383">
                  <w:rPr>
                    <w:noProof/>
                    <w:sz w:val="18"/>
                  </w:rPr>
                  <w:t>76</w:t>
                </w:r>
                <w:r w:rsidR="00A10EB1">
                  <w:rPr>
                    <w:noProof/>
                    <w:sz w:val="18"/>
                  </w:rPr>
                  <w:fldChar w:fldCharType="end"/>
                </w:r>
                <w:r>
                  <w:rPr>
                    <w:rFonts w:hint="eastAsia"/>
                    <w:sz w:val="18"/>
                  </w:rPr>
                  <w:t xml:space="preserve"> </w:t>
                </w:r>
                <w:r>
                  <w:rPr>
                    <w:rFonts w:hint="eastAsia"/>
                    <w:sz w:val="18"/>
                  </w:rPr>
                  <w:t>页</w:t>
                </w:r>
              </w:p>
            </w:txbxContent>
          </v:textbox>
          <w10:wrap anchorx="margin"/>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9965764"/>
      <w:docPartObj>
        <w:docPartGallery w:val="Page Numbers (Bottom of Page)"/>
        <w:docPartUnique/>
      </w:docPartObj>
    </w:sdtPr>
    <w:sdtContent>
      <w:p w:rsidR="002914E3" w:rsidRDefault="002914E3">
        <w:pPr>
          <w:pStyle w:val="ab"/>
          <w:jc w:val="center"/>
        </w:pPr>
        <w:r>
          <w:fldChar w:fldCharType="begin"/>
        </w:r>
        <w:r>
          <w:instrText>PAGE   \* MERGEFORMAT</w:instrText>
        </w:r>
        <w:r>
          <w:fldChar w:fldCharType="separate"/>
        </w:r>
        <w:r w:rsidRPr="002914E3">
          <w:rPr>
            <w:noProof/>
            <w:lang w:val="zh-CN"/>
          </w:rPr>
          <w:t>1</w:t>
        </w:r>
        <w:r>
          <w:fldChar w:fldCharType="end"/>
        </w:r>
      </w:p>
    </w:sdtContent>
  </w:sdt>
  <w:p w:rsidR="002914E3" w:rsidRDefault="002914E3">
    <w:pPr>
      <w:pStyle w:val="a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5D4" w:rsidRDefault="00A10EB1">
    <w:pPr>
      <w:pStyle w:val="ab"/>
      <w:tabs>
        <w:tab w:val="clear" w:pos="4153"/>
        <w:tab w:val="clear" w:pos="8306"/>
      </w:tabs>
      <w:jc w:val="center"/>
      <w:rPr>
        <w:rFonts w:ascii="宋体" w:hAnsi="宋体"/>
      </w:rPr>
    </w:pPr>
    <w:r>
      <w:pict>
        <v:shapetype id="_x0000_t202" coordsize="21600,21600" o:spt="202" path="m,l,21600r21600,l21600,xe">
          <v:stroke joinstyle="miter"/>
          <v:path gradientshapeok="t" o:connecttype="rect"/>
        </v:shapetype>
        <v:shape id="文本框 3" o:spid="_x0000_s2051" type="#_x0000_t202" style="position:absolute;left:0;text-align:left;margin-left:0;margin-top:0;width:2in;height:2in;z-index:251658752;mso-wrap-style:none;mso-position-horizontal:center;mso-position-horizontal-relative:margin" filled="f" stroked="f">
          <v:textbox style="mso-fit-shape-to-text:t" inset="0,0,0,0">
            <w:txbxContent>
              <w:p w:rsidR="000C75D4" w:rsidRDefault="000C75D4">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2914E3">
                  <w:rPr>
                    <w:noProof/>
                    <w:sz w:val="18"/>
                  </w:rPr>
                  <w:t>- 75 -</w:t>
                </w:r>
                <w:r>
                  <w:rPr>
                    <w:rFonts w:hint="eastAsia"/>
                    <w:sz w:val="18"/>
                  </w:rP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0EB1" w:rsidRDefault="00A10EB1">
      <w:r>
        <w:separator/>
      </w:r>
    </w:p>
  </w:footnote>
  <w:footnote w:type="continuationSeparator" w:id="0">
    <w:p w:rsidR="00A10EB1" w:rsidRDefault="00A10E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5D4" w:rsidRDefault="000C75D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65FDD3B"/>
    <w:multiLevelType w:val="singleLevel"/>
    <w:tmpl w:val="F65FDD3B"/>
    <w:lvl w:ilvl="0">
      <w:start w:val="3"/>
      <w:numFmt w:val="chineseCounting"/>
      <w:suff w:val="space"/>
      <w:lvlText w:val="第%1部分"/>
      <w:lvlJc w:val="left"/>
      <w:rPr>
        <w:rFonts w:hint="eastAsia"/>
      </w:rPr>
    </w:lvl>
  </w:abstractNum>
  <w:abstractNum w:abstractNumId="1">
    <w:nsid w:val="00000001"/>
    <w:multiLevelType w:val="singleLevel"/>
    <w:tmpl w:val="00000001"/>
    <w:lvl w:ilvl="0">
      <w:start w:val="34"/>
      <w:numFmt w:val="decimal"/>
      <w:suff w:val="nothing"/>
      <w:lvlText w:val="%1."/>
      <w:lvlJc w:val="left"/>
    </w:lvl>
  </w:abstractNum>
  <w:abstractNum w:abstractNumId="2">
    <w:nsid w:val="00000002"/>
    <w:multiLevelType w:val="multilevel"/>
    <w:tmpl w:val="00000002"/>
    <w:lvl w:ilvl="0">
      <w:start w:val="1"/>
      <w:numFmt w:val="decimalEnclosedCircle"/>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
    <w:nsid w:val="28E67728"/>
    <w:multiLevelType w:val="singleLevel"/>
    <w:tmpl w:val="28E67728"/>
    <w:lvl w:ilvl="0">
      <w:start w:val="5"/>
      <w:numFmt w:val="decimal"/>
      <w:lvlText w:val="%1."/>
      <w:lvlJc w:val="left"/>
      <w:pPr>
        <w:tabs>
          <w:tab w:val="num" w:pos="312"/>
        </w:tabs>
      </w:pPr>
    </w:lvl>
  </w:abstractNum>
  <w:abstractNum w:abstractNumId="4">
    <w:nsid w:val="2E814786"/>
    <w:multiLevelType w:val="multilevel"/>
    <w:tmpl w:val="5080C82C"/>
    <w:lvl w:ilvl="0">
      <w:start w:val="1"/>
      <w:numFmt w:val="decimal"/>
      <w:lvlText w:val="（%1）"/>
      <w:lvlJc w:val="left"/>
      <w:pPr>
        <w:ind w:left="1129" w:hanging="420"/>
      </w:pPr>
      <w:rPr>
        <w:rFonts w:hint="eastAsia"/>
        <w:lang w:val="en-US"/>
      </w:rPr>
    </w:lvl>
    <w:lvl w:ilvl="1">
      <w:start w:val="1"/>
      <w:numFmt w:val="lowerLetter"/>
      <w:lvlText w:val="%2)"/>
      <w:lvlJc w:val="left"/>
      <w:pPr>
        <w:ind w:left="1549" w:hanging="420"/>
      </w:pPr>
    </w:lvl>
    <w:lvl w:ilvl="2">
      <w:start w:val="1"/>
      <w:numFmt w:val="lowerRoman"/>
      <w:lvlText w:val="%3."/>
      <w:lvlJc w:val="right"/>
      <w:pPr>
        <w:ind w:left="1969" w:hanging="420"/>
      </w:pPr>
    </w:lvl>
    <w:lvl w:ilvl="3">
      <w:start w:val="1"/>
      <w:numFmt w:val="decimal"/>
      <w:lvlText w:val="%4."/>
      <w:lvlJc w:val="left"/>
      <w:pPr>
        <w:ind w:left="2389" w:hanging="420"/>
      </w:pPr>
    </w:lvl>
    <w:lvl w:ilvl="4">
      <w:start w:val="1"/>
      <w:numFmt w:val="lowerLetter"/>
      <w:lvlText w:val="%5)"/>
      <w:lvlJc w:val="left"/>
      <w:pPr>
        <w:ind w:left="2809" w:hanging="420"/>
      </w:pPr>
    </w:lvl>
    <w:lvl w:ilvl="5">
      <w:start w:val="1"/>
      <w:numFmt w:val="lowerRoman"/>
      <w:lvlText w:val="%6."/>
      <w:lvlJc w:val="right"/>
      <w:pPr>
        <w:ind w:left="3229" w:hanging="420"/>
      </w:pPr>
    </w:lvl>
    <w:lvl w:ilvl="6">
      <w:start w:val="1"/>
      <w:numFmt w:val="decimal"/>
      <w:lvlText w:val="%7."/>
      <w:lvlJc w:val="left"/>
      <w:pPr>
        <w:ind w:left="3649" w:hanging="420"/>
      </w:pPr>
    </w:lvl>
    <w:lvl w:ilvl="7">
      <w:start w:val="1"/>
      <w:numFmt w:val="lowerLetter"/>
      <w:lvlText w:val="%8)"/>
      <w:lvlJc w:val="left"/>
      <w:pPr>
        <w:ind w:left="4069" w:hanging="420"/>
      </w:pPr>
    </w:lvl>
    <w:lvl w:ilvl="8">
      <w:start w:val="1"/>
      <w:numFmt w:val="lowerRoman"/>
      <w:lvlText w:val="%9."/>
      <w:lvlJc w:val="right"/>
      <w:pPr>
        <w:ind w:left="4489" w:hanging="420"/>
      </w:pPr>
    </w:lvl>
  </w:abstractNum>
  <w:abstractNum w:abstractNumId="5">
    <w:nsid w:val="67A43B64"/>
    <w:multiLevelType w:val="multilevel"/>
    <w:tmpl w:val="67A43B6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3"/>
  </w:num>
  <w:num w:numId="3">
    <w:abstractNumId w:val="2"/>
    <w:lvlOverride w:ilvl="0">
      <w:startOverride w:val="1"/>
    </w:lvlOverride>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oNotShadeFormData/>
  <w:noPunctuationKerning/>
  <w:characterSpacingControl w:val="doNotCompress"/>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2"/>
  </w:compat>
  <w:rsids>
    <w:rsidRoot w:val="00172A27"/>
    <w:rsid w:val="00001772"/>
    <w:rsid w:val="00001B5F"/>
    <w:rsid w:val="00003F24"/>
    <w:rsid w:val="00006C05"/>
    <w:rsid w:val="0000768B"/>
    <w:rsid w:val="00007BC5"/>
    <w:rsid w:val="000120CE"/>
    <w:rsid w:val="0001304C"/>
    <w:rsid w:val="0001399B"/>
    <w:rsid w:val="0001399F"/>
    <w:rsid w:val="00014490"/>
    <w:rsid w:val="000147D4"/>
    <w:rsid w:val="000151D2"/>
    <w:rsid w:val="00015493"/>
    <w:rsid w:val="0002204D"/>
    <w:rsid w:val="00023D12"/>
    <w:rsid w:val="00024606"/>
    <w:rsid w:val="0002469D"/>
    <w:rsid w:val="00027849"/>
    <w:rsid w:val="00027E38"/>
    <w:rsid w:val="00031956"/>
    <w:rsid w:val="00031BA6"/>
    <w:rsid w:val="00033948"/>
    <w:rsid w:val="00037828"/>
    <w:rsid w:val="00037BE0"/>
    <w:rsid w:val="00041079"/>
    <w:rsid w:val="000415EC"/>
    <w:rsid w:val="00042380"/>
    <w:rsid w:val="00050D42"/>
    <w:rsid w:val="00052E33"/>
    <w:rsid w:val="000534F2"/>
    <w:rsid w:val="00053E4B"/>
    <w:rsid w:val="00055E10"/>
    <w:rsid w:val="00057484"/>
    <w:rsid w:val="00060594"/>
    <w:rsid w:val="00066092"/>
    <w:rsid w:val="00066F36"/>
    <w:rsid w:val="0006754C"/>
    <w:rsid w:val="00067A45"/>
    <w:rsid w:val="00067A79"/>
    <w:rsid w:val="00067EBB"/>
    <w:rsid w:val="000703C6"/>
    <w:rsid w:val="0007102E"/>
    <w:rsid w:val="0007420F"/>
    <w:rsid w:val="0007425A"/>
    <w:rsid w:val="000745B0"/>
    <w:rsid w:val="0007758C"/>
    <w:rsid w:val="00077EEF"/>
    <w:rsid w:val="00077F97"/>
    <w:rsid w:val="000811FD"/>
    <w:rsid w:val="000825C7"/>
    <w:rsid w:val="00082C50"/>
    <w:rsid w:val="0008670B"/>
    <w:rsid w:val="00086EA3"/>
    <w:rsid w:val="000903FF"/>
    <w:rsid w:val="0009303F"/>
    <w:rsid w:val="0009377F"/>
    <w:rsid w:val="00094B65"/>
    <w:rsid w:val="00094D89"/>
    <w:rsid w:val="00095844"/>
    <w:rsid w:val="000A00F8"/>
    <w:rsid w:val="000A04AC"/>
    <w:rsid w:val="000A12C9"/>
    <w:rsid w:val="000A215D"/>
    <w:rsid w:val="000A2B6A"/>
    <w:rsid w:val="000A3F40"/>
    <w:rsid w:val="000A4030"/>
    <w:rsid w:val="000A4F39"/>
    <w:rsid w:val="000A5D25"/>
    <w:rsid w:val="000B0B37"/>
    <w:rsid w:val="000B0B7B"/>
    <w:rsid w:val="000B21AC"/>
    <w:rsid w:val="000B6233"/>
    <w:rsid w:val="000C0A39"/>
    <w:rsid w:val="000C357F"/>
    <w:rsid w:val="000C5592"/>
    <w:rsid w:val="000C756F"/>
    <w:rsid w:val="000C75D4"/>
    <w:rsid w:val="000D1305"/>
    <w:rsid w:val="000D147C"/>
    <w:rsid w:val="000D2045"/>
    <w:rsid w:val="000D3E7D"/>
    <w:rsid w:val="000D3FA9"/>
    <w:rsid w:val="000E567F"/>
    <w:rsid w:val="000E642F"/>
    <w:rsid w:val="000E7A0F"/>
    <w:rsid w:val="000F0614"/>
    <w:rsid w:val="000F1FC2"/>
    <w:rsid w:val="000F2BF2"/>
    <w:rsid w:val="000F46D2"/>
    <w:rsid w:val="000F51C9"/>
    <w:rsid w:val="0010065C"/>
    <w:rsid w:val="00100AC2"/>
    <w:rsid w:val="00101393"/>
    <w:rsid w:val="00102354"/>
    <w:rsid w:val="001038A2"/>
    <w:rsid w:val="0010534C"/>
    <w:rsid w:val="00105D82"/>
    <w:rsid w:val="00107B57"/>
    <w:rsid w:val="00110146"/>
    <w:rsid w:val="0011265B"/>
    <w:rsid w:val="00113BC7"/>
    <w:rsid w:val="00114FC5"/>
    <w:rsid w:val="00115CC6"/>
    <w:rsid w:val="001173D1"/>
    <w:rsid w:val="001219AC"/>
    <w:rsid w:val="00122398"/>
    <w:rsid w:val="0012264D"/>
    <w:rsid w:val="00122C59"/>
    <w:rsid w:val="00125A02"/>
    <w:rsid w:val="001269C9"/>
    <w:rsid w:val="00127430"/>
    <w:rsid w:val="00131159"/>
    <w:rsid w:val="00133AC1"/>
    <w:rsid w:val="00133CD1"/>
    <w:rsid w:val="00134A9D"/>
    <w:rsid w:val="00134AB9"/>
    <w:rsid w:val="00134F34"/>
    <w:rsid w:val="00136311"/>
    <w:rsid w:val="0013684E"/>
    <w:rsid w:val="00137488"/>
    <w:rsid w:val="00140109"/>
    <w:rsid w:val="00140D36"/>
    <w:rsid w:val="00141DE1"/>
    <w:rsid w:val="001443BD"/>
    <w:rsid w:val="001452BB"/>
    <w:rsid w:val="00145448"/>
    <w:rsid w:val="001477CD"/>
    <w:rsid w:val="00147886"/>
    <w:rsid w:val="00150016"/>
    <w:rsid w:val="00150D00"/>
    <w:rsid w:val="00150F60"/>
    <w:rsid w:val="0015160D"/>
    <w:rsid w:val="00157C11"/>
    <w:rsid w:val="001605AC"/>
    <w:rsid w:val="00163216"/>
    <w:rsid w:val="00163267"/>
    <w:rsid w:val="001633B1"/>
    <w:rsid w:val="00163AA3"/>
    <w:rsid w:val="001649E8"/>
    <w:rsid w:val="00164E26"/>
    <w:rsid w:val="00165758"/>
    <w:rsid w:val="0016585C"/>
    <w:rsid w:val="00165F22"/>
    <w:rsid w:val="00171752"/>
    <w:rsid w:val="00172158"/>
    <w:rsid w:val="001726BB"/>
    <w:rsid w:val="00172A27"/>
    <w:rsid w:val="00174445"/>
    <w:rsid w:val="001802D9"/>
    <w:rsid w:val="00180AC0"/>
    <w:rsid w:val="00182423"/>
    <w:rsid w:val="001903FF"/>
    <w:rsid w:val="00192A53"/>
    <w:rsid w:val="00192B92"/>
    <w:rsid w:val="00197EEB"/>
    <w:rsid w:val="001A09F7"/>
    <w:rsid w:val="001A241E"/>
    <w:rsid w:val="001A4ABF"/>
    <w:rsid w:val="001A5188"/>
    <w:rsid w:val="001A6EF2"/>
    <w:rsid w:val="001B0099"/>
    <w:rsid w:val="001B0F98"/>
    <w:rsid w:val="001B351C"/>
    <w:rsid w:val="001C1E14"/>
    <w:rsid w:val="001D10BD"/>
    <w:rsid w:val="001D1EBB"/>
    <w:rsid w:val="001D33EB"/>
    <w:rsid w:val="001D4B1B"/>
    <w:rsid w:val="001D4B28"/>
    <w:rsid w:val="001D6385"/>
    <w:rsid w:val="001D6464"/>
    <w:rsid w:val="001D70D1"/>
    <w:rsid w:val="001D78DB"/>
    <w:rsid w:val="001F03E8"/>
    <w:rsid w:val="001F0719"/>
    <w:rsid w:val="001F1508"/>
    <w:rsid w:val="001F2BFD"/>
    <w:rsid w:val="001F304A"/>
    <w:rsid w:val="001F3874"/>
    <w:rsid w:val="001F4A3B"/>
    <w:rsid w:val="001F608D"/>
    <w:rsid w:val="001F6A96"/>
    <w:rsid w:val="001F6BFE"/>
    <w:rsid w:val="001F6DD9"/>
    <w:rsid w:val="001F7503"/>
    <w:rsid w:val="0020052B"/>
    <w:rsid w:val="00201492"/>
    <w:rsid w:val="002021D9"/>
    <w:rsid w:val="0020245D"/>
    <w:rsid w:val="0020245E"/>
    <w:rsid w:val="00202D67"/>
    <w:rsid w:val="0020542B"/>
    <w:rsid w:val="00205524"/>
    <w:rsid w:val="0020753C"/>
    <w:rsid w:val="00207B36"/>
    <w:rsid w:val="00215228"/>
    <w:rsid w:val="0021737E"/>
    <w:rsid w:val="00220B82"/>
    <w:rsid w:val="00220DCE"/>
    <w:rsid w:val="002217FD"/>
    <w:rsid w:val="002248F8"/>
    <w:rsid w:val="00225171"/>
    <w:rsid w:val="002304F6"/>
    <w:rsid w:val="00230BF8"/>
    <w:rsid w:val="0023299A"/>
    <w:rsid w:val="00234969"/>
    <w:rsid w:val="00234C85"/>
    <w:rsid w:val="00236E87"/>
    <w:rsid w:val="002373DD"/>
    <w:rsid w:val="00243A32"/>
    <w:rsid w:val="00245ABE"/>
    <w:rsid w:val="00247B42"/>
    <w:rsid w:val="002502A1"/>
    <w:rsid w:val="00250319"/>
    <w:rsid w:val="0025032B"/>
    <w:rsid w:val="002507D7"/>
    <w:rsid w:val="0025316D"/>
    <w:rsid w:val="00254546"/>
    <w:rsid w:val="002616CD"/>
    <w:rsid w:val="00262484"/>
    <w:rsid w:val="002653CD"/>
    <w:rsid w:val="0026595A"/>
    <w:rsid w:val="00265F8F"/>
    <w:rsid w:val="00266D1D"/>
    <w:rsid w:val="00273C12"/>
    <w:rsid w:val="00273FFE"/>
    <w:rsid w:val="00275258"/>
    <w:rsid w:val="00276708"/>
    <w:rsid w:val="002768C6"/>
    <w:rsid w:val="00276BD3"/>
    <w:rsid w:val="00277E5D"/>
    <w:rsid w:val="00280F7C"/>
    <w:rsid w:val="00285DA4"/>
    <w:rsid w:val="00286DF7"/>
    <w:rsid w:val="00290977"/>
    <w:rsid w:val="00290C8D"/>
    <w:rsid w:val="00290EFA"/>
    <w:rsid w:val="002914E3"/>
    <w:rsid w:val="002961B5"/>
    <w:rsid w:val="00297E41"/>
    <w:rsid w:val="002A06D3"/>
    <w:rsid w:val="002A1BD3"/>
    <w:rsid w:val="002A2899"/>
    <w:rsid w:val="002A3BA0"/>
    <w:rsid w:val="002A421D"/>
    <w:rsid w:val="002A43A9"/>
    <w:rsid w:val="002A4D52"/>
    <w:rsid w:val="002A6006"/>
    <w:rsid w:val="002B0884"/>
    <w:rsid w:val="002B1AD1"/>
    <w:rsid w:val="002B3778"/>
    <w:rsid w:val="002B5600"/>
    <w:rsid w:val="002C311C"/>
    <w:rsid w:val="002C4A4C"/>
    <w:rsid w:val="002C6CD2"/>
    <w:rsid w:val="002C6FD4"/>
    <w:rsid w:val="002D059E"/>
    <w:rsid w:val="002D09CB"/>
    <w:rsid w:val="002D12A7"/>
    <w:rsid w:val="002D3B39"/>
    <w:rsid w:val="002D5870"/>
    <w:rsid w:val="002E0AEA"/>
    <w:rsid w:val="002E211D"/>
    <w:rsid w:val="002E4866"/>
    <w:rsid w:val="002E4BBC"/>
    <w:rsid w:val="002E50D5"/>
    <w:rsid w:val="002F0D11"/>
    <w:rsid w:val="002F229A"/>
    <w:rsid w:val="002F5286"/>
    <w:rsid w:val="00302922"/>
    <w:rsid w:val="00302BEA"/>
    <w:rsid w:val="003032F9"/>
    <w:rsid w:val="003038A0"/>
    <w:rsid w:val="003051A7"/>
    <w:rsid w:val="00305C2B"/>
    <w:rsid w:val="00306649"/>
    <w:rsid w:val="003077DE"/>
    <w:rsid w:val="00311F2F"/>
    <w:rsid w:val="003175EC"/>
    <w:rsid w:val="00320E1F"/>
    <w:rsid w:val="00321500"/>
    <w:rsid w:val="003235F6"/>
    <w:rsid w:val="003276F3"/>
    <w:rsid w:val="00330ACA"/>
    <w:rsid w:val="00330C5E"/>
    <w:rsid w:val="00331D46"/>
    <w:rsid w:val="00332735"/>
    <w:rsid w:val="00335667"/>
    <w:rsid w:val="003422D8"/>
    <w:rsid w:val="0034265D"/>
    <w:rsid w:val="00345CBE"/>
    <w:rsid w:val="003465E8"/>
    <w:rsid w:val="00347DBD"/>
    <w:rsid w:val="00350C2E"/>
    <w:rsid w:val="003523E5"/>
    <w:rsid w:val="0035292E"/>
    <w:rsid w:val="0035423C"/>
    <w:rsid w:val="00354359"/>
    <w:rsid w:val="0035448B"/>
    <w:rsid w:val="003554CD"/>
    <w:rsid w:val="0035565C"/>
    <w:rsid w:val="00355E53"/>
    <w:rsid w:val="00360AE1"/>
    <w:rsid w:val="0036177B"/>
    <w:rsid w:val="00362E80"/>
    <w:rsid w:val="0036384B"/>
    <w:rsid w:val="00364435"/>
    <w:rsid w:val="00365386"/>
    <w:rsid w:val="00366852"/>
    <w:rsid w:val="00367547"/>
    <w:rsid w:val="00370044"/>
    <w:rsid w:val="0037098B"/>
    <w:rsid w:val="00371657"/>
    <w:rsid w:val="003726FD"/>
    <w:rsid w:val="00373C6C"/>
    <w:rsid w:val="00374656"/>
    <w:rsid w:val="0037487E"/>
    <w:rsid w:val="00374E56"/>
    <w:rsid w:val="0037682F"/>
    <w:rsid w:val="00380D09"/>
    <w:rsid w:val="00381DDB"/>
    <w:rsid w:val="00382B96"/>
    <w:rsid w:val="00385FF0"/>
    <w:rsid w:val="00386A43"/>
    <w:rsid w:val="00387D5E"/>
    <w:rsid w:val="00391661"/>
    <w:rsid w:val="003929A6"/>
    <w:rsid w:val="00393333"/>
    <w:rsid w:val="00393D95"/>
    <w:rsid w:val="00394710"/>
    <w:rsid w:val="00396E7F"/>
    <w:rsid w:val="003A0CCC"/>
    <w:rsid w:val="003A0F6E"/>
    <w:rsid w:val="003A138E"/>
    <w:rsid w:val="003A15F2"/>
    <w:rsid w:val="003A43EF"/>
    <w:rsid w:val="003A4FB9"/>
    <w:rsid w:val="003A6BA4"/>
    <w:rsid w:val="003B08C7"/>
    <w:rsid w:val="003B0B53"/>
    <w:rsid w:val="003B2100"/>
    <w:rsid w:val="003B210C"/>
    <w:rsid w:val="003B246A"/>
    <w:rsid w:val="003B3A54"/>
    <w:rsid w:val="003B683D"/>
    <w:rsid w:val="003B7C6A"/>
    <w:rsid w:val="003C0027"/>
    <w:rsid w:val="003C0566"/>
    <w:rsid w:val="003C1207"/>
    <w:rsid w:val="003C2112"/>
    <w:rsid w:val="003C4EC3"/>
    <w:rsid w:val="003C6073"/>
    <w:rsid w:val="003C6C27"/>
    <w:rsid w:val="003C75AB"/>
    <w:rsid w:val="003D0E50"/>
    <w:rsid w:val="003D1534"/>
    <w:rsid w:val="003D1C67"/>
    <w:rsid w:val="003D1F69"/>
    <w:rsid w:val="003D2975"/>
    <w:rsid w:val="003D4E36"/>
    <w:rsid w:val="003D5FE4"/>
    <w:rsid w:val="003D69C5"/>
    <w:rsid w:val="003D6A85"/>
    <w:rsid w:val="003D6C74"/>
    <w:rsid w:val="003E2C43"/>
    <w:rsid w:val="003E38CF"/>
    <w:rsid w:val="003E649B"/>
    <w:rsid w:val="003E6670"/>
    <w:rsid w:val="003E7272"/>
    <w:rsid w:val="003F122A"/>
    <w:rsid w:val="003F1E9C"/>
    <w:rsid w:val="003F26CA"/>
    <w:rsid w:val="003F2FC1"/>
    <w:rsid w:val="003F7E68"/>
    <w:rsid w:val="0040083E"/>
    <w:rsid w:val="004031EA"/>
    <w:rsid w:val="00404E32"/>
    <w:rsid w:val="00407209"/>
    <w:rsid w:val="004111DD"/>
    <w:rsid w:val="004112B8"/>
    <w:rsid w:val="00411567"/>
    <w:rsid w:val="00411EE3"/>
    <w:rsid w:val="0041270F"/>
    <w:rsid w:val="00412E70"/>
    <w:rsid w:val="00413512"/>
    <w:rsid w:val="00413B3A"/>
    <w:rsid w:val="00414DFC"/>
    <w:rsid w:val="00416E93"/>
    <w:rsid w:val="004245A8"/>
    <w:rsid w:val="00425C35"/>
    <w:rsid w:val="00433B21"/>
    <w:rsid w:val="004350CA"/>
    <w:rsid w:val="00435D75"/>
    <w:rsid w:val="00437B10"/>
    <w:rsid w:val="00440246"/>
    <w:rsid w:val="00442B0C"/>
    <w:rsid w:val="00447D90"/>
    <w:rsid w:val="004522D1"/>
    <w:rsid w:val="004539DE"/>
    <w:rsid w:val="00454A0E"/>
    <w:rsid w:val="00456FFE"/>
    <w:rsid w:val="00460892"/>
    <w:rsid w:val="00460F34"/>
    <w:rsid w:val="0046373B"/>
    <w:rsid w:val="00464077"/>
    <w:rsid w:val="0046643F"/>
    <w:rsid w:val="0046667B"/>
    <w:rsid w:val="00466DC4"/>
    <w:rsid w:val="00467228"/>
    <w:rsid w:val="004677C8"/>
    <w:rsid w:val="0047347A"/>
    <w:rsid w:val="00474DE7"/>
    <w:rsid w:val="004752BB"/>
    <w:rsid w:val="004759F0"/>
    <w:rsid w:val="00481030"/>
    <w:rsid w:val="0048534D"/>
    <w:rsid w:val="00485839"/>
    <w:rsid w:val="00486EC7"/>
    <w:rsid w:val="0048738A"/>
    <w:rsid w:val="00490EC8"/>
    <w:rsid w:val="00493871"/>
    <w:rsid w:val="00495747"/>
    <w:rsid w:val="0049595D"/>
    <w:rsid w:val="004A147D"/>
    <w:rsid w:val="004A277A"/>
    <w:rsid w:val="004A2E84"/>
    <w:rsid w:val="004A361D"/>
    <w:rsid w:val="004A444B"/>
    <w:rsid w:val="004A76CD"/>
    <w:rsid w:val="004B1FF6"/>
    <w:rsid w:val="004B39D0"/>
    <w:rsid w:val="004B5E1C"/>
    <w:rsid w:val="004B62EF"/>
    <w:rsid w:val="004C1A7A"/>
    <w:rsid w:val="004C694F"/>
    <w:rsid w:val="004D211D"/>
    <w:rsid w:val="004D43CF"/>
    <w:rsid w:val="004D5311"/>
    <w:rsid w:val="004D796E"/>
    <w:rsid w:val="004E2358"/>
    <w:rsid w:val="004E315C"/>
    <w:rsid w:val="004E3642"/>
    <w:rsid w:val="004F1BD4"/>
    <w:rsid w:val="004F301E"/>
    <w:rsid w:val="004F41D1"/>
    <w:rsid w:val="004F43C7"/>
    <w:rsid w:val="004F6A16"/>
    <w:rsid w:val="0050027B"/>
    <w:rsid w:val="00504338"/>
    <w:rsid w:val="0050624E"/>
    <w:rsid w:val="00510C66"/>
    <w:rsid w:val="00512D5B"/>
    <w:rsid w:val="005156EC"/>
    <w:rsid w:val="00515829"/>
    <w:rsid w:val="00520F4A"/>
    <w:rsid w:val="005244C1"/>
    <w:rsid w:val="00524D26"/>
    <w:rsid w:val="00524F40"/>
    <w:rsid w:val="00525D40"/>
    <w:rsid w:val="0052713E"/>
    <w:rsid w:val="005275BC"/>
    <w:rsid w:val="005304DC"/>
    <w:rsid w:val="00530BF5"/>
    <w:rsid w:val="00531369"/>
    <w:rsid w:val="00531E28"/>
    <w:rsid w:val="00534743"/>
    <w:rsid w:val="00535397"/>
    <w:rsid w:val="005368F0"/>
    <w:rsid w:val="00540A2A"/>
    <w:rsid w:val="00541133"/>
    <w:rsid w:val="00542E4A"/>
    <w:rsid w:val="0054314F"/>
    <w:rsid w:val="00550FD3"/>
    <w:rsid w:val="005541F4"/>
    <w:rsid w:val="0055441B"/>
    <w:rsid w:val="0055749A"/>
    <w:rsid w:val="00560039"/>
    <w:rsid w:val="005600B5"/>
    <w:rsid w:val="00563123"/>
    <w:rsid w:val="00565510"/>
    <w:rsid w:val="00565AA2"/>
    <w:rsid w:val="00565E31"/>
    <w:rsid w:val="0056727D"/>
    <w:rsid w:val="00571403"/>
    <w:rsid w:val="00572A11"/>
    <w:rsid w:val="00577320"/>
    <w:rsid w:val="005806DF"/>
    <w:rsid w:val="005808AD"/>
    <w:rsid w:val="00584493"/>
    <w:rsid w:val="0058466A"/>
    <w:rsid w:val="00584FC3"/>
    <w:rsid w:val="00585077"/>
    <w:rsid w:val="00586C3D"/>
    <w:rsid w:val="00591856"/>
    <w:rsid w:val="00593460"/>
    <w:rsid w:val="005936A3"/>
    <w:rsid w:val="005937C4"/>
    <w:rsid w:val="00595311"/>
    <w:rsid w:val="00597D1B"/>
    <w:rsid w:val="00597DFF"/>
    <w:rsid w:val="005A0BDF"/>
    <w:rsid w:val="005A1700"/>
    <w:rsid w:val="005A430E"/>
    <w:rsid w:val="005A4C53"/>
    <w:rsid w:val="005A779F"/>
    <w:rsid w:val="005B11DA"/>
    <w:rsid w:val="005B1F3A"/>
    <w:rsid w:val="005B5B21"/>
    <w:rsid w:val="005B606C"/>
    <w:rsid w:val="005B6872"/>
    <w:rsid w:val="005B6E5A"/>
    <w:rsid w:val="005B7E6C"/>
    <w:rsid w:val="005C0B9A"/>
    <w:rsid w:val="005C0C84"/>
    <w:rsid w:val="005C1133"/>
    <w:rsid w:val="005C3B0F"/>
    <w:rsid w:val="005C3BBB"/>
    <w:rsid w:val="005C5FBC"/>
    <w:rsid w:val="005C689C"/>
    <w:rsid w:val="005D3975"/>
    <w:rsid w:val="005D606B"/>
    <w:rsid w:val="005E04A1"/>
    <w:rsid w:val="005E0A70"/>
    <w:rsid w:val="005E17EA"/>
    <w:rsid w:val="005E2CBE"/>
    <w:rsid w:val="005E653D"/>
    <w:rsid w:val="005E6BAD"/>
    <w:rsid w:val="005F06E5"/>
    <w:rsid w:val="005F15B2"/>
    <w:rsid w:val="005F173B"/>
    <w:rsid w:val="006007D9"/>
    <w:rsid w:val="006012C0"/>
    <w:rsid w:val="00601B0D"/>
    <w:rsid w:val="0060506D"/>
    <w:rsid w:val="00610011"/>
    <w:rsid w:val="00610657"/>
    <w:rsid w:val="006134EE"/>
    <w:rsid w:val="00616057"/>
    <w:rsid w:val="0062276D"/>
    <w:rsid w:val="006227F6"/>
    <w:rsid w:val="00622FC0"/>
    <w:rsid w:val="006238B1"/>
    <w:rsid w:val="00630AEC"/>
    <w:rsid w:val="00630BCD"/>
    <w:rsid w:val="00633D87"/>
    <w:rsid w:val="0063481A"/>
    <w:rsid w:val="00635999"/>
    <w:rsid w:val="00636952"/>
    <w:rsid w:val="00637002"/>
    <w:rsid w:val="00641E5A"/>
    <w:rsid w:val="00643287"/>
    <w:rsid w:val="00645E68"/>
    <w:rsid w:val="00646D8B"/>
    <w:rsid w:val="0065039B"/>
    <w:rsid w:val="00650E04"/>
    <w:rsid w:val="00652C3F"/>
    <w:rsid w:val="0065406C"/>
    <w:rsid w:val="006546B7"/>
    <w:rsid w:val="00662550"/>
    <w:rsid w:val="00662F14"/>
    <w:rsid w:val="00665971"/>
    <w:rsid w:val="00665AB7"/>
    <w:rsid w:val="0066643A"/>
    <w:rsid w:val="00667059"/>
    <w:rsid w:val="00672664"/>
    <w:rsid w:val="00672DDF"/>
    <w:rsid w:val="00674282"/>
    <w:rsid w:val="00675A65"/>
    <w:rsid w:val="006760E6"/>
    <w:rsid w:val="006800DC"/>
    <w:rsid w:val="0068368B"/>
    <w:rsid w:val="0068788D"/>
    <w:rsid w:val="00687B75"/>
    <w:rsid w:val="00692B11"/>
    <w:rsid w:val="00693041"/>
    <w:rsid w:val="00694F0E"/>
    <w:rsid w:val="006964C5"/>
    <w:rsid w:val="006A4864"/>
    <w:rsid w:val="006A77C4"/>
    <w:rsid w:val="006B62F3"/>
    <w:rsid w:val="006C2F54"/>
    <w:rsid w:val="006C4F83"/>
    <w:rsid w:val="006C6391"/>
    <w:rsid w:val="006C7D87"/>
    <w:rsid w:val="006D09F6"/>
    <w:rsid w:val="006D1837"/>
    <w:rsid w:val="006D244F"/>
    <w:rsid w:val="006D45D7"/>
    <w:rsid w:val="006D6D1B"/>
    <w:rsid w:val="006D7119"/>
    <w:rsid w:val="006D753F"/>
    <w:rsid w:val="006E14C1"/>
    <w:rsid w:val="006E2390"/>
    <w:rsid w:val="006E2D51"/>
    <w:rsid w:val="006E613A"/>
    <w:rsid w:val="006E6D8F"/>
    <w:rsid w:val="006E7C60"/>
    <w:rsid w:val="006F0B7A"/>
    <w:rsid w:val="006F1496"/>
    <w:rsid w:val="006F1534"/>
    <w:rsid w:val="006F3846"/>
    <w:rsid w:val="006F40E9"/>
    <w:rsid w:val="006F55FF"/>
    <w:rsid w:val="006F7FFA"/>
    <w:rsid w:val="00700F2C"/>
    <w:rsid w:val="00700FE3"/>
    <w:rsid w:val="00704E22"/>
    <w:rsid w:val="00705B20"/>
    <w:rsid w:val="00712D19"/>
    <w:rsid w:val="00713231"/>
    <w:rsid w:val="007133AE"/>
    <w:rsid w:val="007158D3"/>
    <w:rsid w:val="00715E6F"/>
    <w:rsid w:val="00716CC5"/>
    <w:rsid w:val="007175AA"/>
    <w:rsid w:val="007216CB"/>
    <w:rsid w:val="007216EA"/>
    <w:rsid w:val="00721C1B"/>
    <w:rsid w:val="00722849"/>
    <w:rsid w:val="00724F80"/>
    <w:rsid w:val="00727D18"/>
    <w:rsid w:val="00730949"/>
    <w:rsid w:val="00732051"/>
    <w:rsid w:val="0073452F"/>
    <w:rsid w:val="0073630C"/>
    <w:rsid w:val="00736B84"/>
    <w:rsid w:val="00740FF5"/>
    <w:rsid w:val="00743419"/>
    <w:rsid w:val="007508A4"/>
    <w:rsid w:val="00752605"/>
    <w:rsid w:val="00752FD8"/>
    <w:rsid w:val="0075478C"/>
    <w:rsid w:val="00755040"/>
    <w:rsid w:val="007555A8"/>
    <w:rsid w:val="00756522"/>
    <w:rsid w:val="00757898"/>
    <w:rsid w:val="00761180"/>
    <w:rsid w:val="0076258D"/>
    <w:rsid w:val="0076363E"/>
    <w:rsid w:val="00764FB3"/>
    <w:rsid w:val="00766679"/>
    <w:rsid w:val="007701D8"/>
    <w:rsid w:val="00772487"/>
    <w:rsid w:val="00773D73"/>
    <w:rsid w:val="00774EE8"/>
    <w:rsid w:val="00777484"/>
    <w:rsid w:val="00777C58"/>
    <w:rsid w:val="00781383"/>
    <w:rsid w:val="00782A3E"/>
    <w:rsid w:val="00783CD2"/>
    <w:rsid w:val="00785298"/>
    <w:rsid w:val="00791D67"/>
    <w:rsid w:val="00794063"/>
    <w:rsid w:val="00794647"/>
    <w:rsid w:val="00794932"/>
    <w:rsid w:val="00795285"/>
    <w:rsid w:val="007A1EC2"/>
    <w:rsid w:val="007A30B1"/>
    <w:rsid w:val="007A337C"/>
    <w:rsid w:val="007A55D8"/>
    <w:rsid w:val="007A5F5B"/>
    <w:rsid w:val="007A698B"/>
    <w:rsid w:val="007A7E08"/>
    <w:rsid w:val="007B1479"/>
    <w:rsid w:val="007B3F3E"/>
    <w:rsid w:val="007B4A8A"/>
    <w:rsid w:val="007B568C"/>
    <w:rsid w:val="007B6195"/>
    <w:rsid w:val="007C0DC2"/>
    <w:rsid w:val="007C4465"/>
    <w:rsid w:val="007D3D8E"/>
    <w:rsid w:val="007D46F6"/>
    <w:rsid w:val="007D712A"/>
    <w:rsid w:val="007E0191"/>
    <w:rsid w:val="007E1795"/>
    <w:rsid w:val="007E2466"/>
    <w:rsid w:val="007E60D2"/>
    <w:rsid w:val="007E77E3"/>
    <w:rsid w:val="007E7FBA"/>
    <w:rsid w:val="007F0803"/>
    <w:rsid w:val="007F1FDD"/>
    <w:rsid w:val="007F2102"/>
    <w:rsid w:val="007F2765"/>
    <w:rsid w:val="007F30EA"/>
    <w:rsid w:val="007F3E65"/>
    <w:rsid w:val="007F4CBC"/>
    <w:rsid w:val="008021D1"/>
    <w:rsid w:val="008023DC"/>
    <w:rsid w:val="0080274D"/>
    <w:rsid w:val="00804B0F"/>
    <w:rsid w:val="00807747"/>
    <w:rsid w:val="00816EF4"/>
    <w:rsid w:val="008175C9"/>
    <w:rsid w:val="00820060"/>
    <w:rsid w:val="0082155B"/>
    <w:rsid w:val="008219C7"/>
    <w:rsid w:val="008223C8"/>
    <w:rsid w:val="008232F7"/>
    <w:rsid w:val="008263C3"/>
    <w:rsid w:val="00834411"/>
    <w:rsid w:val="00835834"/>
    <w:rsid w:val="00835E8B"/>
    <w:rsid w:val="00836CF7"/>
    <w:rsid w:val="00836E7C"/>
    <w:rsid w:val="00836FB3"/>
    <w:rsid w:val="00840B02"/>
    <w:rsid w:val="0084177A"/>
    <w:rsid w:val="00847CAD"/>
    <w:rsid w:val="00847E79"/>
    <w:rsid w:val="00852623"/>
    <w:rsid w:val="008536E9"/>
    <w:rsid w:val="00853D82"/>
    <w:rsid w:val="00854CC7"/>
    <w:rsid w:val="00854FA7"/>
    <w:rsid w:val="008555DE"/>
    <w:rsid w:val="00855850"/>
    <w:rsid w:val="008564A5"/>
    <w:rsid w:val="0086162C"/>
    <w:rsid w:val="00861E62"/>
    <w:rsid w:val="00863EF5"/>
    <w:rsid w:val="00864AB1"/>
    <w:rsid w:val="00865283"/>
    <w:rsid w:val="008666F9"/>
    <w:rsid w:val="00866939"/>
    <w:rsid w:val="00866AA9"/>
    <w:rsid w:val="0087006A"/>
    <w:rsid w:val="0087137D"/>
    <w:rsid w:val="00872958"/>
    <w:rsid w:val="00872DD9"/>
    <w:rsid w:val="0087335E"/>
    <w:rsid w:val="00873482"/>
    <w:rsid w:val="00875318"/>
    <w:rsid w:val="008756C6"/>
    <w:rsid w:val="0087660E"/>
    <w:rsid w:val="00882683"/>
    <w:rsid w:val="008836C7"/>
    <w:rsid w:val="00885977"/>
    <w:rsid w:val="0088685A"/>
    <w:rsid w:val="00887486"/>
    <w:rsid w:val="00887765"/>
    <w:rsid w:val="00891485"/>
    <w:rsid w:val="00891B5A"/>
    <w:rsid w:val="00892443"/>
    <w:rsid w:val="00892D52"/>
    <w:rsid w:val="00892DFF"/>
    <w:rsid w:val="0089359A"/>
    <w:rsid w:val="00894515"/>
    <w:rsid w:val="00895612"/>
    <w:rsid w:val="00895719"/>
    <w:rsid w:val="00896A5A"/>
    <w:rsid w:val="00897030"/>
    <w:rsid w:val="00897943"/>
    <w:rsid w:val="008A222B"/>
    <w:rsid w:val="008A2B1D"/>
    <w:rsid w:val="008A3126"/>
    <w:rsid w:val="008A3CD3"/>
    <w:rsid w:val="008A43DB"/>
    <w:rsid w:val="008A5EF1"/>
    <w:rsid w:val="008B2383"/>
    <w:rsid w:val="008B23B7"/>
    <w:rsid w:val="008C13F0"/>
    <w:rsid w:val="008C2BFC"/>
    <w:rsid w:val="008C404A"/>
    <w:rsid w:val="008C4CF2"/>
    <w:rsid w:val="008C6048"/>
    <w:rsid w:val="008C7FA8"/>
    <w:rsid w:val="008D0A67"/>
    <w:rsid w:val="008D0DE4"/>
    <w:rsid w:val="008D150E"/>
    <w:rsid w:val="008D3CD0"/>
    <w:rsid w:val="008D3FFC"/>
    <w:rsid w:val="008D4456"/>
    <w:rsid w:val="008D7EB9"/>
    <w:rsid w:val="008E2BC8"/>
    <w:rsid w:val="008E2DF2"/>
    <w:rsid w:val="008E428C"/>
    <w:rsid w:val="008E4C72"/>
    <w:rsid w:val="008E555C"/>
    <w:rsid w:val="008F1415"/>
    <w:rsid w:val="008F18EA"/>
    <w:rsid w:val="008F259F"/>
    <w:rsid w:val="008F7F2A"/>
    <w:rsid w:val="008F7F2E"/>
    <w:rsid w:val="009014DE"/>
    <w:rsid w:val="009032C2"/>
    <w:rsid w:val="009039B6"/>
    <w:rsid w:val="00903AE0"/>
    <w:rsid w:val="00903B2A"/>
    <w:rsid w:val="0090447E"/>
    <w:rsid w:val="00904C6A"/>
    <w:rsid w:val="009068D2"/>
    <w:rsid w:val="00907111"/>
    <w:rsid w:val="00910558"/>
    <w:rsid w:val="00910729"/>
    <w:rsid w:val="0091099C"/>
    <w:rsid w:val="00913C57"/>
    <w:rsid w:val="0091511B"/>
    <w:rsid w:val="00915A28"/>
    <w:rsid w:val="009162EF"/>
    <w:rsid w:val="0092028F"/>
    <w:rsid w:val="00920B0D"/>
    <w:rsid w:val="00920E07"/>
    <w:rsid w:val="00926619"/>
    <w:rsid w:val="0092698B"/>
    <w:rsid w:val="0092769E"/>
    <w:rsid w:val="00930F19"/>
    <w:rsid w:val="009318C8"/>
    <w:rsid w:val="00933FBA"/>
    <w:rsid w:val="00934210"/>
    <w:rsid w:val="00935218"/>
    <w:rsid w:val="00935A1C"/>
    <w:rsid w:val="009361E8"/>
    <w:rsid w:val="0093762F"/>
    <w:rsid w:val="00937D57"/>
    <w:rsid w:val="009420CE"/>
    <w:rsid w:val="00945257"/>
    <w:rsid w:val="0094577C"/>
    <w:rsid w:val="009466FD"/>
    <w:rsid w:val="0094732E"/>
    <w:rsid w:val="0095119A"/>
    <w:rsid w:val="00952B75"/>
    <w:rsid w:val="00956B3E"/>
    <w:rsid w:val="00960454"/>
    <w:rsid w:val="0096048B"/>
    <w:rsid w:val="009647F3"/>
    <w:rsid w:val="00967C1D"/>
    <w:rsid w:val="00973875"/>
    <w:rsid w:val="009740EE"/>
    <w:rsid w:val="0097498E"/>
    <w:rsid w:val="0097640C"/>
    <w:rsid w:val="00976653"/>
    <w:rsid w:val="00982C23"/>
    <w:rsid w:val="00983A19"/>
    <w:rsid w:val="00986686"/>
    <w:rsid w:val="009870CC"/>
    <w:rsid w:val="009874B9"/>
    <w:rsid w:val="009900D2"/>
    <w:rsid w:val="009905E5"/>
    <w:rsid w:val="00990830"/>
    <w:rsid w:val="00992B5F"/>
    <w:rsid w:val="00995B3F"/>
    <w:rsid w:val="009962BF"/>
    <w:rsid w:val="0099784F"/>
    <w:rsid w:val="00997C15"/>
    <w:rsid w:val="009A090F"/>
    <w:rsid w:val="009A14D8"/>
    <w:rsid w:val="009A15A8"/>
    <w:rsid w:val="009A3449"/>
    <w:rsid w:val="009B19EC"/>
    <w:rsid w:val="009B2075"/>
    <w:rsid w:val="009B3CE7"/>
    <w:rsid w:val="009B3ECB"/>
    <w:rsid w:val="009B45D6"/>
    <w:rsid w:val="009C14BE"/>
    <w:rsid w:val="009C3172"/>
    <w:rsid w:val="009C7656"/>
    <w:rsid w:val="009D131E"/>
    <w:rsid w:val="009D1629"/>
    <w:rsid w:val="009D1AA5"/>
    <w:rsid w:val="009D1DC4"/>
    <w:rsid w:val="009D2C90"/>
    <w:rsid w:val="009E1511"/>
    <w:rsid w:val="009E31E5"/>
    <w:rsid w:val="009F09BE"/>
    <w:rsid w:val="009F3620"/>
    <w:rsid w:val="009F3E76"/>
    <w:rsid w:val="009F46E6"/>
    <w:rsid w:val="009F4A08"/>
    <w:rsid w:val="009F51C4"/>
    <w:rsid w:val="009F65A1"/>
    <w:rsid w:val="00A01472"/>
    <w:rsid w:val="00A01D65"/>
    <w:rsid w:val="00A05CAB"/>
    <w:rsid w:val="00A07BC8"/>
    <w:rsid w:val="00A10EB1"/>
    <w:rsid w:val="00A12D2E"/>
    <w:rsid w:val="00A15FD8"/>
    <w:rsid w:val="00A2050A"/>
    <w:rsid w:val="00A2072A"/>
    <w:rsid w:val="00A211C4"/>
    <w:rsid w:val="00A22C13"/>
    <w:rsid w:val="00A233F9"/>
    <w:rsid w:val="00A247BD"/>
    <w:rsid w:val="00A256F4"/>
    <w:rsid w:val="00A27791"/>
    <w:rsid w:val="00A305AC"/>
    <w:rsid w:val="00A320D3"/>
    <w:rsid w:val="00A34A95"/>
    <w:rsid w:val="00A35977"/>
    <w:rsid w:val="00A37B4A"/>
    <w:rsid w:val="00A37B64"/>
    <w:rsid w:val="00A44355"/>
    <w:rsid w:val="00A52AFA"/>
    <w:rsid w:val="00A530FC"/>
    <w:rsid w:val="00A53A46"/>
    <w:rsid w:val="00A606E8"/>
    <w:rsid w:val="00A60E53"/>
    <w:rsid w:val="00A63283"/>
    <w:rsid w:val="00A63BF2"/>
    <w:rsid w:val="00A65515"/>
    <w:rsid w:val="00A75530"/>
    <w:rsid w:val="00A765A6"/>
    <w:rsid w:val="00A80481"/>
    <w:rsid w:val="00A80F1D"/>
    <w:rsid w:val="00A82905"/>
    <w:rsid w:val="00A869C4"/>
    <w:rsid w:val="00A874F6"/>
    <w:rsid w:val="00A90A2B"/>
    <w:rsid w:val="00A90FEE"/>
    <w:rsid w:val="00A91D8C"/>
    <w:rsid w:val="00A9261E"/>
    <w:rsid w:val="00A92659"/>
    <w:rsid w:val="00A9401D"/>
    <w:rsid w:val="00A9627D"/>
    <w:rsid w:val="00A976BA"/>
    <w:rsid w:val="00AA0A6A"/>
    <w:rsid w:val="00AA30EB"/>
    <w:rsid w:val="00AA38D9"/>
    <w:rsid w:val="00AA4C9A"/>
    <w:rsid w:val="00AA64E7"/>
    <w:rsid w:val="00AA73B3"/>
    <w:rsid w:val="00AB08ED"/>
    <w:rsid w:val="00AB13BB"/>
    <w:rsid w:val="00AB1E8D"/>
    <w:rsid w:val="00AB38FF"/>
    <w:rsid w:val="00AB44EB"/>
    <w:rsid w:val="00AB4E16"/>
    <w:rsid w:val="00AB5137"/>
    <w:rsid w:val="00AB5C19"/>
    <w:rsid w:val="00AB642C"/>
    <w:rsid w:val="00AB67F3"/>
    <w:rsid w:val="00AB6957"/>
    <w:rsid w:val="00AB6E7E"/>
    <w:rsid w:val="00AB7913"/>
    <w:rsid w:val="00AC0989"/>
    <w:rsid w:val="00AC1BCC"/>
    <w:rsid w:val="00AC4785"/>
    <w:rsid w:val="00AC5CA5"/>
    <w:rsid w:val="00AC6337"/>
    <w:rsid w:val="00AD1199"/>
    <w:rsid w:val="00AD13C6"/>
    <w:rsid w:val="00AD1F33"/>
    <w:rsid w:val="00AD5A94"/>
    <w:rsid w:val="00AD60C7"/>
    <w:rsid w:val="00AD7FB9"/>
    <w:rsid w:val="00AE11D6"/>
    <w:rsid w:val="00AE2278"/>
    <w:rsid w:val="00AE22B8"/>
    <w:rsid w:val="00AE238E"/>
    <w:rsid w:val="00AE26A8"/>
    <w:rsid w:val="00AE418A"/>
    <w:rsid w:val="00AE48B0"/>
    <w:rsid w:val="00AE5588"/>
    <w:rsid w:val="00AE5DE6"/>
    <w:rsid w:val="00AE6DB6"/>
    <w:rsid w:val="00AF098F"/>
    <w:rsid w:val="00AF3146"/>
    <w:rsid w:val="00AF3988"/>
    <w:rsid w:val="00AF5F33"/>
    <w:rsid w:val="00B00FB3"/>
    <w:rsid w:val="00B03A4A"/>
    <w:rsid w:val="00B064A1"/>
    <w:rsid w:val="00B07540"/>
    <w:rsid w:val="00B1014C"/>
    <w:rsid w:val="00B10A9A"/>
    <w:rsid w:val="00B115DC"/>
    <w:rsid w:val="00B130DF"/>
    <w:rsid w:val="00B143A5"/>
    <w:rsid w:val="00B1467B"/>
    <w:rsid w:val="00B15D2B"/>
    <w:rsid w:val="00B16FD8"/>
    <w:rsid w:val="00B170BA"/>
    <w:rsid w:val="00B20025"/>
    <w:rsid w:val="00B21021"/>
    <w:rsid w:val="00B22A24"/>
    <w:rsid w:val="00B23584"/>
    <w:rsid w:val="00B2359D"/>
    <w:rsid w:val="00B24BF4"/>
    <w:rsid w:val="00B24F66"/>
    <w:rsid w:val="00B2578B"/>
    <w:rsid w:val="00B25D3E"/>
    <w:rsid w:val="00B25F98"/>
    <w:rsid w:val="00B261AD"/>
    <w:rsid w:val="00B267E8"/>
    <w:rsid w:val="00B27D5E"/>
    <w:rsid w:val="00B311D9"/>
    <w:rsid w:val="00B324D7"/>
    <w:rsid w:val="00B33255"/>
    <w:rsid w:val="00B3390C"/>
    <w:rsid w:val="00B35346"/>
    <w:rsid w:val="00B35A7A"/>
    <w:rsid w:val="00B35F14"/>
    <w:rsid w:val="00B35F94"/>
    <w:rsid w:val="00B3794E"/>
    <w:rsid w:val="00B37C39"/>
    <w:rsid w:val="00B40F3E"/>
    <w:rsid w:val="00B42E8D"/>
    <w:rsid w:val="00B4360A"/>
    <w:rsid w:val="00B50634"/>
    <w:rsid w:val="00B53B15"/>
    <w:rsid w:val="00B54E25"/>
    <w:rsid w:val="00B551AB"/>
    <w:rsid w:val="00B5557B"/>
    <w:rsid w:val="00B60ADE"/>
    <w:rsid w:val="00B62F3A"/>
    <w:rsid w:val="00B6338F"/>
    <w:rsid w:val="00B63589"/>
    <w:rsid w:val="00B641F0"/>
    <w:rsid w:val="00B70266"/>
    <w:rsid w:val="00B70C66"/>
    <w:rsid w:val="00B70EFB"/>
    <w:rsid w:val="00B73A22"/>
    <w:rsid w:val="00B815E3"/>
    <w:rsid w:val="00B83AA7"/>
    <w:rsid w:val="00B84094"/>
    <w:rsid w:val="00B8468E"/>
    <w:rsid w:val="00B85508"/>
    <w:rsid w:val="00B90CB5"/>
    <w:rsid w:val="00B91BFF"/>
    <w:rsid w:val="00B926E4"/>
    <w:rsid w:val="00B9446A"/>
    <w:rsid w:val="00B94DB9"/>
    <w:rsid w:val="00B95BE3"/>
    <w:rsid w:val="00B96EE2"/>
    <w:rsid w:val="00B97FB7"/>
    <w:rsid w:val="00BA118D"/>
    <w:rsid w:val="00BA2B05"/>
    <w:rsid w:val="00BA2F63"/>
    <w:rsid w:val="00BA3482"/>
    <w:rsid w:val="00BA4331"/>
    <w:rsid w:val="00BA43A8"/>
    <w:rsid w:val="00BA4F25"/>
    <w:rsid w:val="00BA786A"/>
    <w:rsid w:val="00BA78DE"/>
    <w:rsid w:val="00BB3A6F"/>
    <w:rsid w:val="00BB4867"/>
    <w:rsid w:val="00BB5AC2"/>
    <w:rsid w:val="00BB5C55"/>
    <w:rsid w:val="00BB6342"/>
    <w:rsid w:val="00BB7203"/>
    <w:rsid w:val="00BB7BD1"/>
    <w:rsid w:val="00BB7DD9"/>
    <w:rsid w:val="00BC0CC7"/>
    <w:rsid w:val="00BC1457"/>
    <w:rsid w:val="00BC42B6"/>
    <w:rsid w:val="00BC57B1"/>
    <w:rsid w:val="00BC5EE0"/>
    <w:rsid w:val="00BC7539"/>
    <w:rsid w:val="00BC7FA3"/>
    <w:rsid w:val="00BD0CD3"/>
    <w:rsid w:val="00BD3107"/>
    <w:rsid w:val="00BD508A"/>
    <w:rsid w:val="00BD5345"/>
    <w:rsid w:val="00BD5CF1"/>
    <w:rsid w:val="00BD6376"/>
    <w:rsid w:val="00BD728F"/>
    <w:rsid w:val="00BE097A"/>
    <w:rsid w:val="00BE6A86"/>
    <w:rsid w:val="00BE79E8"/>
    <w:rsid w:val="00BF146E"/>
    <w:rsid w:val="00BF205E"/>
    <w:rsid w:val="00BF21B5"/>
    <w:rsid w:val="00BF38D2"/>
    <w:rsid w:val="00BF38E6"/>
    <w:rsid w:val="00BF4766"/>
    <w:rsid w:val="00BF7796"/>
    <w:rsid w:val="00BF7C0E"/>
    <w:rsid w:val="00C00A48"/>
    <w:rsid w:val="00C00B02"/>
    <w:rsid w:val="00C014E7"/>
    <w:rsid w:val="00C01D6F"/>
    <w:rsid w:val="00C0214E"/>
    <w:rsid w:val="00C021D5"/>
    <w:rsid w:val="00C02753"/>
    <w:rsid w:val="00C0301B"/>
    <w:rsid w:val="00C05DC1"/>
    <w:rsid w:val="00C1137F"/>
    <w:rsid w:val="00C11451"/>
    <w:rsid w:val="00C123A9"/>
    <w:rsid w:val="00C1361B"/>
    <w:rsid w:val="00C13A7D"/>
    <w:rsid w:val="00C20A7F"/>
    <w:rsid w:val="00C21DBB"/>
    <w:rsid w:val="00C2391B"/>
    <w:rsid w:val="00C23A91"/>
    <w:rsid w:val="00C242E7"/>
    <w:rsid w:val="00C24644"/>
    <w:rsid w:val="00C25434"/>
    <w:rsid w:val="00C27478"/>
    <w:rsid w:val="00C27612"/>
    <w:rsid w:val="00C30499"/>
    <w:rsid w:val="00C32CF5"/>
    <w:rsid w:val="00C32FAB"/>
    <w:rsid w:val="00C34C15"/>
    <w:rsid w:val="00C35B56"/>
    <w:rsid w:val="00C35D63"/>
    <w:rsid w:val="00C36350"/>
    <w:rsid w:val="00C3680B"/>
    <w:rsid w:val="00C36AAA"/>
    <w:rsid w:val="00C40D76"/>
    <w:rsid w:val="00C42C34"/>
    <w:rsid w:val="00C432C4"/>
    <w:rsid w:val="00C442FC"/>
    <w:rsid w:val="00C4516C"/>
    <w:rsid w:val="00C4646F"/>
    <w:rsid w:val="00C505CA"/>
    <w:rsid w:val="00C538E9"/>
    <w:rsid w:val="00C53D6C"/>
    <w:rsid w:val="00C549F5"/>
    <w:rsid w:val="00C54DE7"/>
    <w:rsid w:val="00C5698D"/>
    <w:rsid w:val="00C60A47"/>
    <w:rsid w:val="00C60AA5"/>
    <w:rsid w:val="00C60FC8"/>
    <w:rsid w:val="00C623DF"/>
    <w:rsid w:val="00C638B8"/>
    <w:rsid w:val="00C656C4"/>
    <w:rsid w:val="00C659FC"/>
    <w:rsid w:val="00C666CD"/>
    <w:rsid w:val="00C70B57"/>
    <w:rsid w:val="00C71659"/>
    <w:rsid w:val="00C718D0"/>
    <w:rsid w:val="00C74C24"/>
    <w:rsid w:val="00C773F4"/>
    <w:rsid w:val="00C776DB"/>
    <w:rsid w:val="00C805A0"/>
    <w:rsid w:val="00C81EB7"/>
    <w:rsid w:val="00C82B3E"/>
    <w:rsid w:val="00C82F80"/>
    <w:rsid w:val="00C83996"/>
    <w:rsid w:val="00C850C3"/>
    <w:rsid w:val="00C8511F"/>
    <w:rsid w:val="00C90A61"/>
    <w:rsid w:val="00C91EF6"/>
    <w:rsid w:val="00C95721"/>
    <w:rsid w:val="00CA28C5"/>
    <w:rsid w:val="00CA5EE6"/>
    <w:rsid w:val="00CA6CF7"/>
    <w:rsid w:val="00CB1C67"/>
    <w:rsid w:val="00CB2DCC"/>
    <w:rsid w:val="00CB3B8D"/>
    <w:rsid w:val="00CB63AC"/>
    <w:rsid w:val="00CC0CF6"/>
    <w:rsid w:val="00CC401E"/>
    <w:rsid w:val="00CC4326"/>
    <w:rsid w:val="00CC43AD"/>
    <w:rsid w:val="00CC49E1"/>
    <w:rsid w:val="00CC4BC9"/>
    <w:rsid w:val="00CC562D"/>
    <w:rsid w:val="00CC5D0C"/>
    <w:rsid w:val="00CD4232"/>
    <w:rsid w:val="00CD57D4"/>
    <w:rsid w:val="00CD6704"/>
    <w:rsid w:val="00CD7C65"/>
    <w:rsid w:val="00CE1624"/>
    <w:rsid w:val="00CE185B"/>
    <w:rsid w:val="00CE197E"/>
    <w:rsid w:val="00CE3AF4"/>
    <w:rsid w:val="00CE5905"/>
    <w:rsid w:val="00CE708C"/>
    <w:rsid w:val="00CE754D"/>
    <w:rsid w:val="00CF156A"/>
    <w:rsid w:val="00CF2EE7"/>
    <w:rsid w:val="00CF4304"/>
    <w:rsid w:val="00CF4BDE"/>
    <w:rsid w:val="00CF5B7E"/>
    <w:rsid w:val="00CF7202"/>
    <w:rsid w:val="00D04685"/>
    <w:rsid w:val="00D0517F"/>
    <w:rsid w:val="00D05431"/>
    <w:rsid w:val="00D071B6"/>
    <w:rsid w:val="00D07A53"/>
    <w:rsid w:val="00D12524"/>
    <w:rsid w:val="00D14179"/>
    <w:rsid w:val="00D147CA"/>
    <w:rsid w:val="00D14DD8"/>
    <w:rsid w:val="00D161A2"/>
    <w:rsid w:val="00D165AA"/>
    <w:rsid w:val="00D16746"/>
    <w:rsid w:val="00D16B65"/>
    <w:rsid w:val="00D17270"/>
    <w:rsid w:val="00D20105"/>
    <w:rsid w:val="00D21399"/>
    <w:rsid w:val="00D22FCA"/>
    <w:rsid w:val="00D25DA6"/>
    <w:rsid w:val="00D26257"/>
    <w:rsid w:val="00D2674D"/>
    <w:rsid w:val="00D30E8D"/>
    <w:rsid w:val="00D31119"/>
    <w:rsid w:val="00D33E0C"/>
    <w:rsid w:val="00D42D43"/>
    <w:rsid w:val="00D45B07"/>
    <w:rsid w:val="00D45E9A"/>
    <w:rsid w:val="00D5164D"/>
    <w:rsid w:val="00D51C67"/>
    <w:rsid w:val="00D520E3"/>
    <w:rsid w:val="00D53368"/>
    <w:rsid w:val="00D555C9"/>
    <w:rsid w:val="00D5653C"/>
    <w:rsid w:val="00D61090"/>
    <w:rsid w:val="00D6170E"/>
    <w:rsid w:val="00D62F08"/>
    <w:rsid w:val="00D6472C"/>
    <w:rsid w:val="00D64A3F"/>
    <w:rsid w:val="00D65149"/>
    <w:rsid w:val="00D66071"/>
    <w:rsid w:val="00D67EE0"/>
    <w:rsid w:val="00D737F7"/>
    <w:rsid w:val="00D741EE"/>
    <w:rsid w:val="00D77966"/>
    <w:rsid w:val="00D8175E"/>
    <w:rsid w:val="00D86417"/>
    <w:rsid w:val="00D871E4"/>
    <w:rsid w:val="00D90CF0"/>
    <w:rsid w:val="00D90D69"/>
    <w:rsid w:val="00D92307"/>
    <w:rsid w:val="00D952DB"/>
    <w:rsid w:val="00D9617D"/>
    <w:rsid w:val="00D96988"/>
    <w:rsid w:val="00D97EA9"/>
    <w:rsid w:val="00DA108B"/>
    <w:rsid w:val="00DA3A80"/>
    <w:rsid w:val="00DA4B21"/>
    <w:rsid w:val="00DA57EF"/>
    <w:rsid w:val="00DA5FA4"/>
    <w:rsid w:val="00DB133F"/>
    <w:rsid w:val="00DB1663"/>
    <w:rsid w:val="00DB24CC"/>
    <w:rsid w:val="00DB34A1"/>
    <w:rsid w:val="00DB3502"/>
    <w:rsid w:val="00DB3B1E"/>
    <w:rsid w:val="00DB49EB"/>
    <w:rsid w:val="00DB4F3B"/>
    <w:rsid w:val="00DB7B79"/>
    <w:rsid w:val="00DC3C13"/>
    <w:rsid w:val="00DC7CBA"/>
    <w:rsid w:val="00DD1AAB"/>
    <w:rsid w:val="00DD1C2F"/>
    <w:rsid w:val="00DD350A"/>
    <w:rsid w:val="00DD71AA"/>
    <w:rsid w:val="00DE169B"/>
    <w:rsid w:val="00DE29C3"/>
    <w:rsid w:val="00DE4A70"/>
    <w:rsid w:val="00DE7CF4"/>
    <w:rsid w:val="00DF0F1B"/>
    <w:rsid w:val="00DF2A58"/>
    <w:rsid w:val="00DF4FC6"/>
    <w:rsid w:val="00E006D2"/>
    <w:rsid w:val="00E03411"/>
    <w:rsid w:val="00E04D48"/>
    <w:rsid w:val="00E07489"/>
    <w:rsid w:val="00E106DA"/>
    <w:rsid w:val="00E122DF"/>
    <w:rsid w:val="00E1272B"/>
    <w:rsid w:val="00E13F50"/>
    <w:rsid w:val="00E14A4E"/>
    <w:rsid w:val="00E1503F"/>
    <w:rsid w:val="00E205BE"/>
    <w:rsid w:val="00E20701"/>
    <w:rsid w:val="00E2305A"/>
    <w:rsid w:val="00E2560A"/>
    <w:rsid w:val="00E26FE0"/>
    <w:rsid w:val="00E312E0"/>
    <w:rsid w:val="00E318F0"/>
    <w:rsid w:val="00E33E22"/>
    <w:rsid w:val="00E3441F"/>
    <w:rsid w:val="00E346B0"/>
    <w:rsid w:val="00E35092"/>
    <w:rsid w:val="00E35303"/>
    <w:rsid w:val="00E4065D"/>
    <w:rsid w:val="00E44174"/>
    <w:rsid w:val="00E52E57"/>
    <w:rsid w:val="00E538CF"/>
    <w:rsid w:val="00E55AEB"/>
    <w:rsid w:val="00E563BC"/>
    <w:rsid w:val="00E57C42"/>
    <w:rsid w:val="00E60AB8"/>
    <w:rsid w:val="00E60E11"/>
    <w:rsid w:val="00E61F7A"/>
    <w:rsid w:val="00E638B3"/>
    <w:rsid w:val="00E64029"/>
    <w:rsid w:val="00E643CA"/>
    <w:rsid w:val="00E64D80"/>
    <w:rsid w:val="00E65B4A"/>
    <w:rsid w:val="00E67300"/>
    <w:rsid w:val="00E70558"/>
    <w:rsid w:val="00E70E5D"/>
    <w:rsid w:val="00E714A7"/>
    <w:rsid w:val="00E72663"/>
    <w:rsid w:val="00E7270F"/>
    <w:rsid w:val="00E742C0"/>
    <w:rsid w:val="00E74CA5"/>
    <w:rsid w:val="00E755AA"/>
    <w:rsid w:val="00E76AC8"/>
    <w:rsid w:val="00E81B25"/>
    <w:rsid w:val="00E82187"/>
    <w:rsid w:val="00E86DCB"/>
    <w:rsid w:val="00E9055C"/>
    <w:rsid w:val="00E9247C"/>
    <w:rsid w:val="00E96173"/>
    <w:rsid w:val="00EA3943"/>
    <w:rsid w:val="00EA4130"/>
    <w:rsid w:val="00EA5007"/>
    <w:rsid w:val="00EA5884"/>
    <w:rsid w:val="00EA6086"/>
    <w:rsid w:val="00EA69DC"/>
    <w:rsid w:val="00EB0046"/>
    <w:rsid w:val="00EB0D88"/>
    <w:rsid w:val="00EB2A4C"/>
    <w:rsid w:val="00EB646F"/>
    <w:rsid w:val="00EC2535"/>
    <w:rsid w:val="00EC35E2"/>
    <w:rsid w:val="00EC4560"/>
    <w:rsid w:val="00EC5149"/>
    <w:rsid w:val="00EC7EA8"/>
    <w:rsid w:val="00ED0652"/>
    <w:rsid w:val="00ED075D"/>
    <w:rsid w:val="00ED11D1"/>
    <w:rsid w:val="00ED4D17"/>
    <w:rsid w:val="00ED5278"/>
    <w:rsid w:val="00ED59C9"/>
    <w:rsid w:val="00ED6579"/>
    <w:rsid w:val="00ED6F2C"/>
    <w:rsid w:val="00ED7325"/>
    <w:rsid w:val="00EE078E"/>
    <w:rsid w:val="00EE122E"/>
    <w:rsid w:val="00EE16E8"/>
    <w:rsid w:val="00EE3FF6"/>
    <w:rsid w:val="00EE4A4A"/>
    <w:rsid w:val="00EE61DF"/>
    <w:rsid w:val="00EE6A43"/>
    <w:rsid w:val="00EF0484"/>
    <w:rsid w:val="00EF19B0"/>
    <w:rsid w:val="00EF48DF"/>
    <w:rsid w:val="00EF527E"/>
    <w:rsid w:val="00EF68EA"/>
    <w:rsid w:val="00EF78EC"/>
    <w:rsid w:val="00EF7C4F"/>
    <w:rsid w:val="00F028D0"/>
    <w:rsid w:val="00F02A8C"/>
    <w:rsid w:val="00F05327"/>
    <w:rsid w:val="00F079F5"/>
    <w:rsid w:val="00F123AE"/>
    <w:rsid w:val="00F12ADB"/>
    <w:rsid w:val="00F16E42"/>
    <w:rsid w:val="00F20221"/>
    <w:rsid w:val="00F20C14"/>
    <w:rsid w:val="00F214DF"/>
    <w:rsid w:val="00F217F8"/>
    <w:rsid w:val="00F225A4"/>
    <w:rsid w:val="00F22F42"/>
    <w:rsid w:val="00F244D1"/>
    <w:rsid w:val="00F27920"/>
    <w:rsid w:val="00F31606"/>
    <w:rsid w:val="00F32AFC"/>
    <w:rsid w:val="00F32E8F"/>
    <w:rsid w:val="00F33CE9"/>
    <w:rsid w:val="00F34AF9"/>
    <w:rsid w:val="00F4000A"/>
    <w:rsid w:val="00F408FD"/>
    <w:rsid w:val="00F413F7"/>
    <w:rsid w:val="00F4173A"/>
    <w:rsid w:val="00F434BD"/>
    <w:rsid w:val="00F437A3"/>
    <w:rsid w:val="00F445DF"/>
    <w:rsid w:val="00F46328"/>
    <w:rsid w:val="00F464A9"/>
    <w:rsid w:val="00F467E5"/>
    <w:rsid w:val="00F46DB6"/>
    <w:rsid w:val="00F47AAA"/>
    <w:rsid w:val="00F50B2E"/>
    <w:rsid w:val="00F516B7"/>
    <w:rsid w:val="00F51920"/>
    <w:rsid w:val="00F57EBB"/>
    <w:rsid w:val="00F57FF6"/>
    <w:rsid w:val="00F60044"/>
    <w:rsid w:val="00F60478"/>
    <w:rsid w:val="00F64E9F"/>
    <w:rsid w:val="00F65644"/>
    <w:rsid w:val="00F65F55"/>
    <w:rsid w:val="00F67872"/>
    <w:rsid w:val="00F7132D"/>
    <w:rsid w:val="00F71C82"/>
    <w:rsid w:val="00F723BE"/>
    <w:rsid w:val="00F73B16"/>
    <w:rsid w:val="00F74496"/>
    <w:rsid w:val="00F752FB"/>
    <w:rsid w:val="00F75775"/>
    <w:rsid w:val="00F80635"/>
    <w:rsid w:val="00F80904"/>
    <w:rsid w:val="00F81322"/>
    <w:rsid w:val="00F82865"/>
    <w:rsid w:val="00F82F23"/>
    <w:rsid w:val="00F84D60"/>
    <w:rsid w:val="00F85609"/>
    <w:rsid w:val="00F866F1"/>
    <w:rsid w:val="00F8674F"/>
    <w:rsid w:val="00F87C17"/>
    <w:rsid w:val="00F929BD"/>
    <w:rsid w:val="00F9650B"/>
    <w:rsid w:val="00FA1D41"/>
    <w:rsid w:val="00FA20CD"/>
    <w:rsid w:val="00FA39D0"/>
    <w:rsid w:val="00FA3F2A"/>
    <w:rsid w:val="00FB25A8"/>
    <w:rsid w:val="00FB2AF3"/>
    <w:rsid w:val="00FB3C1C"/>
    <w:rsid w:val="00FB4BBB"/>
    <w:rsid w:val="00FB5B3B"/>
    <w:rsid w:val="00FB7622"/>
    <w:rsid w:val="00FB7994"/>
    <w:rsid w:val="00FC16F6"/>
    <w:rsid w:val="00FC4F4E"/>
    <w:rsid w:val="00FC5D2A"/>
    <w:rsid w:val="00FC60DC"/>
    <w:rsid w:val="00FC6264"/>
    <w:rsid w:val="00FD053E"/>
    <w:rsid w:val="00FD09A4"/>
    <w:rsid w:val="00FD1164"/>
    <w:rsid w:val="00FD1382"/>
    <w:rsid w:val="00FD420E"/>
    <w:rsid w:val="00FD4280"/>
    <w:rsid w:val="00FD4412"/>
    <w:rsid w:val="00FD5C86"/>
    <w:rsid w:val="00FD62C5"/>
    <w:rsid w:val="00FD7151"/>
    <w:rsid w:val="00FE31B0"/>
    <w:rsid w:val="00FE4053"/>
    <w:rsid w:val="00FE4E8B"/>
    <w:rsid w:val="00FE5C81"/>
    <w:rsid w:val="00FE6900"/>
    <w:rsid w:val="00FF0611"/>
    <w:rsid w:val="00FF1B20"/>
    <w:rsid w:val="00FF2D7D"/>
    <w:rsid w:val="00FF684F"/>
    <w:rsid w:val="018D7DE7"/>
    <w:rsid w:val="02650F36"/>
    <w:rsid w:val="028C2A76"/>
    <w:rsid w:val="03133702"/>
    <w:rsid w:val="035E4A0E"/>
    <w:rsid w:val="03F5422C"/>
    <w:rsid w:val="04394F5B"/>
    <w:rsid w:val="07095FA3"/>
    <w:rsid w:val="07305042"/>
    <w:rsid w:val="080B0EBD"/>
    <w:rsid w:val="088D0BCE"/>
    <w:rsid w:val="08F700C6"/>
    <w:rsid w:val="09ED450C"/>
    <w:rsid w:val="0A6978A3"/>
    <w:rsid w:val="0A781240"/>
    <w:rsid w:val="0AB86A22"/>
    <w:rsid w:val="0CE544E3"/>
    <w:rsid w:val="0CF31BCF"/>
    <w:rsid w:val="0D4F4160"/>
    <w:rsid w:val="0DC14DB5"/>
    <w:rsid w:val="0DF77A21"/>
    <w:rsid w:val="0EAA7141"/>
    <w:rsid w:val="0FCB135C"/>
    <w:rsid w:val="0FCF2AE0"/>
    <w:rsid w:val="10482471"/>
    <w:rsid w:val="105A101C"/>
    <w:rsid w:val="12646C41"/>
    <w:rsid w:val="12AD3260"/>
    <w:rsid w:val="132E0347"/>
    <w:rsid w:val="136B75AF"/>
    <w:rsid w:val="13E3672E"/>
    <w:rsid w:val="148641BA"/>
    <w:rsid w:val="15024DFE"/>
    <w:rsid w:val="15254CE7"/>
    <w:rsid w:val="15601961"/>
    <w:rsid w:val="15B06226"/>
    <w:rsid w:val="15B544E0"/>
    <w:rsid w:val="16C0553C"/>
    <w:rsid w:val="16D56DDF"/>
    <w:rsid w:val="17E76176"/>
    <w:rsid w:val="18A74BFE"/>
    <w:rsid w:val="19C42705"/>
    <w:rsid w:val="19CE619F"/>
    <w:rsid w:val="1AC92AC6"/>
    <w:rsid w:val="1C2C2879"/>
    <w:rsid w:val="1D204E56"/>
    <w:rsid w:val="1D235AE0"/>
    <w:rsid w:val="1E0353CB"/>
    <w:rsid w:val="1E7C2F87"/>
    <w:rsid w:val="1E93615D"/>
    <w:rsid w:val="1F5B2B3E"/>
    <w:rsid w:val="1F830D3F"/>
    <w:rsid w:val="1F9E61D1"/>
    <w:rsid w:val="1FA226A5"/>
    <w:rsid w:val="1FA41E90"/>
    <w:rsid w:val="202303C4"/>
    <w:rsid w:val="20584B2D"/>
    <w:rsid w:val="20EC288F"/>
    <w:rsid w:val="212A5FC3"/>
    <w:rsid w:val="238D0206"/>
    <w:rsid w:val="24FA7A05"/>
    <w:rsid w:val="26CE40B0"/>
    <w:rsid w:val="2731753C"/>
    <w:rsid w:val="27D5107D"/>
    <w:rsid w:val="28C65A6F"/>
    <w:rsid w:val="29832D4E"/>
    <w:rsid w:val="2AF10295"/>
    <w:rsid w:val="2D3C70F6"/>
    <w:rsid w:val="2DFF5C68"/>
    <w:rsid w:val="2E4F19EB"/>
    <w:rsid w:val="2EAF061C"/>
    <w:rsid w:val="2FBF592E"/>
    <w:rsid w:val="2FDA7204"/>
    <w:rsid w:val="2FFC15CB"/>
    <w:rsid w:val="305D38CC"/>
    <w:rsid w:val="309E07F4"/>
    <w:rsid w:val="30EE1C8B"/>
    <w:rsid w:val="31983769"/>
    <w:rsid w:val="31E52231"/>
    <w:rsid w:val="33430802"/>
    <w:rsid w:val="334E43F7"/>
    <w:rsid w:val="359B434C"/>
    <w:rsid w:val="360C5563"/>
    <w:rsid w:val="37080BB2"/>
    <w:rsid w:val="37DC4038"/>
    <w:rsid w:val="389D4970"/>
    <w:rsid w:val="39993196"/>
    <w:rsid w:val="3A143258"/>
    <w:rsid w:val="3A557962"/>
    <w:rsid w:val="3AEF69E1"/>
    <w:rsid w:val="3D417C24"/>
    <w:rsid w:val="3D6C7E7E"/>
    <w:rsid w:val="3DE63391"/>
    <w:rsid w:val="3F7C4EAA"/>
    <w:rsid w:val="3F7F0A43"/>
    <w:rsid w:val="3FBD5D22"/>
    <w:rsid w:val="3FD15B6A"/>
    <w:rsid w:val="3FEB75EE"/>
    <w:rsid w:val="40EC5266"/>
    <w:rsid w:val="42411401"/>
    <w:rsid w:val="4446647D"/>
    <w:rsid w:val="453132B7"/>
    <w:rsid w:val="4710356B"/>
    <w:rsid w:val="47603E6A"/>
    <w:rsid w:val="488D109B"/>
    <w:rsid w:val="48E724D1"/>
    <w:rsid w:val="49921841"/>
    <w:rsid w:val="4A3F5EF2"/>
    <w:rsid w:val="4AEF0C7F"/>
    <w:rsid w:val="4B887B86"/>
    <w:rsid w:val="4BA649E2"/>
    <w:rsid w:val="4C4F22CE"/>
    <w:rsid w:val="4D886BDD"/>
    <w:rsid w:val="4DCD601D"/>
    <w:rsid w:val="4E6B0C0B"/>
    <w:rsid w:val="4EA65485"/>
    <w:rsid w:val="4ECA4E43"/>
    <w:rsid w:val="50BB377B"/>
    <w:rsid w:val="50F37948"/>
    <w:rsid w:val="51F82AF8"/>
    <w:rsid w:val="52480D76"/>
    <w:rsid w:val="539807D6"/>
    <w:rsid w:val="540A4D29"/>
    <w:rsid w:val="548E06DD"/>
    <w:rsid w:val="54FD2E24"/>
    <w:rsid w:val="559A36FF"/>
    <w:rsid w:val="561220C4"/>
    <w:rsid w:val="56742CB7"/>
    <w:rsid w:val="567D2F47"/>
    <w:rsid w:val="56EA7C8C"/>
    <w:rsid w:val="578E64F2"/>
    <w:rsid w:val="57FA2F07"/>
    <w:rsid w:val="5A1029CB"/>
    <w:rsid w:val="5BDC3E05"/>
    <w:rsid w:val="5E0E5E89"/>
    <w:rsid w:val="5E48009A"/>
    <w:rsid w:val="5E4D38E2"/>
    <w:rsid w:val="5F1620AF"/>
    <w:rsid w:val="5F3D587B"/>
    <w:rsid w:val="5FA94868"/>
    <w:rsid w:val="5FC4607D"/>
    <w:rsid w:val="608143C9"/>
    <w:rsid w:val="609912A3"/>
    <w:rsid w:val="609D74B8"/>
    <w:rsid w:val="61913697"/>
    <w:rsid w:val="61F21D15"/>
    <w:rsid w:val="62E32048"/>
    <w:rsid w:val="63CF29D8"/>
    <w:rsid w:val="660D4E27"/>
    <w:rsid w:val="67401D3E"/>
    <w:rsid w:val="69CB3BC2"/>
    <w:rsid w:val="6A2F22C4"/>
    <w:rsid w:val="6AFB2B0E"/>
    <w:rsid w:val="6B500E9D"/>
    <w:rsid w:val="6BF02986"/>
    <w:rsid w:val="6C251F18"/>
    <w:rsid w:val="6CD831E0"/>
    <w:rsid w:val="6D4F455C"/>
    <w:rsid w:val="6DA04EEA"/>
    <w:rsid w:val="6DFA7A2B"/>
    <w:rsid w:val="6EAE7E60"/>
    <w:rsid w:val="71C408F8"/>
    <w:rsid w:val="71C61C0E"/>
    <w:rsid w:val="72367E92"/>
    <w:rsid w:val="72904D02"/>
    <w:rsid w:val="72E83FF4"/>
    <w:rsid w:val="73F91678"/>
    <w:rsid w:val="74903E73"/>
    <w:rsid w:val="7515119F"/>
    <w:rsid w:val="75FB7913"/>
    <w:rsid w:val="76B7114F"/>
    <w:rsid w:val="77530472"/>
    <w:rsid w:val="7A8F07DA"/>
    <w:rsid w:val="7ACA15C7"/>
    <w:rsid w:val="7CC65B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semiHidden="1" w:unhideWhenUsed="1"/>
    <w:lsdException w:name="annotation text" w:uiPriority="0"/>
    <w:lsdException w:name="head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lsdException w:name="Body Text First Indent" w:uiPriority="0"/>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semiHidden="1" w:unhideWhenUsed="1"/>
    <w:lsdException w:name="Body Text Indent 3" w:semiHidden="1" w:unhideWhenUsed="1"/>
    <w:lsdException w:name="Block Text" w:uiPriority="0"/>
    <w:lsdException w:name="Hyperlink" w:uiPriority="0"/>
    <w:lsdException w:name="FollowedHyperlink" w:uiPriority="0"/>
    <w:lsdException w:name="Strong" w:uiPriority="22" w:qFormat="1"/>
    <w:lsdException w:name="Emphasis" w:uiPriority="20" w:qFormat="1"/>
    <w:lsdException w:name="Document Map" w:uiPriority="0"/>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0"/>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0"/>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0"/>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F7202"/>
    <w:pPr>
      <w:widowControl w:val="0"/>
      <w:jc w:val="both"/>
    </w:pPr>
    <w:rPr>
      <w:kern w:val="2"/>
      <w:sz w:val="21"/>
      <w:szCs w:val="24"/>
    </w:rPr>
  </w:style>
  <w:style w:type="paragraph" w:styleId="2">
    <w:name w:val="heading 2"/>
    <w:basedOn w:val="a"/>
    <w:next w:val="a"/>
    <w:link w:val="2Char"/>
    <w:qFormat/>
    <w:rsid w:val="00CF7202"/>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CF7202"/>
    <w:pPr>
      <w:keepNext/>
      <w:keepLines/>
      <w:spacing w:before="260" w:after="260" w:line="416" w:lineRule="auto"/>
      <w:outlineLvl w:val="2"/>
    </w:pPr>
    <w:rPr>
      <w:b/>
      <w:bCs/>
      <w:sz w:val="32"/>
      <w:szCs w:val="32"/>
    </w:rPr>
  </w:style>
  <w:style w:type="paragraph" w:styleId="4">
    <w:name w:val="heading 4"/>
    <w:basedOn w:val="a"/>
    <w:next w:val="a"/>
    <w:qFormat/>
    <w:rsid w:val="00CF7202"/>
    <w:pPr>
      <w:keepNext/>
      <w:keepLines/>
      <w:spacing w:before="280" w:after="290" w:line="376" w:lineRule="auto"/>
      <w:outlineLvl w:val="3"/>
    </w:pPr>
    <w:rPr>
      <w:rFonts w:ascii="Arial" w:eastAsia="黑体" w:hAnsi="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正文缩进 Char"/>
    <w:link w:val="a3"/>
    <w:rsid w:val="00CF7202"/>
    <w:rPr>
      <w:rFonts w:ascii="Times New Roman" w:eastAsia="宋体" w:hAnsi="Times New Roman"/>
      <w:kern w:val="2"/>
      <w:sz w:val="21"/>
    </w:rPr>
  </w:style>
  <w:style w:type="character" w:customStyle="1" w:styleId="Char0">
    <w:name w:val="批注文字 Char"/>
    <w:uiPriority w:val="99"/>
    <w:rsid w:val="00CF7202"/>
    <w:rPr>
      <w:rFonts w:ascii="Times New Roman" w:eastAsia="宋体" w:hAnsi="Times New Roman"/>
    </w:rPr>
  </w:style>
  <w:style w:type="character" w:customStyle="1" w:styleId="Char1">
    <w:name w:val="纯文本 Char1"/>
    <w:rsid w:val="00CF7202"/>
    <w:rPr>
      <w:rFonts w:ascii="宋体" w:eastAsia="宋体" w:hAnsi="Courier New" w:cs="Courier New"/>
      <w:szCs w:val="21"/>
    </w:rPr>
  </w:style>
  <w:style w:type="character" w:customStyle="1" w:styleId="2Char">
    <w:name w:val="标题 2 Char"/>
    <w:link w:val="2"/>
    <w:rsid w:val="00CF7202"/>
    <w:rPr>
      <w:rFonts w:ascii="Arial" w:eastAsia="黑体" w:hAnsi="Arial"/>
      <w:b/>
      <w:bCs/>
      <w:kern w:val="2"/>
      <w:sz w:val="32"/>
      <w:szCs w:val="32"/>
    </w:rPr>
  </w:style>
  <w:style w:type="character" w:customStyle="1" w:styleId="Char10">
    <w:name w:val="批注文字 Char1"/>
    <w:link w:val="a4"/>
    <w:rsid w:val="00CF7202"/>
    <w:rPr>
      <w:rFonts w:ascii="Times New Roman" w:eastAsia="宋体" w:hAnsi="Times New Roman"/>
      <w:kern w:val="2"/>
      <w:sz w:val="21"/>
      <w:szCs w:val="24"/>
    </w:rPr>
  </w:style>
  <w:style w:type="character" w:styleId="a5">
    <w:name w:val="FollowedHyperlink"/>
    <w:rsid w:val="00CF7202"/>
    <w:rPr>
      <w:rFonts w:ascii="Times New Roman" w:eastAsia="宋体" w:hAnsi="Times New Roman"/>
      <w:color w:val="800080"/>
      <w:u w:val="single"/>
    </w:rPr>
  </w:style>
  <w:style w:type="character" w:customStyle="1" w:styleId="Char11">
    <w:name w:val="文档结构图 Char1"/>
    <w:link w:val="a6"/>
    <w:rsid w:val="00CF7202"/>
    <w:rPr>
      <w:rFonts w:ascii="宋体" w:eastAsia="宋体" w:hAnsi="Times New Roman"/>
      <w:kern w:val="2"/>
      <w:sz w:val="18"/>
      <w:szCs w:val="18"/>
    </w:rPr>
  </w:style>
  <w:style w:type="character" w:customStyle="1" w:styleId="Char2">
    <w:name w:val="批注主题 Char"/>
    <w:rsid w:val="00CF7202"/>
    <w:rPr>
      <w:rFonts w:ascii="Times New Roman" w:eastAsia="宋体" w:hAnsi="Times New Roman"/>
      <w:b/>
      <w:bCs/>
    </w:rPr>
  </w:style>
  <w:style w:type="character" w:customStyle="1" w:styleId="Char3">
    <w:name w:val="页眉 Char"/>
    <w:link w:val="a7"/>
    <w:rsid w:val="00CF7202"/>
    <w:rPr>
      <w:rFonts w:ascii="Times New Roman" w:eastAsia="宋体" w:hAnsi="Times New Roman"/>
      <w:kern w:val="2"/>
      <w:sz w:val="18"/>
      <w:szCs w:val="18"/>
    </w:rPr>
  </w:style>
  <w:style w:type="character" w:customStyle="1" w:styleId="a8">
    <w:name w:val="样式 表内文字"/>
    <w:rsid w:val="00CF7202"/>
    <w:rPr>
      <w:rFonts w:ascii="Times New Roman" w:eastAsia="宋体" w:hAnsi="Times New Roman"/>
      <w:snapToGrid/>
      <w:color w:val="000000"/>
      <w:spacing w:val="0"/>
      <w:kern w:val="0"/>
      <w:position w:val="0"/>
      <w:sz w:val="20"/>
      <w:szCs w:val="20"/>
      <w:u w:val="none"/>
    </w:rPr>
  </w:style>
  <w:style w:type="character" w:customStyle="1" w:styleId="3Char">
    <w:name w:val="标题 3 Char"/>
    <w:link w:val="3"/>
    <w:rsid w:val="00CF7202"/>
    <w:rPr>
      <w:rFonts w:ascii="Times New Roman" w:eastAsia="宋体" w:hAnsi="Times New Roman"/>
      <w:b/>
      <w:bCs/>
      <w:kern w:val="2"/>
      <w:sz w:val="32"/>
      <w:szCs w:val="32"/>
    </w:rPr>
  </w:style>
  <w:style w:type="character" w:customStyle="1" w:styleId="FontStyle137">
    <w:name w:val="Font Style137"/>
    <w:rsid w:val="00CF7202"/>
    <w:rPr>
      <w:rFonts w:ascii="宋体" w:eastAsia="宋体" w:hAnsi="Times New Roman" w:cs="宋体"/>
      <w:b/>
      <w:bCs/>
      <w:sz w:val="30"/>
      <w:szCs w:val="30"/>
    </w:rPr>
  </w:style>
  <w:style w:type="character" w:styleId="a9">
    <w:name w:val="Hyperlink"/>
    <w:rsid w:val="00CF7202"/>
    <w:rPr>
      <w:rFonts w:ascii="Times New Roman" w:eastAsia="宋体" w:hAnsi="Times New Roman"/>
      <w:color w:val="0000FF"/>
      <w:u w:val="single"/>
    </w:rPr>
  </w:style>
  <w:style w:type="character" w:styleId="aa">
    <w:name w:val="page number"/>
    <w:rsid w:val="00CF7202"/>
    <w:rPr>
      <w:rFonts w:ascii="Times New Roman" w:eastAsia="宋体" w:hAnsi="Times New Roman"/>
    </w:rPr>
  </w:style>
  <w:style w:type="character" w:customStyle="1" w:styleId="Char4">
    <w:name w:val="页脚 Char"/>
    <w:link w:val="ab"/>
    <w:uiPriority w:val="99"/>
    <w:rsid w:val="00CF7202"/>
    <w:rPr>
      <w:rFonts w:ascii="Times New Roman" w:eastAsia="宋体" w:hAnsi="Times New Roman"/>
      <w:kern w:val="2"/>
      <w:sz w:val="18"/>
      <w:szCs w:val="18"/>
    </w:rPr>
  </w:style>
  <w:style w:type="character" w:customStyle="1" w:styleId="Char5">
    <w:name w:val="批注框文本 Char"/>
    <w:link w:val="ac"/>
    <w:rsid w:val="00CF7202"/>
    <w:rPr>
      <w:rFonts w:ascii="Times New Roman" w:eastAsia="宋体" w:hAnsi="Times New Roman"/>
      <w:kern w:val="2"/>
      <w:sz w:val="18"/>
      <w:szCs w:val="18"/>
    </w:rPr>
  </w:style>
  <w:style w:type="character" w:styleId="ad">
    <w:name w:val="annotation reference"/>
    <w:uiPriority w:val="99"/>
    <w:rsid w:val="00CF7202"/>
    <w:rPr>
      <w:rFonts w:ascii="Times New Roman" w:eastAsia="宋体" w:hAnsi="Times New Roman"/>
      <w:sz w:val="21"/>
      <w:szCs w:val="21"/>
    </w:rPr>
  </w:style>
  <w:style w:type="character" w:customStyle="1" w:styleId="Char6">
    <w:name w:val="纯文本 Char"/>
    <w:link w:val="ae"/>
    <w:rsid w:val="00CF7202"/>
    <w:rPr>
      <w:rFonts w:ascii="宋体" w:eastAsia="宋体" w:hAnsi="Courier New" w:cs="Courier New"/>
      <w:kern w:val="2"/>
      <w:sz w:val="21"/>
      <w:szCs w:val="21"/>
      <w:lang w:val="en-US" w:eastAsia="zh-CN" w:bidi="ar-SA"/>
    </w:rPr>
  </w:style>
  <w:style w:type="character" w:customStyle="1" w:styleId="Char7">
    <w:name w:val="正文文本 Char"/>
    <w:link w:val="af"/>
    <w:rsid w:val="00CF7202"/>
    <w:rPr>
      <w:rFonts w:ascii="Times New Roman" w:eastAsia="宋体" w:hAnsi="Times New Roman"/>
      <w:kern w:val="2"/>
      <w:sz w:val="21"/>
      <w:szCs w:val="24"/>
    </w:rPr>
  </w:style>
  <w:style w:type="character" w:customStyle="1" w:styleId="2Char1">
    <w:name w:val="标题 2 Char1"/>
    <w:rsid w:val="00CF7202"/>
    <w:rPr>
      <w:rFonts w:ascii="华文细黑" w:eastAsia="华文细黑" w:hAnsi="Arial"/>
      <w:b/>
      <w:bCs/>
      <w:sz w:val="44"/>
      <w:szCs w:val="32"/>
      <w:lang w:val="en-US" w:eastAsia="zh-CN" w:bidi="ar-SA"/>
    </w:rPr>
  </w:style>
  <w:style w:type="character" w:customStyle="1" w:styleId="Char12">
    <w:name w:val="正文文本缩进 Char1"/>
    <w:rsid w:val="00CF7202"/>
    <w:rPr>
      <w:rFonts w:ascii="Times New Roman" w:eastAsia="宋体" w:hAnsi="Times New Roman" w:cs="Times New Roman"/>
      <w:kern w:val="0"/>
      <w:sz w:val="20"/>
      <w:szCs w:val="20"/>
    </w:rPr>
  </w:style>
  <w:style w:type="character" w:customStyle="1" w:styleId="Char13">
    <w:name w:val="批注主题 Char1"/>
    <w:link w:val="af0"/>
    <w:rsid w:val="00CF7202"/>
    <w:rPr>
      <w:rFonts w:ascii="Times New Roman" w:eastAsia="宋体" w:hAnsi="Times New Roman"/>
      <w:b/>
      <w:bCs/>
      <w:kern w:val="2"/>
      <w:sz w:val="21"/>
      <w:szCs w:val="24"/>
    </w:rPr>
  </w:style>
  <w:style w:type="character" w:customStyle="1" w:styleId="FontStyle99">
    <w:name w:val="Font Style99"/>
    <w:rsid w:val="00CF7202"/>
    <w:rPr>
      <w:rFonts w:ascii="宋体" w:eastAsia="宋体" w:hAnsi="Times New Roman" w:cs="宋体"/>
      <w:b/>
      <w:bCs/>
      <w:sz w:val="18"/>
      <w:szCs w:val="18"/>
    </w:rPr>
  </w:style>
  <w:style w:type="character" w:customStyle="1" w:styleId="FontStyle91">
    <w:name w:val="Font Style91"/>
    <w:rsid w:val="00CF7202"/>
    <w:rPr>
      <w:rFonts w:ascii="宋体" w:eastAsia="宋体" w:hAnsi="Times New Roman" w:cs="宋体"/>
      <w:b/>
      <w:bCs/>
      <w:spacing w:val="-10"/>
      <w:sz w:val="30"/>
      <w:szCs w:val="30"/>
    </w:rPr>
  </w:style>
  <w:style w:type="character" w:customStyle="1" w:styleId="Char8">
    <w:name w:val="正文文本缩进 Char"/>
    <w:link w:val="af1"/>
    <w:rsid w:val="00CF7202"/>
    <w:rPr>
      <w:rFonts w:ascii="Times New Roman" w:eastAsia="宋体" w:hAnsi="Times New Roman"/>
      <w:kern w:val="2"/>
      <w:sz w:val="21"/>
      <w:szCs w:val="24"/>
    </w:rPr>
  </w:style>
  <w:style w:type="character" w:customStyle="1" w:styleId="FontStyle136">
    <w:name w:val="Font Style136"/>
    <w:rsid w:val="00CF7202"/>
    <w:rPr>
      <w:rFonts w:ascii="宋体" w:eastAsia="宋体" w:hAnsi="Times New Roman" w:cs="宋体"/>
      <w:sz w:val="18"/>
      <w:szCs w:val="18"/>
    </w:rPr>
  </w:style>
  <w:style w:type="character" w:customStyle="1" w:styleId="4CharCharCharCharCharCharCharCharCharCharCharCharChar1CharCharCharChar">
    <w:name w:val="标题 4 + 宋体 小四 Char Char Char Char Char Char Char Char Char Char Char Char Char1 Char Char Char Char"/>
    <w:rsid w:val="00CF7202"/>
    <w:rPr>
      <w:rFonts w:ascii="宋体" w:eastAsia="宋体" w:hAnsi="宋体"/>
      <w:b/>
      <w:bCs/>
      <w:spacing w:val="4"/>
      <w:kern w:val="2"/>
      <w:sz w:val="24"/>
      <w:szCs w:val="32"/>
      <w:lang w:val="en-US" w:eastAsia="zh-CN" w:bidi="ar-SA"/>
    </w:rPr>
  </w:style>
  <w:style w:type="character" w:customStyle="1" w:styleId="FontStyle135">
    <w:name w:val="Font Style135"/>
    <w:rsid w:val="00CF7202"/>
    <w:rPr>
      <w:rFonts w:ascii="宋体" w:eastAsia="宋体" w:hAnsi="Times New Roman" w:cs="宋体"/>
      <w:sz w:val="20"/>
      <w:szCs w:val="20"/>
    </w:rPr>
  </w:style>
  <w:style w:type="character" w:customStyle="1" w:styleId="Char9">
    <w:name w:val="文档结构图 Char"/>
    <w:rsid w:val="00CF7202"/>
    <w:rPr>
      <w:rFonts w:ascii="Times New Roman" w:eastAsia="宋体" w:hAnsi="Times New Roman"/>
      <w:shd w:val="clear" w:color="auto" w:fill="000080"/>
    </w:rPr>
  </w:style>
  <w:style w:type="paragraph" w:styleId="af0">
    <w:name w:val="annotation subject"/>
    <w:basedOn w:val="a4"/>
    <w:next w:val="a4"/>
    <w:link w:val="Char13"/>
    <w:rsid w:val="00CF7202"/>
    <w:rPr>
      <w:b/>
      <w:bCs/>
    </w:rPr>
  </w:style>
  <w:style w:type="paragraph" w:styleId="20">
    <w:name w:val="toc 2"/>
    <w:basedOn w:val="a"/>
    <w:next w:val="a"/>
    <w:rsid w:val="00CF7202"/>
    <w:pPr>
      <w:ind w:left="210"/>
      <w:jc w:val="left"/>
    </w:pPr>
    <w:rPr>
      <w:rFonts w:ascii="Calibri" w:hAnsi="Calibri" w:cs="Calibri"/>
      <w:smallCaps/>
      <w:sz w:val="20"/>
      <w:szCs w:val="20"/>
    </w:rPr>
  </w:style>
  <w:style w:type="paragraph" w:customStyle="1" w:styleId="Style45">
    <w:name w:val="Style45"/>
    <w:basedOn w:val="a"/>
    <w:rsid w:val="00CF7202"/>
    <w:pPr>
      <w:adjustRightInd w:val="0"/>
      <w:spacing w:line="400" w:lineRule="exact"/>
      <w:ind w:firstLine="442"/>
    </w:pPr>
    <w:rPr>
      <w:rFonts w:ascii="宋体" w:hAnsi="Calibri"/>
      <w:kern w:val="0"/>
      <w:sz w:val="24"/>
    </w:rPr>
  </w:style>
  <w:style w:type="paragraph" w:customStyle="1" w:styleId="ParaCharCharCharChar">
    <w:name w:val="默认段落字体 Para Char Char Char Char"/>
    <w:basedOn w:val="a"/>
    <w:rsid w:val="00CF7202"/>
    <w:rPr>
      <w:szCs w:val="20"/>
    </w:rPr>
  </w:style>
  <w:style w:type="paragraph" w:styleId="ac">
    <w:name w:val="Balloon Text"/>
    <w:basedOn w:val="a"/>
    <w:link w:val="Char5"/>
    <w:rsid w:val="00CF7202"/>
    <w:rPr>
      <w:sz w:val="18"/>
      <w:szCs w:val="18"/>
    </w:rPr>
  </w:style>
  <w:style w:type="paragraph" w:styleId="40">
    <w:name w:val="toc 4"/>
    <w:basedOn w:val="a"/>
    <w:next w:val="a"/>
    <w:rsid w:val="00CF7202"/>
    <w:pPr>
      <w:ind w:left="630"/>
      <w:jc w:val="left"/>
    </w:pPr>
    <w:rPr>
      <w:rFonts w:ascii="Calibri" w:hAnsi="Calibri" w:cs="Calibri"/>
      <w:sz w:val="18"/>
      <w:szCs w:val="18"/>
    </w:rPr>
  </w:style>
  <w:style w:type="paragraph" w:styleId="a6">
    <w:name w:val="Document Map"/>
    <w:basedOn w:val="a"/>
    <w:link w:val="Char11"/>
    <w:rsid w:val="00CF7202"/>
    <w:pPr>
      <w:shd w:val="clear" w:color="auto" w:fill="000080"/>
      <w:autoSpaceDE w:val="0"/>
      <w:autoSpaceDN w:val="0"/>
      <w:adjustRightInd w:val="0"/>
      <w:jc w:val="left"/>
    </w:pPr>
    <w:rPr>
      <w:rFonts w:ascii="宋体"/>
      <w:sz w:val="18"/>
      <w:szCs w:val="18"/>
    </w:rPr>
  </w:style>
  <w:style w:type="paragraph" w:styleId="a7">
    <w:name w:val="header"/>
    <w:basedOn w:val="a"/>
    <w:link w:val="Char3"/>
    <w:rsid w:val="00CF7202"/>
    <w:pPr>
      <w:pBdr>
        <w:bottom w:val="single" w:sz="6" w:space="1" w:color="auto"/>
      </w:pBdr>
      <w:tabs>
        <w:tab w:val="center" w:pos="4153"/>
        <w:tab w:val="right" w:pos="8306"/>
      </w:tabs>
      <w:snapToGrid w:val="0"/>
      <w:jc w:val="center"/>
    </w:pPr>
    <w:rPr>
      <w:sz w:val="18"/>
      <w:szCs w:val="18"/>
    </w:rPr>
  </w:style>
  <w:style w:type="paragraph" w:styleId="af2">
    <w:name w:val="Date"/>
    <w:basedOn w:val="a"/>
    <w:next w:val="a"/>
    <w:rsid w:val="00CF7202"/>
    <w:rPr>
      <w:rFonts w:ascii="隶书" w:eastAsia="隶书"/>
      <w:sz w:val="36"/>
    </w:rPr>
  </w:style>
  <w:style w:type="paragraph" w:styleId="af">
    <w:name w:val="Body Text"/>
    <w:basedOn w:val="a"/>
    <w:link w:val="Char7"/>
    <w:rsid w:val="00CF7202"/>
    <w:pPr>
      <w:spacing w:after="120"/>
    </w:pPr>
  </w:style>
  <w:style w:type="paragraph" w:styleId="af3">
    <w:name w:val="Body Text First Indent"/>
    <w:basedOn w:val="af"/>
    <w:rsid w:val="00CF7202"/>
    <w:pPr>
      <w:ind w:firstLine="420"/>
    </w:pPr>
    <w:rPr>
      <w:szCs w:val="20"/>
    </w:rPr>
  </w:style>
  <w:style w:type="paragraph" w:styleId="30">
    <w:name w:val="toc 3"/>
    <w:basedOn w:val="a"/>
    <w:next w:val="a"/>
    <w:rsid w:val="00CF7202"/>
    <w:pPr>
      <w:ind w:left="420"/>
      <w:jc w:val="left"/>
    </w:pPr>
    <w:rPr>
      <w:rFonts w:ascii="Calibri" w:hAnsi="Calibri" w:cs="Calibri"/>
      <w:i/>
      <w:iCs/>
      <w:sz w:val="20"/>
      <w:szCs w:val="20"/>
    </w:rPr>
  </w:style>
  <w:style w:type="paragraph" w:styleId="21">
    <w:name w:val="Body Text 2"/>
    <w:basedOn w:val="a"/>
    <w:rsid w:val="00CF7202"/>
    <w:pPr>
      <w:spacing w:line="360" w:lineRule="auto"/>
    </w:pPr>
    <w:rPr>
      <w:sz w:val="30"/>
    </w:rPr>
  </w:style>
  <w:style w:type="paragraph" w:styleId="6">
    <w:name w:val="toc 6"/>
    <w:basedOn w:val="a"/>
    <w:next w:val="a"/>
    <w:rsid w:val="00CF7202"/>
    <w:pPr>
      <w:ind w:left="1050"/>
      <w:jc w:val="left"/>
    </w:pPr>
    <w:rPr>
      <w:rFonts w:ascii="Calibri" w:hAnsi="Calibri" w:cs="Calibri"/>
      <w:sz w:val="18"/>
      <w:szCs w:val="18"/>
    </w:rPr>
  </w:style>
  <w:style w:type="paragraph" w:styleId="a4">
    <w:name w:val="annotation text"/>
    <w:basedOn w:val="a"/>
    <w:link w:val="Char10"/>
    <w:rsid w:val="00CF7202"/>
    <w:pPr>
      <w:autoSpaceDE w:val="0"/>
      <w:autoSpaceDN w:val="0"/>
      <w:adjustRightInd w:val="0"/>
      <w:jc w:val="left"/>
    </w:pPr>
  </w:style>
  <w:style w:type="paragraph" w:styleId="1">
    <w:name w:val="toc 1"/>
    <w:basedOn w:val="a"/>
    <w:next w:val="a"/>
    <w:rsid w:val="00CF7202"/>
    <w:pPr>
      <w:spacing w:before="120" w:after="120"/>
      <w:jc w:val="left"/>
    </w:pPr>
    <w:rPr>
      <w:rFonts w:ascii="Calibri" w:hAnsi="Calibri" w:cs="Calibri"/>
      <w:b/>
      <w:bCs/>
      <w:caps/>
      <w:sz w:val="20"/>
      <w:szCs w:val="20"/>
    </w:rPr>
  </w:style>
  <w:style w:type="paragraph" w:customStyle="1" w:styleId="Style49">
    <w:name w:val="Style49"/>
    <w:basedOn w:val="a"/>
    <w:rsid w:val="00CF7202"/>
    <w:pPr>
      <w:adjustRightInd w:val="0"/>
      <w:spacing w:line="653" w:lineRule="exact"/>
      <w:ind w:firstLine="398"/>
    </w:pPr>
    <w:rPr>
      <w:rFonts w:ascii="宋体" w:hAnsi="Calibri"/>
      <w:kern w:val="0"/>
      <w:sz w:val="24"/>
    </w:rPr>
  </w:style>
  <w:style w:type="paragraph" w:styleId="8">
    <w:name w:val="toc 8"/>
    <w:basedOn w:val="a"/>
    <w:next w:val="a"/>
    <w:rsid w:val="00CF7202"/>
    <w:pPr>
      <w:ind w:left="1470"/>
      <w:jc w:val="left"/>
    </w:pPr>
    <w:rPr>
      <w:rFonts w:ascii="Calibri" w:hAnsi="Calibri" w:cs="Calibri"/>
      <w:sz w:val="18"/>
      <w:szCs w:val="18"/>
    </w:rPr>
  </w:style>
  <w:style w:type="paragraph" w:customStyle="1" w:styleId="Style7">
    <w:name w:val="Style7"/>
    <w:basedOn w:val="a"/>
    <w:rsid w:val="00CF7202"/>
    <w:pPr>
      <w:adjustRightInd w:val="0"/>
      <w:jc w:val="center"/>
    </w:pPr>
    <w:rPr>
      <w:rFonts w:ascii="宋体" w:hAnsi="Calibri"/>
      <w:kern w:val="0"/>
      <w:sz w:val="24"/>
    </w:rPr>
  </w:style>
  <w:style w:type="paragraph" w:customStyle="1" w:styleId="Default">
    <w:name w:val="Default"/>
    <w:qFormat/>
    <w:rsid w:val="00CF7202"/>
    <w:pPr>
      <w:widowControl w:val="0"/>
      <w:autoSpaceDE w:val="0"/>
      <w:autoSpaceDN w:val="0"/>
      <w:adjustRightInd w:val="0"/>
    </w:pPr>
    <w:rPr>
      <w:rFonts w:ascii="宋体" w:cs="宋体"/>
      <w:color w:val="000000"/>
      <w:sz w:val="24"/>
      <w:szCs w:val="24"/>
    </w:rPr>
  </w:style>
  <w:style w:type="paragraph" w:styleId="af4">
    <w:name w:val="Block Text"/>
    <w:basedOn w:val="a"/>
    <w:rsid w:val="00CF7202"/>
    <w:pPr>
      <w:adjustRightInd w:val="0"/>
      <w:ind w:left="420" w:right="33"/>
      <w:jc w:val="left"/>
      <w:textAlignment w:val="baseline"/>
    </w:pPr>
    <w:rPr>
      <w:kern w:val="0"/>
      <w:sz w:val="24"/>
      <w:szCs w:val="20"/>
    </w:rPr>
  </w:style>
  <w:style w:type="paragraph" w:styleId="7">
    <w:name w:val="toc 7"/>
    <w:basedOn w:val="a"/>
    <w:next w:val="a"/>
    <w:rsid w:val="00CF7202"/>
    <w:pPr>
      <w:ind w:left="1260"/>
      <w:jc w:val="left"/>
    </w:pPr>
    <w:rPr>
      <w:rFonts w:ascii="Calibri" w:hAnsi="Calibri" w:cs="Calibri"/>
      <w:sz w:val="18"/>
      <w:szCs w:val="18"/>
    </w:rPr>
  </w:style>
  <w:style w:type="paragraph" w:styleId="5">
    <w:name w:val="toc 5"/>
    <w:basedOn w:val="a"/>
    <w:next w:val="a"/>
    <w:rsid w:val="00CF7202"/>
    <w:pPr>
      <w:ind w:left="840"/>
      <w:jc w:val="left"/>
    </w:pPr>
    <w:rPr>
      <w:rFonts w:ascii="Calibri" w:hAnsi="Calibri" w:cs="Calibri"/>
      <w:sz w:val="18"/>
      <w:szCs w:val="18"/>
    </w:rPr>
  </w:style>
  <w:style w:type="paragraph" w:styleId="9">
    <w:name w:val="toc 9"/>
    <w:basedOn w:val="a"/>
    <w:next w:val="a"/>
    <w:rsid w:val="00CF7202"/>
    <w:pPr>
      <w:ind w:left="1680"/>
      <w:jc w:val="left"/>
    </w:pPr>
    <w:rPr>
      <w:rFonts w:ascii="Calibri" w:hAnsi="Calibri" w:cs="Calibri"/>
      <w:sz w:val="18"/>
      <w:szCs w:val="18"/>
    </w:rPr>
  </w:style>
  <w:style w:type="paragraph" w:customStyle="1" w:styleId="CharChar2Char">
    <w:name w:val="Char Char2 Char"/>
    <w:basedOn w:val="a"/>
    <w:rsid w:val="00CF7202"/>
    <w:rPr>
      <w:rFonts w:ascii="宋体" w:hAnsi="宋体"/>
      <w:b/>
      <w:sz w:val="28"/>
      <w:szCs w:val="28"/>
    </w:rPr>
  </w:style>
  <w:style w:type="paragraph" w:styleId="ab">
    <w:name w:val="footer"/>
    <w:basedOn w:val="a"/>
    <w:link w:val="Char4"/>
    <w:uiPriority w:val="99"/>
    <w:rsid w:val="00CF7202"/>
    <w:pPr>
      <w:tabs>
        <w:tab w:val="center" w:pos="4153"/>
        <w:tab w:val="right" w:pos="8306"/>
      </w:tabs>
      <w:snapToGrid w:val="0"/>
      <w:jc w:val="left"/>
    </w:pPr>
    <w:rPr>
      <w:sz w:val="18"/>
      <w:szCs w:val="18"/>
    </w:rPr>
  </w:style>
  <w:style w:type="paragraph" w:customStyle="1" w:styleId="Style28">
    <w:name w:val="Style28"/>
    <w:basedOn w:val="a"/>
    <w:rsid w:val="00CF7202"/>
    <w:pPr>
      <w:adjustRightInd w:val="0"/>
      <w:spacing w:line="434" w:lineRule="exact"/>
      <w:jc w:val="left"/>
    </w:pPr>
    <w:rPr>
      <w:rFonts w:ascii="宋体" w:hAnsi="Calibri"/>
      <w:kern w:val="0"/>
      <w:sz w:val="24"/>
    </w:rPr>
  </w:style>
  <w:style w:type="paragraph" w:styleId="af1">
    <w:name w:val="Body Text Indent"/>
    <w:basedOn w:val="a"/>
    <w:link w:val="Char8"/>
    <w:rsid w:val="00CF7202"/>
    <w:pPr>
      <w:spacing w:after="120"/>
      <w:ind w:leftChars="200" w:left="420"/>
    </w:pPr>
  </w:style>
  <w:style w:type="paragraph" w:styleId="af5">
    <w:name w:val="Normal (Web)"/>
    <w:basedOn w:val="a"/>
    <w:rsid w:val="00CF7202"/>
    <w:pPr>
      <w:widowControl/>
      <w:spacing w:before="100" w:beforeAutospacing="1" w:after="100" w:afterAutospacing="1"/>
      <w:jc w:val="left"/>
    </w:pPr>
    <w:rPr>
      <w:rFonts w:ascii="宋体" w:hAnsi="宋体" w:hint="eastAsia"/>
      <w:kern w:val="0"/>
      <w:sz w:val="24"/>
    </w:rPr>
  </w:style>
  <w:style w:type="paragraph" w:styleId="ae">
    <w:name w:val="Plain Text"/>
    <w:basedOn w:val="a"/>
    <w:link w:val="Char6"/>
    <w:rsid w:val="00CF7202"/>
    <w:rPr>
      <w:rFonts w:ascii="宋体" w:hAnsi="Courier New" w:cs="Courier New"/>
      <w:szCs w:val="21"/>
    </w:rPr>
  </w:style>
  <w:style w:type="paragraph" w:styleId="a3">
    <w:name w:val="Normal Indent"/>
    <w:basedOn w:val="a"/>
    <w:link w:val="Char"/>
    <w:rsid w:val="00CF7202"/>
    <w:pPr>
      <w:ind w:firstLine="420"/>
    </w:pPr>
    <w:rPr>
      <w:szCs w:val="20"/>
    </w:rPr>
  </w:style>
  <w:style w:type="paragraph" w:customStyle="1" w:styleId="CM101">
    <w:name w:val="CM101"/>
    <w:basedOn w:val="Default"/>
    <w:next w:val="Default"/>
    <w:rsid w:val="00CF7202"/>
    <w:pPr>
      <w:spacing w:after="800"/>
    </w:pPr>
    <w:rPr>
      <w:rFonts w:ascii="Times New Roman"/>
      <w:color w:val="auto"/>
    </w:rPr>
  </w:style>
  <w:style w:type="paragraph" w:customStyle="1" w:styleId="Style56">
    <w:name w:val="Style56"/>
    <w:basedOn w:val="a"/>
    <w:rsid w:val="00CF7202"/>
    <w:pPr>
      <w:adjustRightInd w:val="0"/>
      <w:spacing w:line="396" w:lineRule="exact"/>
      <w:ind w:firstLine="418"/>
      <w:jc w:val="left"/>
    </w:pPr>
    <w:rPr>
      <w:rFonts w:ascii="宋体" w:hAnsi="Calibri"/>
      <w:kern w:val="0"/>
      <w:sz w:val="24"/>
    </w:rPr>
  </w:style>
  <w:style w:type="paragraph" w:customStyle="1" w:styleId="CM1">
    <w:name w:val="CM1"/>
    <w:basedOn w:val="Default"/>
    <w:next w:val="Default"/>
    <w:rsid w:val="00CF7202"/>
    <w:rPr>
      <w:rFonts w:ascii="Times New Roman"/>
      <w:color w:val="auto"/>
    </w:rPr>
  </w:style>
  <w:style w:type="paragraph" w:customStyle="1" w:styleId="Style4">
    <w:name w:val="Style4"/>
    <w:basedOn w:val="a"/>
    <w:rsid w:val="00CF7202"/>
    <w:pPr>
      <w:adjustRightInd w:val="0"/>
      <w:jc w:val="left"/>
    </w:pPr>
    <w:rPr>
      <w:rFonts w:ascii="宋体" w:hAnsi="Calibri"/>
      <w:kern w:val="0"/>
      <w:sz w:val="24"/>
    </w:rPr>
  </w:style>
  <w:style w:type="paragraph" w:customStyle="1" w:styleId="Style32">
    <w:name w:val="Style32"/>
    <w:basedOn w:val="a"/>
    <w:rsid w:val="00CF7202"/>
    <w:pPr>
      <w:adjustRightInd w:val="0"/>
      <w:spacing w:line="437" w:lineRule="exact"/>
      <w:jc w:val="center"/>
    </w:pPr>
    <w:rPr>
      <w:rFonts w:ascii="宋体" w:hAnsi="Calibri"/>
      <w:kern w:val="0"/>
      <w:sz w:val="24"/>
    </w:rPr>
  </w:style>
  <w:style w:type="paragraph" w:styleId="af6">
    <w:name w:val="Revision"/>
    <w:rsid w:val="00CF7202"/>
    <w:rPr>
      <w:kern w:val="2"/>
      <w:sz w:val="21"/>
      <w:szCs w:val="24"/>
    </w:rPr>
  </w:style>
  <w:style w:type="paragraph" w:customStyle="1" w:styleId="10">
    <w:name w:val="普通(网站)1"/>
    <w:basedOn w:val="a"/>
    <w:rsid w:val="00CF7202"/>
    <w:pPr>
      <w:widowControl/>
      <w:spacing w:before="100" w:beforeAutospacing="1" w:after="100" w:afterAutospacing="1"/>
      <w:jc w:val="left"/>
    </w:pPr>
    <w:rPr>
      <w:rFonts w:ascii="宋体" w:hAnsi="宋体"/>
      <w:sz w:val="24"/>
    </w:rPr>
  </w:style>
  <w:style w:type="paragraph" w:customStyle="1" w:styleId="ParaChar">
    <w:name w:val="默认段落字体 Para Char"/>
    <w:basedOn w:val="a"/>
    <w:rsid w:val="00CF7202"/>
  </w:style>
  <w:style w:type="paragraph" w:customStyle="1" w:styleId="Char2CharCharCharCharCharCharCharChar1Char">
    <w:name w:val="Char2 Char Char Char Char Char Char Char Char1 Char"/>
    <w:basedOn w:val="a"/>
    <w:rsid w:val="00CF7202"/>
    <w:pPr>
      <w:spacing w:after="160" w:line="240" w:lineRule="exact"/>
    </w:pPr>
    <w:rPr>
      <w:rFonts w:ascii="Verdana" w:eastAsia="仿宋_GB2312" w:hAnsi="Verdana"/>
      <w:sz w:val="20"/>
      <w:lang w:eastAsia="en-US"/>
    </w:rPr>
  </w:style>
  <w:style w:type="paragraph" w:customStyle="1" w:styleId="41">
    <w:name w:val="样式4"/>
    <w:basedOn w:val="a"/>
    <w:rsid w:val="00CF7202"/>
    <w:pPr>
      <w:tabs>
        <w:tab w:val="left" w:pos="2328"/>
      </w:tabs>
      <w:ind w:left="2328" w:hanging="708"/>
    </w:pPr>
  </w:style>
  <w:style w:type="paragraph" w:customStyle="1" w:styleId="CharCharChar">
    <w:name w:val="Char Char Char"/>
    <w:basedOn w:val="a"/>
    <w:rsid w:val="00CF7202"/>
    <w:rPr>
      <w:rFonts w:ascii="宋体" w:hAnsi="宋体"/>
      <w:b/>
      <w:sz w:val="28"/>
      <w:szCs w:val="28"/>
    </w:rPr>
  </w:style>
  <w:style w:type="paragraph" w:customStyle="1" w:styleId="11">
    <w:name w:val="样式1"/>
    <w:basedOn w:val="a"/>
    <w:rsid w:val="00CF7202"/>
    <w:pPr>
      <w:tabs>
        <w:tab w:val="left" w:pos="425"/>
        <w:tab w:val="left" w:pos="709"/>
      </w:tabs>
      <w:adjustRightInd w:val="0"/>
      <w:ind w:left="425" w:hanging="425"/>
      <w:textAlignment w:val="baseline"/>
    </w:pPr>
    <w:rPr>
      <w:rFonts w:ascii="宋体" w:hAnsi="宋体"/>
      <w:kern w:val="0"/>
      <w:szCs w:val="20"/>
    </w:rPr>
  </w:style>
  <w:style w:type="paragraph" w:customStyle="1" w:styleId="Style57">
    <w:name w:val="Style57"/>
    <w:basedOn w:val="a"/>
    <w:rsid w:val="00CF7202"/>
    <w:pPr>
      <w:adjustRightInd w:val="0"/>
      <w:spacing w:line="398" w:lineRule="exact"/>
      <w:jc w:val="left"/>
    </w:pPr>
    <w:rPr>
      <w:rFonts w:ascii="宋体" w:hAnsi="Calibri"/>
      <w:kern w:val="0"/>
      <w:sz w:val="24"/>
    </w:rPr>
  </w:style>
  <w:style w:type="paragraph" w:customStyle="1" w:styleId="Style17">
    <w:name w:val="Style17"/>
    <w:basedOn w:val="a"/>
    <w:rsid w:val="00CF7202"/>
    <w:pPr>
      <w:adjustRightInd w:val="0"/>
      <w:jc w:val="left"/>
    </w:pPr>
    <w:rPr>
      <w:rFonts w:ascii="宋体" w:hAnsi="Calibri"/>
      <w:kern w:val="0"/>
      <w:sz w:val="24"/>
    </w:rPr>
  </w:style>
  <w:style w:type="paragraph" w:customStyle="1" w:styleId="Style15">
    <w:name w:val="Style15"/>
    <w:basedOn w:val="a"/>
    <w:rsid w:val="00CF7202"/>
    <w:pPr>
      <w:adjustRightInd w:val="0"/>
      <w:spacing w:line="278" w:lineRule="exact"/>
      <w:jc w:val="left"/>
    </w:pPr>
    <w:rPr>
      <w:rFonts w:ascii="宋体" w:hAnsi="Calibri"/>
      <w:kern w:val="0"/>
      <w:sz w:val="24"/>
    </w:rPr>
  </w:style>
  <w:style w:type="paragraph" w:customStyle="1" w:styleId="Blockquote">
    <w:name w:val="Blockquote"/>
    <w:basedOn w:val="a"/>
    <w:rsid w:val="00CF7202"/>
    <w:pPr>
      <w:autoSpaceDE w:val="0"/>
      <w:autoSpaceDN w:val="0"/>
      <w:adjustRightInd w:val="0"/>
      <w:spacing w:before="100" w:after="100"/>
      <w:ind w:left="360" w:right="360"/>
      <w:jc w:val="left"/>
    </w:pPr>
    <w:rPr>
      <w:kern w:val="0"/>
      <w:sz w:val="24"/>
      <w:szCs w:val="20"/>
    </w:rPr>
  </w:style>
  <w:style w:type="table" w:styleId="af7">
    <w:name w:val="Table Grid"/>
    <w:basedOn w:val="a1"/>
    <w:rsid w:val="00CF720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
    <w:link w:val="3Char0"/>
    <w:uiPriority w:val="99"/>
    <w:unhideWhenUsed/>
    <w:rsid w:val="0092028F"/>
    <w:pPr>
      <w:spacing w:after="120"/>
      <w:ind w:leftChars="200" w:left="420"/>
    </w:pPr>
    <w:rPr>
      <w:sz w:val="16"/>
      <w:szCs w:val="16"/>
    </w:rPr>
  </w:style>
  <w:style w:type="character" w:customStyle="1" w:styleId="3Char0">
    <w:name w:val="正文文本缩进 3 Char"/>
    <w:basedOn w:val="a0"/>
    <w:link w:val="31"/>
    <w:uiPriority w:val="99"/>
    <w:rsid w:val="0092028F"/>
    <w:rPr>
      <w:kern w:val="2"/>
      <w:sz w:val="16"/>
      <w:szCs w:val="16"/>
    </w:rPr>
  </w:style>
  <w:style w:type="paragraph" w:customStyle="1" w:styleId="12">
    <w:name w:val="无间隔1"/>
    <w:qFormat/>
    <w:rsid w:val="00DC7CBA"/>
    <w:pPr>
      <w:widowControl w:val="0"/>
      <w:jc w:val="both"/>
    </w:pPr>
    <w:rPr>
      <w:rFonts w:ascii="Calibri" w:hAnsi="Calibri"/>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AE9602C-7312-4C61-B5EA-DB4ED6843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76</Pages>
  <Words>7136</Words>
  <Characters>40679</Characters>
  <Application>Microsoft Office Word</Application>
  <DocSecurity>0</DocSecurity>
  <PresentationFormat/>
  <Lines>338</Lines>
  <Paragraphs>95</Paragraphs>
  <ScaleCrop>false</ScaleCrop>
  <Company>ZB</Company>
  <LinksUpToDate>false</LinksUpToDate>
  <CharactersWithSpaces>47720</CharactersWithSpaces>
  <SharedDoc>false</SharedDoc>
  <HLinks>
    <vt:vector size="36" baseType="variant">
      <vt:variant>
        <vt:i4>1310772</vt:i4>
      </vt:variant>
      <vt:variant>
        <vt:i4>32</vt:i4>
      </vt:variant>
      <vt:variant>
        <vt:i4>0</vt:i4>
      </vt:variant>
      <vt:variant>
        <vt:i4>5</vt:i4>
      </vt:variant>
      <vt:variant>
        <vt:lpwstr/>
      </vt:variant>
      <vt:variant>
        <vt:lpwstr>_Toc476054306</vt:lpwstr>
      </vt:variant>
      <vt:variant>
        <vt:i4>1900597</vt:i4>
      </vt:variant>
      <vt:variant>
        <vt:i4>26</vt:i4>
      </vt:variant>
      <vt:variant>
        <vt:i4>0</vt:i4>
      </vt:variant>
      <vt:variant>
        <vt:i4>5</vt:i4>
      </vt:variant>
      <vt:variant>
        <vt:lpwstr/>
      </vt:variant>
      <vt:variant>
        <vt:lpwstr>_Toc476054299</vt:lpwstr>
      </vt:variant>
      <vt:variant>
        <vt:i4>1900597</vt:i4>
      </vt:variant>
      <vt:variant>
        <vt:i4>20</vt:i4>
      </vt:variant>
      <vt:variant>
        <vt:i4>0</vt:i4>
      </vt:variant>
      <vt:variant>
        <vt:i4>5</vt:i4>
      </vt:variant>
      <vt:variant>
        <vt:lpwstr/>
      </vt:variant>
      <vt:variant>
        <vt:lpwstr>_Toc476054298</vt:lpwstr>
      </vt:variant>
      <vt:variant>
        <vt:i4>1900597</vt:i4>
      </vt:variant>
      <vt:variant>
        <vt:i4>14</vt:i4>
      </vt:variant>
      <vt:variant>
        <vt:i4>0</vt:i4>
      </vt:variant>
      <vt:variant>
        <vt:i4>5</vt:i4>
      </vt:variant>
      <vt:variant>
        <vt:lpwstr/>
      </vt:variant>
      <vt:variant>
        <vt:lpwstr>_Toc476054297</vt:lpwstr>
      </vt:variant>
      <vt:variant>
        <vt:i4>1900597</vt:i4>
      </vt:variant>
      <vt:variant>
        <vt:i4>8</vt:i4>
      </vt:variant>
      <vt:variant>
        <vt:i4>0</vt:i4>
      </vt:variant>
      <vt:variant>
        <vt:i4>5</vt:i4>
      </vt:variant>
      <vt:variant>
        <vt:lpwstr/>
      </vt:variant>
      <vt:variant>
        <vt:lpwstr>_Toc476054296</vt:lpwstr>
      </vt:variant>
      <vt:variant>
        <vt:i4>1900597</vt:i4>
      </vt:variant>
      <vt:variant>
        <vt:i4>2</vt:i4>
      </vt:variant>
      <vt:variant>
        <vt:i4>0</vt:i4>
      </vt:variant>
      <vt:variant>
        <vt:i4>5</vt:i4>
      </vt:variant>
      <vt:variant>
        <vt:lpwstr/>
      </vt:variant>
      <vt:variant>
        <vt:lpwstr>_Toc476054295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中信度假村悦城（一期之一、之二）及中信南滨大酒店项目监理招标文件</dc:title>
  <dc:creator>ZB</dc:creator>
  <cp:lastModifiedBy>MW</cp:lastModifiedBy>
  <cp:revision>49</cp:revision>
  <cp:lastPrinted>2019-02-28T03:45:00Z</cp:lastPrinted>
  <dcterms:created xsi:type="dcterms:W3CDTF">2019-01-07T00:50:00Z</dcterms:created>
  <dcterms:modified xsi:type="dcterms:W3CDTF">2019-03-01T03:14:00Z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2052-10.1.0.7521</vt:lpwstr>
  </property>
</Properties>
</file>