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left"/>
        <w:rPr>
          <w:rFonts w:hint="eastAsia" w:ascii="宋体" w:hAnsi="宋体" w:eastAsia="宋体" w:cs="宋体"/>
          <w:sz w:val="21"/>
          <w:szCs w:val="21"/>
        </w:rPr>
      </w:pPr>
      <w:bookmarkStart w:id="2" w:name="_GoBack"/>
      <w:bookmarkStart w:id="0" w:name="_Toc464310947"/>
      <w:bookmarkStart w:id="1" w:name="_Toc462645024"/>
      <w:r>
        <w:rPr>
          <w:rFonts w:hint="eastAsia" w:ascii="宋体" w:hAnsi="宋体" w:eastAsia="宋体" w:cs="宋体"/>
          <w:sz w:val="21"/>
          <w:szCs w:val="21"/>
        </w:rPr>
        <w:t>附件四：现场踏勘证明书</w:t>
      </w:r>
      <w:bookmarkEnd w:id="0"/>
      <w:bookmarkEnd w:id="1"/>
    </w:p>
    <w:bookmarkEnd w:id="2"/>
    <w:p>
      <w:pPr>
        <w:spacing w:line="340" w:lineRule="exact"/>
        <w:jc w:val="center"/>
        <w:rPr>
          <w:rFonts w:hint="eastAsia" w:ascii="宋体" w:hAnsi="宋体" w:eastAsia="宋体" w:cs="宋体"/>
          <w:b/>
          <w:sz w:val="21"/>
          <w:szCs w:val="21"/>
          <w:highlight w:val="none"/>
        </w:rPr>
      </w:pPr>
    </w:p>
    <w:p>
      <w:pPr>
        <w:spacing w:line="340" w:lineRule="exact"/>
        <w:jc w:val="center"/>
        <w:rPr>
          <w:rFonts w:hint="eastAsia" w:ascii="宋体" w:hAnsi="宋体" w:eastAsia="宋体" w:cs="宋体"/>
          <w:b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1"/>
          <w:szCs w:val="21"/>
          <w:highlight w:val="none"/>
        </w:rPr>
        <w:t>现场踏勘证明书</w:t>
      </w:r>
    </w:p>
    <w:p>
      <w:pPr>
        <w:widowControl/>
        <w:snapToGrid w:val="0"/>
        <w:spacing w:line="800" w:lineRule="exact"/>
        <w:ind w:firstLine="480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snapToGrid w:val="0"/>
        <w:spacing w:line="800" w:lineRule="exact"/>
        <w:ind w:firstLine="630" w:firstLineChars="30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兹有单位</w:t>
      </w:r>
      <w:r>
        <w:rPr>
          <w:rFonts w:hint="eastAsia" w:ascii="宋体" w:hAnsi="宋体" w:eastAsia="宋体" w:cs="宋体"/>
          <w:sz w:val="21"/>
          <w:szCs w:val="21"/>
          <w:u w:val="single"/>
        </w:rPr>
        <w:t>                                        </w:t>
      </w:r>
      <w:r>
        <w:rPr>
          <w:rFonts w:hint="eastAsia" w:ascii="宋体" w:hAnsi="宋体" w:eastAsia="宋体" w:cs="宋体"/>
          <w:sz w:val="21"/>
          <w:szCs w:val="21"/>
        </w:rPr>
        <w:t>于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 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日已对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eastAsia="zh-CN"/>
        </w:rPr>
        <w:t>练江流域综合整治潮阳区和平镇陈厝岭（寮）涝区新建泵站工程勘察设计施工总承包</w:t>
      </w:r>
      <w:r>
        <w:rPr>
          <w:rFonts w:hint="eastAsia" w:ascii="宋体" w:hAnsi="宋体" w:eastAsia="宋体" w:cs="宋体"/>
          <w:sz w:val="21"/>
          <w:szCs w:val="21"/>
        </w:rPr>
        <w:t>进行了现场踏勘。特此证明。</w:t>
      </w:r>
    </w:p>
    <w:p>
      <w:pPr>
        <w:widowControl/>
        <w:snapToGrid w:val="0"/>
        <w:spacing w:line="800" w:lineRule="exact"/>
        <w:ind w:firstLine="619" w:firstLineChars="29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本证明只作本工程投标工作使用，不能作为其它用途。                 </w:t>
      </w:r>
    </w:p>
    <w:p>
      <w:pPr>
        <w:widowControl/>
        <w:snapToGrid w:val="0"/>
        <w:spacing w:line="360" w:lineRule="auto"/>
        <w:ind w:firstLine="4410" w:firstLineChars="2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widowControl/>
        <w:snapToGrid w:val="0"/>
        <w:spacing w:line="360" w:lineRule="auto"/>
        <w:ind w:firstLine="4410" w:firstLineChars="2100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snapToGrid w:val="0"/>
        <w:spacing w:line="360" w:lineRule="auto"/>
        <w:ind w:firstLine="4410" w:firstLineChars="2100"/>
        <w:rPr>
          <w:rFonts w:hint="eastAsia" w:ascii="宋体" w:hAnsi="宋体" w:eastAsia="宋体" w:cs="宋体"/>
          <w:sz w:val="21"/>
          <w:szCs w:val="21"/>
        </w:rPr>
      </w:pPr>
    </w:p>
    <w:p>
      <w:pPr>
        <w:widowControl/>
        <w:snapToGrid w:val="0"/>
        <w:spacing w:line="360" w:lineRule="auto"/>
        <w:ind w:firstLine="4410" w:firstLineChars="2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招标人：（盖章）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     </w:t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     日期：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年   月    日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注：1.踏勘人员：拟派建造师、拟派勘察设计负责人、专职安全员持本人身份证原件自行完成现场踏勘。</w:t>
      </w:r>
    </w:p>
    <w:p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需提供资料一式两份，复印件加盖公章（所提交的复印件需提供原件核查）：</w:t>
      </w:r>
    </w:p>
    <w:p>
      <w:pPr>
        <w:spacing w:line="360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①.拟派建造师的注册证、安全B证和身份证；拟派勘察设计负责人的职称证、身份证；专职安全员的C证、身份证。以上人员在本单位投标报名截止时间前近6个月的社保证明复印件。</w:t>
      </w:r>
    </w:p>
    <w:p>
      <w:pPr>
        <w:spacing w:line="360" w:lineRule="auto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②.营业执照副本、资质证书副本（新版资质证书可只提供复印件，但必须能通过扫描复印件的二维码识别出投标人;联合体投标各成员均需提供）、安全生产许可证副本复印件(联合体投标,由牵头单位提供)。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3.</w:t>
      </w:r>
      <w:r>
        <w:rPr>
          <w:rFonts w:hint="eastAsia" w:ascii="宋体" w:hAnsi="宋体" w:eastAsia="宋体" w:cs="宋体"/>
          <w:bCs/>
          <w:sz w:val="21"/>
          <w:szCs w:val="21"/>
        </w:rPr>
        <w:t>联合体投标，所提供资料每页须加盖联合体牵头人的公章，联合体成员只盖本企业的文件资料和有要求的文件资料。</w:t>
      </w:r>
    </w:p>
    <w:p/>
    <w:sectPr>
      <w:pgSz w:w="11906" w:h="16838"/>
      <w:pgMar w:top="1213" w:right="1406" w:bottom="1213" w:left="14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470A5"/>
    <w:multiLevelType w:val="singleLevel"/>
    <w:tmpl w:val="595470A5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CC6C01"/>
    <w:rsid w:val="71CC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widowControl/>
      <w:spacing w:before="260" w:after="260" w:line="416" w:lineRule="auto"/>
      <w:jc w:val="center"/>
      <w:outlineLvl w:val="1"/>
    </w:pPr>
    <w:rPr>
      <w:rFonts w:ascii="黑体" w:hAnsi="宋体" w:eastAsia="黑体" w:cs="Arial"/>
      <w:kern w:val="0"/>
      <w:sz w:val="30"/>
      <w:szCs w:val="30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2017-12-20T06:00:00Z</dcterms:created>
  <dc:creator>地狱的魔</dc:creator>
  <cp:lastModifiedBy>地狱的魔</cp:lastModifiedBy>
  <dcterms:modified xsi:type="dcterms:W3CDTF">2017-12-20T06:01:54Z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