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6B3" w:rsidRDefault="005676B3">
      <w:pPr>
        <w:jc w:val="center"/>
        <w:rPr>
          <w:rFonts w:hint="eastAsia"/>
          <w:b/>
          <w:sz w:val="32"/>
          <w:szCs w:val="32"/>
        </w:rPr>
      </w:pPr>
      <w:r>
        <w:rPr>
          <w:rFonts w:hint="eastAsia"/>
          <w:b/>
          <w:sz w:val="32"/>
          <w:szCs w:val="32"/>
        </w:rPr>
        <w:t>评标专家评标过程的评审意见公示表</w:t>
      </w:r>
    </w:p>
    <w:p w:rsidR="005676B3" w:rsidRDefault="005676B3">
      <w:pPr>
        <w:ind w:firstLineChars="350" w:firstLine="840"/>
        <w:rPr>
          <w:rFonts w:ascii="宋体" w:hAnsi="宋体"/>
          <w:sz w:val="24"/>
          <w:szCs w:val="32"/>
        </w:rPr>
      </w:pPr>
      <w:r>
        <w:rPr>
          <w:rFonts w:hint="eastAsia"/>
          <w:sz w:val="24"/>
        </w:rPr>
        <w:t>工程名称：</w:t>
      </w:r>
      <w:r>
        <w:rPr>
          <w:rFonts w:ascii="宋体" w:hAnsi="宋体" w:hint="eastAsia"/>
          <w:sz w:val="24"/>
        </w:rPr>
        <w:t>汕头市潮阳区棉北十二斗生活垃圾填埋场无害化升级改造项目勘察设计施工总承包</w:t>
      </w:r>
    </w:p>
    <w:tbl>
      <w:tblPr>
        <w:tblW w:w="0" w:type="auto"/>
        <w:jc w:val="center"/>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tblPr>
      <w:tblGrid>
        <w:gridCol w:w="2736"/>
        <w:gridCol w:w="1686"/>
        <w:gridCol w:w="1686"/>
        <w:gridCol w:w="1686"/>
        <w:gridCol w:w="1686"/>
        <w:gridCol w:w="1686"/>
        <w:gridCol w:w="1686"/>
        <w:gridCol w:w="1686"/>
      </w:tblGrid>
      <w:tr w:rsidR="005676B3">
        <w:trPr>
          <w:trHeight w:val="753"/>
          <w:jc w:val="center"/>
        </w:trPr>
        <w:tc>
          <w:tcPr>
            <w:tcW w:w="2736" w:type="dxa"/>
            <w:vMerge w:val="restart"/>
          </w:tcPr>
          <w:p w:rsidR="005676B3" w:rsidRDefault="005676B3">
            <w:pPr>
              <w:rPr>
                <w:rFonts w:hint="eastAsia"/>
                <w:sz w:val="28"/>
                <w:szCs w:val="28"/>
              </w:rPr>
            </w:pPr>
            <w:r>
              <w:rPr>
                <w:rFonts w:hint="eastAsia"/>
                <w:sz w:val="28"/>
                <w:szCs w:val="28"/>
                <w:lang w:val="en-US" w:eastAsia="zh-CN"/>
              </w:rPr>
              <w:pict>
                <v:line id="__TH_L67" o:spid="_x0000_s1148" style="position:absolute;left:0;text-align:left;z-index:2" from="-3.7pt,-1.05pt" to="127.45pt,68.2pt" strokeweight="1pt"/>
              </w:pict>
            </w:r>
            <w:r>
              <w:rPr>
                <w:rFonts w:hint="eastAsia"/>
                <w:sz w:val="28"/>
                <w:szCs w:val="28"/>
                <w:lang w:val="en-US" w:eastAsia="zh-CN"/>
              </w:rPr>
              <w:pict>
                <v:shapetype id="_x0000_t202" coordsize="21600,21600" o:spt="202" path="m,l,21600r21600,l21600,xe">
                  <v:stroke joinstyle="miter"/>
                  <v:path gradientshapeok="t" o:connecttype="rect"/>
                </v:shapetype>
                <v:shape id="文本框 125" o:spid="_x0000_s1149" type="#_x0000_t202" style="position:absolute;left:0;text-align:left;margin-left:50pt;margin-top:-1.5pt;width:81pt;height:46.8pt;z-index:3" filled="f" stroked="f">
                  <v:textbox>
                    <w:txbxContent>
                      <w:p w:rsidR="005676B3" w:rsidRDefault="005676B3">
                        <w:pPr>
                          <w:rPr>
                            <w:rFonts w:hint="eastAsia"/>
                            <w:sz w:val="28"/>
                            <w:szCs w:val="28"/>
                          </w:rPr>
                        </w:pPr>
                        <w:r>
                          <w:rPr>
                            <w:rFonts w:hint="eastAsia"/>
                            <w:sz w:val="28"/>
                            <w:szCs w:val="28"/>
                          </w:rPr>
                          <w:t>评标专家</w:t>
                        </w:r>
                      </w:p>
                    </w:txbxContent>
                  </v:textbox>
                </v:shape>
              </w:pict>
            </w:r>
            <w:r>
              <w:rPr>
                <w:sz w:val="28"/>
                <w:szCs w:val="28"/>
              </w:rPr>
            </w:r>
            <w:r>
              <w:rPr>
                <w:sz w:val="28"/>
                <w:szCs w:val="28"/>
              </w:rPr>
              <w:pict>
                <v:group id="画布 121" o:spid="_x0000_s1145" editas="canvas" style="width:126pt;height:70.2pt;mso-position-horizontal-relative:char;mso-position-vertical-relative:line" coordorigin="1449,2849" coordsize="2520,1404">
                  <o:lock v:ext="edit" aspectratio="t" text="t"/>
                  <o:diagram v:ext="edit" dgmstyle="0" dgmscalex="0" dgmscaley="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6" type="#_x0000_t75" style="position:absolute;left:1449;top:2849;width:2520;height:1404" o:preferrelative="f">
                    <v:fill o:detectmouseclick="t"/>
                    <v:path o:extrusionok="t"/>
                    <o:lock v:ext="edit" rotation="t" text="t"/>
                    <o:diagram v:ext="edit" dgmstyle="0" dgmscalex="0" dgmscaley="0"/>
                  </v:shape>
                  <v:shape id="文本框 123" o:spid="_x0000_s1147" type="#_x0000_t202" style="position:absolute;left:1449;top:3473;width:1440;height:780" filled="f" stroked="f">
                    <v:textbox>
                      <w:txbxContent>
                        <w:p w:rsidR="005676B3" w:rsidRDefault="005676B3">
                          <w:pPr>
                            <w:rPr>
                              <w:rFonts w:hint="eastAsia"/>
                              <w:sz w:val="28"/>
                              <w:szCs w:val="28"/>
                            </w:rPr>
                          </w:pPr>
                          <w:r>
                            <w:rPr>
                              <w:rFonts w:hint="eastAsia"/>
                              <w:sz w:val="28"/>
                              <w:szCs w:val="28"/>
                            </w:rPr>
                            <w:t>投标单位</w:t>
                          </w:r>
                        </w:p>
                      </w:txbxContent>
                    </v:textbox>
                  </v:shape>
                  <w10:wrap type="none"/>
                  <w10:anchorlock/>
                </v:group>
              </w:pict>
            </w:r>
          </w:p>
        </w:tc>
        <w:tc>
          <w:tcPr>
            <w:tcW w:w="1686" w:type="dxa"/>
            <w:vAlign w:val="center"/>
          </w:tcPr>
          <w:p w:rsidR="005676B3" w:rsidRDefault="005676B3">
            <w:pPr>
              <w:jc w:val="center"/>
              <w:rPr>
                <w:rFonts w:hint="eastAsia"/>
                <w:sz w:val="24"/>
              </w:rPr>
            </w:pPr>
            <w:r>
              <w:rPr>
                <w:rFonts w:hint="eastAsia"/>
                <w:sz w:val="24"/>
              </w:rPr>
              <w:t>专家一</w:t>
            </w:r>
          </w:p>
          <w:p w:rsidR="005676B3" w:rsidRDefault="005676B3">
            <w:pPr>
              <w:jc w:val="center"/>
              <w:rPr>
                <w:rFonts w:hint="eastAsia"/>
                <w:sz w:val="24"/>
              </w:rPr>
            </w:pPr>
            <w:r>
              <w:rPr>
                <w:rFonts w:hint="eastAsia"/>
                <w:szCs w:val="21"/>
              </w:rPr>
              <w:t>（高级工程师）</w:t>
            </w:r>
          </w:p>
        </w:tc>
        <w:tc>
          <w:tcPr>
            <w:tcW w:w="1686" w:type="dxa"/>
            <w:vAlign w:val="center"/>
          </w:tcPr>
          <w:p w:rsidR="005676B3" w:rsidRDefault="005676B3">
            <w:pPr>
              <w:jc w:val="center"/>
              <w:rPr>
                <w:rFonts w:hint="eastAsia"/>
                <w:sz w:val="24"/>
              </w:rPr>
            </w:pPr>
            <w:r>
              <w:rPr>
                <w:rFonts w:hint="eastAsia"/>
                <w:sz w:val="24"/>
              </w:rPr>
              <w:t>专家二</w:t>
            </w:r>
          </w:p>
          <w:p w:rsidR="005676B3" w:rsidRDefault="005676B3">
            <w:pPr>
              <w:jc w:val="center"/>
              <w:rPr>
                <w:rFonts w:hint="eastAsia"/>
                <w:szCs w:val="21"/>
              </w:rPr>
            </w:pPr>
            <w:r>
              <w:rPr>
                <w:rFonts w:hint="eastAsia"/>
                <w:szCs w:val="21"/>
              </w:rPr>
              <w:t>（高级工程师）</w:t>
            </w:r>
          </w:p>
        </w:tc>
        <w:tc>
          <w:tcPr>
            <w:tcW w:w="1686" w:type="dxa"/>
            <w:vAlign w:val="center"/>
          </w:tcPr>
          <w:p w:rsidR="005676B3" w:rsidRDefault="005676B3">
            <w:pPr>
              <w:jc w:val="center"/>
              <w:rPr>
                <w:rFonts w:hint="eastAsia"/>
                <w:sz w:val="24"/>
              </w:rPr>
            </w:pPr>
            <w:r>
              <w:rPr>
                <w:rFonts w:hint="eastAsia"/>
                <w:sz w:val="24"/>
              </w:rPr>
              <w:t>专家三</w:t>
            </w:r>
          </w:p>
          <w:p w:rsidR="005676B3" w:rsidRDefault="005676B3">
            <w:pPr>
              <w:jc w:val="center"/>
              <w:rPr>
                <w:rFonts w:hint="eastAsia"/>
                <w:sz w:val="24"/>
              </w:rPr>
            </w:pPr>
            <w:r>
              <w:rPr>
                <w:rFonts w:hint="eastAsia"/>
                <w:szCs w:val="21"/>
              </w:rPr>
              <w:t>（高级工程师）</w:t>
            </w:r>
          </w:p>
        </w:tc>
        <w:tc>
          <w:tcPr>
            <w:tcW w:w="1686" w:type="dxa"/>
            <w:vAlign w:val="center"/>
          </w:tcPr>
          <w:p w:rsidR="005676B3" w:rsidRDefault="005676B3">
            <w:pPr>
              <w:jc w:val="center"/>
              <w:rPr>
                <w:rFonts w:hint="eastAsia"/>
                <w:sz w:val="24"/>
              </w:rPr>
            </w:pPr>
            <w:r>
              <w:rPr>
                <w:rFonts w:hint="eastAsia"/>
                <w:sz w:val="24"/>
              </w:rPr>
              <w:t>专家四</w:t>
            </w:r>
          </w:p>
          <w:p w:rsidR="005676B3" w:rsidRDefault="005676B3">
            <w:pPr>
              <w:jc w:val="center"/>
              <w:rPr>
                <w:rFonts w:hint="eastAsia"/>
                <w:sz w:val="28"/>
                <w:szCs w:val="28"/>
              </w:rPr>
            </w:pPr>
            <w:r>
              <w:rPr>
                <w:rFonts w:hint="eastAsia"/>
                <w:szCs w:val="21"/>
              </w:rPr>
              <w:t>（高级工程师）</w:t>
            </w:r>
          </w:p>
        </w:tc>
        <w:tc>
          <w:tcPr>
            <w:tcW w:w="1686" w:type="dxa"/>
            <w:vAlign w:val="center"/>
          </w:tcPr>
          <w:p w:rsidR="005676B3" w:rsidRDefault="005676B3">
            <w:pPr>
              <w:jc w:val="center"/>
              <w:rPr>
                <w:rFonts w:hint="eastAsia"/>
                <w:sz w:val="24"/>
              </w:rPr>
            </w:pPr>
            <w:r>
              <w:rPr>
                <w:rFonts w:hint="eastAsia"/>
                <w:sz w:val="24"/>
              </w:rPr>
              <w:t>专家五</w:t>
            </w:r>
          </w:p>
          <w:p w:rsidR="005676B3" w:rsidRDefault="005676B3">
            <w:pPr>
              <w:jc w:val="center"/>
              <w:rPr>
                <w:rFonts w:hint="eastAsia"/>
                <w:sz w:val="24"/>
              </w:rPr>
            </w:pPr>
            <w:r>
              <w:rPr>
                <w:rFonts w:hint="eastAsia"/>
                <w:szCs w:val="21"/>
              </w:rPr>
              <w:t>（高级工程师）</w:t>
            </w:r>
          </w:p>
        </w:tc>
        <w:tc>
          <w:tcPr>
            <w:tcW w:w="1686" w:type="dxa"/>
            <w:vAlign w:val="center"/>
          </w:tcPr>
          <w:p w:rsidR="005676B3" w:rsidRDefault="005676B3">
            <w:pPr>
              <w:jc w:val="center"/>
              <w:rPr>
                <w:rFonts w:hint="eastAsia"/>
                <w:sz w:val="24"/>
              </w:rPr>
            </w:pPr>
            <w:r>
              <w:rPr>
                <w:rFonts w:hint="eastAsia"/>
                <w:sz w:val="24"/>
              </w:rPr>
              <w:t>专家六</w:t>
            </w:r>
          </w:p>
          <w:p w:rsidR="005676B3" w:rsidRDefault="005676B3">
            <w:pPr>
              <w:jc w:val="center"/>
              <w:rPr>
                <w:rFonts w:hint="eastAsia"/>
                <w:sz w:val="24"/>
              </w:rPr>
            </w:pPr>
            <w:r>
              <w:rPr>
                <w:rFonts w:hint="eastAsia"/>
                <w:szCs w:val="21"/>
              </w:rPr>
              <w:t>（高级工程师）</w:t>
            </w:r>
          </w:p>
        </w:tc>
        <w:tc>
          <w:tcPr>
            <w:tcW w:w="1686" w:type="dxa"/>
            <w:vAlign w:val="center"/>
          </w:tcPr>
          <w:p w:rsidR="005676B3" w:rsidRDefault="005676B3">
            <w:pPr>
              <w:jc w:val="center"/>
              <w:rPr>
                <w:rFonts w:hint="eastAsia"/>
                <w:sz w:val="24"/>
              </w:rPr>
            </w:pPr>
            <w:r>
              <w:rPr>
                <w:rFonts w:hint="eastAsia"/>
                <w:sz w:val="24"/>
              </w:rPr>
              <w:t>专家七</w:t>
            </w:r>
          </w:p>
          <w:p w:rsidR="005676B3" w:rsidRDefault="005676B3">
            <w:pPr>
              <w:jc w:val="center"/>
              <w:rPr>
                <w:rFonts w:hint="eastAsia"/>
                <w:sz w:val="24"/>
              </w:rPr>
            </w:pPr>
            <w:r>
              <w:rPr>
                <w:rFonts w:hint="eastAsia"/>
                <w:szCs w:val="21"/>
              </w:rPr>
              <w:t>（高级工程师）</w:t>
            </w:r>
          </w:p>
        </w:tc>
      </w:tr>
      <w:tr w:rsidR="005676B3">
        <w:trPr>
          <w:trHeight w:val="598"/>
          <w:jc w:val="center"/>
        </w:trPr>
        <w:tc>
          <w:tcPr>
            <w:tcW w:w="2736" w:type="dxa"/>
            <w:vMerge/>
          </w:tcPr>
          <w:p w:rsidR="005676B3" w:rsidRDefault="005676B3">
            <w:pPr>
              <w:rPr>
                <w:sz w:val="28"/>
                <w:szCs w:val="28"/>
                <w:lang w:val="en-US" w:eastAsia="zh-CN"/>
              </w:rPr>
            </w:pPr>
          </w:p>
        </w:tc>
        <w:tc>
          <w:tcPr>
            <w:tcW w:w="1686" w:type="dxa"/>
            <w:vAlign w:val="center"/>
          </w:tcPr>
          <w:p w:rsidR="005676B3" w:rsidRPr="002112B3" w:rsidRDefault="002112B3" w:rsidP="002112B3">
            <w:pPr>
              <w:rPr>
                <w:rFonts w:hint="eastAsia"/>
                <w:b/>
                <w:sz w:val="24"/>
              </w:rPr>
            </w:pPr>
            <w:r>
              <w:rPr>
                <w:rFonts w:hint="eastAsia"/>
                <w:sz w:val="24"/>
              </w:rPr>
              <w:t>勘察：</w:t>
            </w:r>
            <w:r>
              <w:rPr>
                <w:rFonts w:hint="eastAsia"/>
                <w:sz w:val="24"/>
              </w:rPr>
              <w:t>20.00%</w:t>
            </w:r>
            <w:r>
              <w:rPr>
                <w:rFonts w:hint="eastAsia"/>
              </w:rPr>
              <w:t>，设计：</w:t>
            </w:r>
            <w:r>
              <w:rPr>
                <w:rFonts w:hint="eastAsia"/>
              </w:rPr>
              <w:t>20.00%</w:t>
            </w:r>
            <w:r>
              <w:rPr>
                <w:rFonts w:hint="eastAsia"/>
              </w:rPr>
              <w:t>，施工：</w:t>
            </w:r>
            <w:r>
              <w:rPr>
                <w:rFonts w:hint="eastAsia"/>
              </w:rPr>
              <w:t>9.80%</w:t>
            </w:r>
          </w:p>
        </w:tc>
        <w:tc>
          <w:tcPr>
            <w:tcW w:w="1686" w:type="dxa"/>
            <w:vAlign w:val="center"/>
          </w:tcPr>
          <w:p w:rsidR="005676B3" w:rsidRDefault="002112B3">
            <w:pPr>
              <w:jc w:val="center"/>
            </w:pPr>
            <w:r>
              <w:rPr>
                <w:rFonts w:hint="eastAsia"/>
              </w:rPr>
              <w:t>勘察：</w:t>
            </w:r>
            <w:r>
              <w:rPr>
                <w:rFonts w:hint="eastAsia"/>
              </w:rPr>
              <w:t>12.00%</w:t>
            </w:r>
            <w:r>
              <w:rPr>
                <w:rFonts w:hint="eastAsia"/>
              </w:rPr>
              <w:t>，设计：</w:t>
            </w:r>
            <w:r>
              <w:rPr>
                <w:rFonts w:hint="eastAsia"/>
              </w:rPr>
              <w:t>15.00%</w:t>
            </w:r>
            <w:r>
              <w:rPr>
                <w:rFonts w:hint="eastAsia"/>
              </w:rPr>
              <w:t>，施工：</w:t>
            </w:r>
            <w:r>
              <w:rPr>
                <w:rFonts w:hint="eastAsia"/>
              </w:rPr>
              <w:t>8.90%</w:t>
            </w:r>
          </w:p>
        </w:tc>
        <w:tc>
          <w:tcPr>
            <w:tcW w:w="1686" w:type="dxa"/>
            <w:vAlign w:val="center"/>
          </w:tcPr>
          <w:p w:rsidR="005676B3" w:rsidRDefault="002112B3">
            <w:pPr>
              <w:jc w:val="center"/>
            </w:pPr>
            <w:r>
              <w:rPr>
                <w:rFonts w:hint="eastAsia"/>
              </w:rPr>
              <w:t>勘察：</w:t>
            </w:r>
            <w:r>
              <w:rPr>
                <w:rFonts w:hint="eastAsia"/>
              </w:rPr>
              <w:t>20.00%</w:t>
            </w:r>
            <w:r>
              <w:rPr>
                <w:rFonts w:hint="eastAsia"/>
              </w:rPr>
              <w:t>，设计：</w:t>
            </w:r>
            <w:r>
              <w:rPr>
                <w:rFonts w:hint="eastAsia"/>
              </w:rPr>
              <w:t>20.00%</w:t>
            </w:r>
            <w:r>
              <w:rPr>
                <w:rFonts w:hint="eastAsia"/>
              </w:rPr>
              <w:t>，施工：</w:t>
            </w:r>
            <w:r>
              <w:rPr>
                <w:rFonts w:hint="eastAsia"/>
              </w:rPr>
              <w:t>7.80%</w:t>
            </w:r>
          </w:p>
        </w:tc>
        <w:tc>
          <w:tcPr>
            <w:tcW w:w="1686" w:type="dxa"/>
            <w:vAlign w:val="center"/>
          </w:tcPr>
          <w:p w:rsidR="005676B3" w:rsidRDefault="002112B3">
            <w:pPr>
              <w:jc w:val="center"/>
            </w:pPr>
            <w:r>
              <w:rPr>
                <w:rFonts w:hint="eastAsia"/>
              </w:rPr>
              <w:t>勘察：</w:t>
            </w:r>
            <w:r>
              <w:rPr>
                <w:rFonts w:hint="eastAsia"/>
              </w:rPr>
              <w:t>17.00%</w:t>
            </w:r>
            <w:r>
              <w:rPr>
                <w:rFonts w:hint="eastAsia"/>
              </w:rPr>
              <w:t>，设计：</w:t>
            </w:r>
            <w:r>
              <w:rPr>
                <w:rFonts w:hint="eastAsia"/>
              </w:rPr>
              <w:t>17.80%</w:t>
            </w:r>
            <w:r>
              <w:rPr>
                <w:rFonts w:hint="eastAsia"/>
              </w:rPr>
              <w:t>，施工：</w:t>
            </w:r>
            <w:r>
              <w:rPr>
                <w:rFonts w:hint="eastAsia"/>
              </w:rPr>
              <w:t>8.80%</w:t>
            </w:r>
          </w:p>
        </w:tc>
        <w:tc>
          <w:tcPr>
            <w:tcW w:w="1686" w:type="dxa"/>
            <w:vAlign w:val="center"/>
          </w:tcPr>
          <w:p w:rsidR="005676B3" w:rsidRDefault="002112B3">
            <w:pPr>
              <w:jc w:val="center"/>
            </w:pPr>
            <w:r>
              <w:rPr>
                <w:rFonts w:hint="eastAsia"/>
              </w:rPr>
              <w:t>勘察：</w:t>
            </w:r>
            <w:r>
              <w:rPr>
                <w:rFonts w:hint="eastAsia"/>
              </w:rPr>
              <w:t>12.00%</w:t>
            </w:r>
            <w:r>
              <w:rPr>
                <w:rFonts w:hint="eastAsia"/>
              </w:rPr>
              <w:t>，设计：</w:t>
            </w:r>
            <w:r>
              <w:rPr>
                <w:rFonts w:hint="eastAsia"/>
              </w:rPr>
              <w:t>18.00%</w:t>
            </w:r>
            <w:r>
              <w:rPr>
                <w:rFonts w:hint="eastAsia"/>
              </w:rPr>
              <w:t>，施工：</w:t>
            </w:r>
            <w:r>
              <w:rPr>
                <w:rFonts w:hint="eastAsia"/>
              </w:rPr>
              <w:t>9.00%</w:t>
            </w:r>
          </w:p>
        </w:tc>
        <w:tc>
          <w:tcPr>
            <w:tcW w:w="1686" w:type="dxa"/>
            <w:vAlign w:val="center"/>
          </w:tcPr>
          <w:p w:rsidR="005676B3" w:rsidRDefault="002112B3">
            <w:pPr>
              <w:jc w:val="center"/>
            </w:pPr>
            <w:r>
              <w:rPr>
                <w:rFonts w:hint="eastAsia"/>
              </w:rPr>
              <w:t>勘察：</w:t>
            </w:r>
            <w:r>
              <w:rPr>
                <w:rFonts w:hint="eastAsia"/>
              </w:rPr>
              <w:t>9.00%</w:t>
            </w:r>
            <w:r>
              <w:rPr>
                <w:rFonts w:hint="eastAsia"/>
              </w:rPr>
              <w:t>，设计：</w:t>
            </w:r>
            <w:r>
              <w:rPr>
                <w:rFonts w:hint="eastAsia"/>
              </w:rPr>
              <w:t>15.00%</w:t>
            </w:r>
            <w:r>
              <w:rPr>
                <w:rFonts w:hint="eastAsia"/>
              </w:rPr>
              <w:t>，施工：</w:t>
            </w:r>
            <w:r>
              <w:rPr>
                <w:rFonts w:hint="eastAsia"/>
              </w:rPr>
              <w:t>6.80%</w:t>
            </w:r>
          </w:p>
        </w:tc>
        <w:tc>
          <w:tcPr>
            <w:tcW w:w="1686" w:type="dxa"/>
            <w:vAlign w:val="center"/>
          </w:tcPr>
          <w:p w:rsidR="005676B3" w:rsidRDefault="002112B3">
            <w:pPr>
              <w:jc w:val="center"/>
            </w:pPr>
            <w:r>
              <w:rPr>
                <w:rFonts w:hint="eastAsia"/>
              </w:rPr>
              <w:t>勘察：</w:t>
            </w:r>
            <w:r>
              <w:rPr>
                <w:rFonts w:hint="eastAsia"/>
              </w:rPr>
              <w:t>20.00%</w:t>
            </w:r>
            <w:r>
              <w:rPr>
                <w:rFonts w:hint="eastAsia"/>
              </w:rPr>
              <w:t>，设计：</w:t>
            </w:r>
            <w:r>
              <w:rPr>
                <w:rFonts w:hint="eastAsia"/>
              </w:rPr>
              <w:t>20.00%</w:t>
            </w:r>
            <w:r>
              <w:rPr>
                <w:rFonts w:hint="eastAsia"/>
              </w:rPr>
              <w:t>，施工：</w:t>
            </w:r>
            <w:r>
              <w:rPr>
                <w:rFonts w:hint="eastAsia"/>
              </w:rPr>
              <w:t>9.50%</w:t>
            </w:r>
          </w:p>
        </w:tc>
      </w:tr>
      <w:tr w:rsidR="005676B3">
        <w:trPr>
          <w:trHeight w:val="448"/>
          <w:jc w:val="center"/>
        </w:trPr>
        <w:tc>
          <w:tcPr>
            <w:tcW w:w="2736" w:type="dxa"/>
            <w:vAlign w:val="center"/>
          </w:tcPr>
          <w:p w:rsidR="005676B3" w:rsidRDefault="005676B3">
            <w:pPr>
              <w:jc w:val="center"/>
              <w:rPr>
                <w:rFonts w:hint="eastAsia"/>
                <w:sz w:val="28"/>
                <w:szCs w:val="28"/>
                <w:lang w:val="en-US" w:eastAsia="zh-CN"/>
              </w:rPr>
            </w:pPr>
            <w:r>
              <w:rPr>
                <w:rFonts w:hint="eastAsia"/>
                <w:sz w:val="28"/>
                <w:szCs w:val="28"/>
                <w:lang w:val="en-US"/>
              </w:rPr>
              <w:t>形式</w:t>
            </w:r>
            <w:r>
              <w:rPr>
                <w:rFonts w:hint="eastAsia"/>
                <w:sz w:val="28"/>
                <w:szCs w:val="28"/>
                <w:lang w:val="en-US" w:eastAsia="zh-CN"/>
              </w:rPr>
              <w:t>审查情况</w:t>
            </w:r>
          </w:p>
        </w:tc>
        <w:tc>
          <w:tcPr>
            <w:tcW w:w="11802" w:type="dxa"/>
            <w:gridSpan w:val="7"/>
            <w:vAlign w:val="center"/>
          </w:tcPr>
          <w:p w:rsidR="005676B3" w:rsidRPr="00C36CF8" w:rsidRDefault="00C36CF8" w:rsidP="00C36CF8">
            <w:pPr>
              <w:rPr>
                <w:rFonts w:ascii="楷体_GB2312" w:eastAsia="楷体_GB2312" w:hAnsi="新宋体" w:cs="宋体" w:hint="eastAsia"/>
                <w:kern w:val="0"/>
                <w:sz w:val="28"/>
                <w:szCs w:val="28"/>
              </w:rPr>
            </w:pPr>
            <w:r w:rsidRPr="00C36CF8">
              <w:rPr>
                <w:rFonts w:hint="eastAsia"/>
                <w:bCs/>
                <w:color w:val="000000"/>
                <w:sz w:val="24"/>
              </w:rPr>
              <w:t>评标委员会对所有投标人的投标文件进行形式评审。经七位评审专家评审，五家投标单位中的福建省广泽建设工程有限公司</w:t>
            </w:r>
            <w:r w:rsidRPr="00C36CF8">
              <w:rPr>
                <w:rFonts w:hint="eastAsia"/>
                <w:bCs/>
                <w:color w:val="000000"/>
                <w:sz w:val="24"/>
              </w:rPr>
              <w:t>/</w:t>
            </w:r>
            <w:r w:rsidRPr="00C36CF8">
              <w:rPr>
                <w:rFonts w:hint="eastAsia"/>
                <w:bCs/>
                <w:color w:val="000000"/>
                <w:sz w:val="24"/>
              </w:rPr>
              <w:t>广东省建科建筑设计院有限公司</w:t>
            </w:r>
            <w:r w:rsidRPr="00C36CF8">
              <w:rPr>
                <w:rFonts w:hint="eastAsia"/>
                <w:bCs/>
                <w:color w:val="000000"/>
                <w:sz w:val="24"/>
              </w:rPr>
              <w:t>/</w:t>
            </w:r>
            <w:r w:rsidRPr="00C36CF8">
              <w:rPr>
                <w:rFonts w:hint="eastAsia"/>
                <w:bCs/>
                <w:color w:val="000000"/>
                <w:sz w:val="24"/>
              </w:rPr>
              <w:t>汕头市粤东工程勘察院的投标电子文件不符合招标文件第</w:t>
            </w:r>
            <w:smartTag w:uri="urn:schemas-microsoft-com:office:smarttags" w:element="chsdate">
              <w:smartTagPr>
                <w:attr w:name="IsROCDate" w:val="False"/>
                <w:attr w:name="IsLunarDate" w:val="False"/>
                <w:attr w:name="Day" w:val="30"/>
                <w:attr w:name="Month" w:val="12"/>
                <w:attr w:name="Year" w:val="1899"/>
              </w:smartTagPr>
              <w:r w:rsidRPr="00C36CF8">
                <w:rPr>
                  <w:rFonts w:hint="eastAsia"/>
                  <w:bCs/>
                  <w:color w:val="000000"/>
                  <w:sz w:val="24"/>
                </w:rPr>
                <w:t>3.8.4</w:t>
              </w:r>
            </w:smartTag>
            <w:r w:rsidRPr="00C36CF8">
              <w:rPr>
                <w:rFonts w:hint="eastAsia"/>
                <w:bCs/>
                <w:color w:val="000000"/>
                <w:sz w:val="24"/>
              </w:rPr>
              <w:t>项的要求，故该家投标单位评审为不合格，其他四家投标人均通过了形式、资格审查（详见评标专家对投标人形式评审情况表）。</w:t>
            </w:r>
          </w:p>
        </w:tc>
      </w:tr>
      <w:tr w:rsidR="005676B3">
        <w:trPr>
          <w:trHeight w:val="448"/>
          <w:jc w:val="center"/>
        </w:trPr>
        <w:tc>
          <w:tcPr>
            <w:tcW w:w="2736" w:type="dxa"/>
            <w:vAlign w:val="center"/>
          </w:tcPr>
          <w:p w:rsidR="005676B3" w:rsidRDefault="005676B3">
            <w:pPr>
              <w:jc w:val="center"/>
              <w:rPr>
                <w:rFonts w:hint="eastAsia"/>
                <w:sz w:val="28"/>
                <w:szCs w:val="28"/>
                <w:lang w:val="en-US"/>
              </w:rPr>
            </w:pPr>
            <w:r>
              <w:rPr>
                <w:rFonts w:hint="eastAsia"/>
                <w:sz w:val="28"/>
                <w:szCs w:val="28"/>
                <w:lang w:val="en-US"/>
              </w:rPr>
              <w:t>资格审查情况</w:t>
            </w:r>
          </w:p>
        </w:tc>
        <w:tc>
          <w:tcPr>
            <w:tcW w:w="11802" w:type="dxa"/>
            <w:gridSpan w:val="7"/>
            <w:vAlign w:val="center"/>
          </w:tcPr>
          <w:p w:rsidR="005676B3" w:rsidRPr="00C36CF8" w:rsidRDefault="00C36CF8" w:rsidP="00C36CF8">
            <w:pPr>
              <w:rPr>
                <w:rFonts w:ascii="楷体_GB2312" w:eastAsia="楷体_GB2312" w:hAnsi="新宋体" w:cs="宋体" w:hint="eastAsia"/>
                <w:kern w:val="0"/>
                <w:sz w:val="28"/>
                <w:szCs w:val="28"/>
              </w:rPr>
            </w:pPr>
            <w:r w:rsidRPr="00C36CF8">
              <w:rPr>
                <w:rFonts w:hint="eastAsia"/>
                <w:bCs/>
                <w:color w:val="000000"/>
                <w:sz w:val="24"/>
              </w:rPr>
              <w:t>评标委员会对通过形式审查的</w:t>
            </w:r>
            <w:r w:rsidRPr="00C36CF8">
              <w:rPr>
                <w:rFonts w:hint="eastAsia"/>
                <w:bCs/>
                <w:color w:val="000000"/>
                <w:sz w:val="24"/>
              </w:rPr>
              <w:t>4</w:t>
            </w:r>
            <w:r w:rsidRPr="00C36CF8">
              <w:rPr>
                <w:rFonts w:hint="eastAsia"/>
                <w:bCs/>
                <w:color w:val="000000"/>
                <w:sz w:val="24"/>
              </w:rPr>
              <w:t>家投标人进行资格评审。经审查，</w:t>
            </w:r>
            <w:r w:rsidRPr="00C36CF8">
              <w:rPr>
                <w:rFonts w:hint="eastAsia"/>
                <w:bCs/>
                <w:color w:val="000000"/>
                <w:sz w:val="24"/>
              </w:rPr>
              <w:t>4</w:t>
            </w:r>
            <w:r w:rsidRPr="00C36CF8">
              <w:rPr>
                <w:rFonts w:hint="eastAsia"/>
                <w:bCs/>
                <w:color w:val="000000"/>
                <w:sz w:val="24"/>
              </w:rPr>
              <w:t>家投标人均通过了形式、资格审查（详见评标专家对投标人资格评审情况表）。</w:t>
            </w:r>
          </w:p>
        </w:tc>
      </w:tr>
      <w:tr w:rsidR="005676B3">
        <w:trPr>
          <w:trHeight w:val="448"/>
          <w:jc w:val="center"/>
        </w:trPr>
        <w:tc>
          <w:tcPr>
            <w:tcW w:w="2736" w:type="dxa"/>
            <w:vAlign w:val="center"/>
          </w:tcPr>
          <w:p w:rsidR="005676B3" w:rsidRDefault="005676B3">
            <w:pPr>
              <w:jc w:val="center"/>
              <w:rPr>
                <w:rFonts w:hint="eastAsia"/>
                <w:sz w:val="28"/>
                <w:szCs w:val="28"/>
                <w:lang w:val="en-US" w:eastAsia="zh-CN"/>
              </w:rPr>
            </w:pPr>
            <w:r>
              <w:rPr>
                <w:rFonts w:hint="eastAsia"/>
                <w:sz w:val="28"/>
                <w:szCs w:val="28"/>
              </w:rPr>
              <w:t>响应性审查情况</w:t>
            </w:r>
          </w:p>
        </w:tc>
        <w:tc>
          <w:tcPr>
            <w:tcW w:w="11802" w:type="dxa"/>
            <w:gridSpan w:val="7"/>
            <w:vAlign w:val="center"/>
          </w:tcPr>
          <w:p w:rsidR="005676B3" w:rsidRPr="00C36CF8" w:rsidRDefault="00C36CF8" w:rsidP="00C36CF8">
            <w:pPr>
              <w:rPr>
                <w:rFonts w:ascii="楷体_GB2312" w:eastAsia="楷体_GB2312" w:hAnsi="新宋体" w:cs="宋体" w:hint="eastAsia"/>
                <w:kern w:val="0"/>
                <w:sz w:val="28"/>
                <w:szCs w:val="28"/>
              </w:rPr>
            </w:pPr>
            <w:r w:rsidRPr="00C36CF8">
              <w:rPr>
                <w:rFonts w:hint="eastAsia"/>
                <w:bCs/>
                <w:color w:val="000000"/>
                <w:sz w:val="24"/>
              </w:rPr>
              <w:t>评标委员会对通过资格审查的投标文件再进行响应性评审。经评审，</w:t>
            </w:r>
            <w:r w:rsidRPr="00C36CF8">
              <w:rPr>
                <w:rFonts w:hint="eastAsia"/>
                <w:bCs/>
                <w:color w:val="000000"/>
                <w:sz w:val="24"/>
              </w:rPr>
              <w:t>4</w:t>
            </w:r>
            <w:r w:rsidRPr="00C36CF8">
              <w:rPr>
                <w:rFonts w:hint="eastAsia"/>
                <w:bCs/>
                <w:color w:val="000000"/>
                <w:sz w:val="24"/>
              </w:rPr>
              <w:t>家单位投标文件通过了响应性评审（详见评标专家对投标文件响应性评审情况汇总表）。</w:t>
            </w:r>
          </w:p>
        </w:tc>
      </w:tr>
      <w:tr w:rsidR="005676B3">
        <w:trPr>
          <w:trHeight w:val="2541"/>
          <w:jc w:val="center"/>
        </w:trPr>
        <w:tc>
          <w:tcPr>
            <w:tcW w:w="2736" w:type="dxa"/>
            <w:vAlign w:val="center"/>
          </w:tcPr>
          <w:p w:rsidR="005676B3" w:rsidRDefault="005676B3">
            <w:pPr>
              <w:jc w:val="center"/>
              <w:rPr>
                <w:rFonts w:hint="eastAsia"/>
                <w:sz w:val="28"/>
                <w:szCs w:val="28"/>
              </w:rPr>
            </w:pPr>
            <w:r>
              <w:rPr>
                <w:rFonts w:hint="eastAsia"/>
                <w:sz w:val="28"/>
                <w:szCs w:val="28"/>
              </w:rPr>
              <w:t>详细评审情况得分</w:t>
            </w:r>
          </w:p>
        </w:tc>
        <w:tc>
          <w:tcPr>
            <w:tcW w:w="11802" w:type="dxa"/>
            <w:gridSpan w:val="7"/>
            <w:vAlign w:val="center"/>
          </w:tcPr>
          <w:p w:rsidR="00C36CF8" w:rsidRPr="00C36CF8" w:rsidRDefault="00C36CF8" w:rsidP="00C36CF8">
            <w:pPr>
              <w:rPr>
                <w:rFonts w:hint="eastAsia"/>
                <w:bCs/>
                <w:color w:val="000000"/>
                <w:sz w:val="24"/>
              </w:rPr>
            </w:pPr>
            <w:r w:rsidRPr="00C36CF8">
              <w:rPr>
                <w:rFonts w:hint="eastAsia"/>
                <w:bCs/>
                <w:color w:val="000000"/>
                <w:sz w:val="24"/>
              </w:rPr>
              <w:t>（</w:t>
            </w:r>
            <w:r w:rsidRPr="00C36CF8">
              <w:rPr>
                <w:rFonts w:hint="eastAsia"/>
                <w:bCs/>
                <w:color w:val="000000"/>
                <w:sz w:val="24"/>
              </w:rPr>
              <w:t>1</w:t>
            </w:r>
            <w:r w:rsidRPr="00C36CF8">
              <w:rPr>
                <w:rFonts w:hint="eastAsia"/>
                <w:bCs/>
                <w:color w:val="000000"/>
                <w:sz w:val="24"/>
              </w:rPr>
              <w:t>）联合体：（牵头单位）福建省中兴建设发展有限公司、（非牵头单位）广东省建筑设计研究院：最终得分为：</w:t>
            </w:r>
            <w:r w:rsidRPr="00C36CF8">
              <w:rPr>
                <w:rFonts w:hint="eastAsia"/>
                <w:bCs/>
                <w:color w:val="000000"/>
                <w:sz w:val="24"/>
              </w:rPr>
              <w:t>57.14</w:t>
            </w:r>
            <w:r w:rsidRPr="00C36CF8">
              <w:rPr>
                <w:rFonts w:hint="eastAsia"/>
                <w:bCs/>
                <w:color w:val="000000"/>
                <w:sz w:val="24"/>
              </w:rPr>
              <w:t>分；</w:t>
            </w:r>
          </w:p>
          <w:p w:rsidR="00C36CF8" w:rsidRPr="00C36CF8" w:rsidRDefault="00C36CF8" w:rsidP="00C36CF8">
            <w:pPr>
              <w:rPr>
                <w:rFonts w:hint="eastAsia"/>
                <w:bCs/>
                <w:color w:val="000000"/>
                <w:sz w:val="24"/>
              </w:rPr>
            </w:pPr>
            <w:r w:rsidRPr="00C36CF8">
              <w:rPr>
                <w:rFonts w:hint="eastAsia"/>
                <w:bCs/>
                <w:color w:val="000000"/>
                <w:sz w:val="24"/>
              </w:rPr>
              <w:t xml:space="preserve"> </w:t>
            </w:r>
            <w:r w:rsidRPr="00C36CF8">
              <w:rPr>
                <w:rFonts w:hint="eastAsia"/>
                <w:bCs/>
                <w:color w:val="000000"/>
                <w:sz w:val="24"/>
              </w:rPr>
              <w:t>（</w:t>
            </w:r>
            <w:r w:rsidRPr="00C36CF8">
              <w:rPr>
                <w:rFonts w:hint="eastAsia"/>
                <w:bCs/>
                <w:color w:val="000000"/>
                <w:sz w:val="24"/>
              </w:rPr>
              <w:t>2</w:t>
            </w:r>
            <w:r w:rsidRPr="00C36CF8">
              <w:rPr>
                <w:rFonts w:hint="eastAsia"/>
                <w:bCs/>
                <w:color w:val="000000"/>
                <w:sz w:val="24"/>
              </w:rPr>
              <w:t>）联合体：（牵头单位）广西盛丰建设集团有限公司、（非牵头单位）中国城市建设研究院有限公司；汕头市潮汕水电勘察有限公司</w:t>
            </w:r>
            <w:r w:rsidRPr="00C36CF8">
              <w:rPr>
                <w:rFonts w:hint="eastAsia"/>
                <w:bCs/>
                <w:color w:val="000000"/>
                <w:sz w:val="24"/>
              </w:rPr>
              <w:t xml:space="preserve">: </w:t>
            </w:r>
            <w:r w:rsidRPr="00C36CF8">
              <w:rPr>
                <w:rFonts w:hint="eastAsia"/>
                <w:bCs/>
                <w:color w:val="000000"/>
                <w:sz w:val="24"/>
              </w:rPr>
              <w:t>最终得分为：</w:t>
            </w:r>
            <w:r w:rsidRPr="00C36CF8">
              <w:rPr>
                <w:rFonts w:hint="eastAsia"/>
                <w:bCs/>
                <w:color w:val="000000"/>
                <w:sz w:val="24"/>
              </w:rPr>
              <w:t>72.71</w:t>
            </w:r>
            <w:r w:rsidRPr="00C36CF8">
              <w:rPr>
                <w:rFonts w:hint="eastAsia"/>
                <w:bCs/>
                <w:color w:val="000000"/>
                <w:sz w:val="24"/>
              </w:rPr>
              <w:t>分</w:t>
            </w:r>
            <w:r w:rsidRPr="00C36CF8">
              <w:rPr>
                <w:rFonts w:hint="eastAsia"/>
                <w:bCs/>
                <w:color w:val="000000"/>
                <w:sz w:val="24"/>
              </w:rPr>
              <w:t>;</w:t>
            </w:r>
          </w:p>
          <w:p w:rsidR="00C36CF8" w:rsidRPr="00C36CF8" w:rsidRDefault="00C36CF8" w:rsidP="00C36CF8">
            <w:pPr>
              <w:rPr>
                <w:rFonts w:hint="eastAsia"/>
                <w:bCs/>
                <w:color w:val="000000"/>
                <w:sz w:val="24"/>
              </w:rPr>
            </w:pPr>
            <w:r w:rsidRPr="00C36CF8">
              <w:rPr>
                <w:rFonts w:hint="eastAsia"/>
                <w:bCs/>
                <w:color w:val="000000"/>
                <w:sz w:val="24"/>
              </w:rPr>
              <w:t xml:space="preserve"> </w:t>
            </w:r>
            <w:r w:rsidRPr="00C36CF8">
              <w:rPr>
                <w:rFonts w:hint="eastAsia"/>
                <w:bCs/>
                <w:color w:val="000000"/>
                <w:sz w:val="24"/>
              </w:rPr>
              <w:t>（</w:t>
            </w:r>
            <w:r w:rsidRPr="00C36CF8">
              <w:rPr>
                <w:rFonts w:hint="eastAsia"/>
                <w:bCs/>
                <w:color w:val="000000"/>
                <w:sz w:val="24"/>
              </w:rPr>
              <w:t>3</w:t>
            </w:r>
            <w:r w:rsidRPr="00C36CF8">
              <w:rPr>
                <w:bCs/>
                <w:color w:val="000000"/>
                <w:sz w:val="24"/>
              </w:rPr>
              <w:t>）</w:t>
            </w:r>
            <w:r w:rsidRPr="00C36CF8">
              <w:rPr>
                <w:rFonts w:hint="eastAsia"/>
                <w:bCs/>
                <w:color w:val="000000"/>
                <w:sz w:val="24"/>
              </w:rPr>
              <w:t>联合体：（牵头单位）福建省建坤建设工程有限公司、（非牵头单位）广东省环境保护工程研究设计院；四会市水利水电勘测设计院</w:t>
            </w:r>
            <w:r w:rsidRPr="00C36CF8">
              <w:rPr>
                <w:rFonts w:hint="eastAsia"/>
                <w:bCs/>
                <w:color w:val="000000"/>
                <w:sz w:val="24"/>
              </w:rPr>
              <w:t xml:space="preserve">: </w:t>
            </w:r>
            <w:r w:rsidRPr="00C36CF8">
              <w:rPr>
                <w:rFonts w:hint="eastAsia"/>
                <w:bCs/>
                <w:color w:val="000000"/>
                <w:sz w:val="24"/>
              </w:rPr>
              <w:t>最终得分为：</w:t>
            </w:r>
            <w:r w:rsidRPr="00C36CF8">
              <w:rPr>
                <w:rFonts w:hint="eastAsia"/>
                <w:bCs/>
                <w:color w:val="000000"/>
                <w:sz w:val="24"/>
              </w:rPr>
              <w:t>42.86</w:t>
            </w:r>
            <w:r w:rsidRPr="00C36CF8">
              <w:rPr>
                <w:rFonts w:hint="eastAsia"/>
                <w:bCs/>
                <w:color w:val="000000"/>
                <w:sz w:val="24"/>
              </w:rPr>
              <w:t>分</w:t>
            </w:r>
            <w:r w:rsidRPr="00C36CF8">
              <w:rPr>
                <w:rFonts w:hint="eastAsia"/>
                <w:bCs/>
                <w:color w:val="000000"/>
                <w:sz w:val="24"/>
              </w:rPr>
              <w:t>;</w:t>
            </w:r>
          </w:p>
          <w:p w:rsidR="005676B3" w:rsidRPr="00C36CF8" w:rsidRDefault="00C36CF8" w:rsidP="00C36CF8">
            <w:pPr>
              <w:rPr>
                <w:rFonts w:ascii="楷体_GB2312" w:eastAsia="楷体_GB2312" w:hAnsi="宋体" w:cs="宋体" w:hint="eastAsia"/>
                <w:kern w:val="0"/>
                <w:sz w:val="28"/>
                <w:szCs w:val="28"/>
              </w:rPr>
            </w:pPr>
            <w:r w:rsidRPr="00C36CF8">
              <w:rPr>
                <w:rFonts w:hint="eastAsia"/>
                <w:bCs/>
                <w:color w:val="000000"/>
                <w:sz w:val="24"/>
              </w:rPr>
              <w:t xml:space="preserve"> </w:t>
            </w:r>
            <w:r w:rsidRPr="00C36CF8">
              <w:rPr>
                <w:rFonts w:hint="eastAsia"/>
                <w:bCs/>
                <w:color w:val="000000"/>
                <w:sz w:val="24"/>
              </w:rPr>
              <w:t>（</w:t>
            </w:r>
            <w:r w:rsidRPr="00C36CF8">
              <w:rPr>
                <w:rFonts w:hint="eastAsia"/>
                <w:bCs/>
                <w:color w:val="000000"/>
                <w:sz w:val="24"/>
              </w:rPr>
              <w:t>4</w:t>
            </w:r>
            <w:r w:rsidRPr="00C36CF8">
              <w:rPr>
                <w:bCs/>
                <w:color w:val="000000"/>
                <w:sz w:val="24"/>
              </w:rPr>
              <w:t>）</w:t>
            </w:r>
            <w:r w:rsidRPr="00C36CF8">
              <w:rPr>
                <w:rFonts w:hint="eastAsia"/>
                <w:bCs/>
                <w:color w:val="000000"/>
                <w:sz w:val="24"/>
              </w:rPr>
              <w:t>联合体：（牵头单位）江西金峰水利建筑工程有限公司、（非牵头单位）中国恩菲工程技术有限公司；汕头市升平建筑设计院有限公司</w:t>
            </w:r>
            <w:r w:rsidRPr="00C36CF8">
              <w:rPr>
                <w:rFonts w:hint="eastAsia"/>
                <w:bCs/>
                <w:color w:val="000000"/>
                <w:sz w:val="24"/>
              </w:rPr>
              <w:t xml:space="preserve">: </w:t>
            </w:r>
            <w:r w:rsidRPr="00C36CF8">
              <w:rPr>
                <w:rFonts w:hint="eastAsia"/>
                <w:bCs/>
                <w:color w:val="000000"/>
                <w:sz w:val="24"/>
              </w:rPr>
              <w:t>最终得分为：</w:t>
            </w:r>
            <w:r w:rsidRPr="00C36CF8">
              <w:rPr>
                <w:rFonts w:hint="eastAsia"/>
                <w:bCs/>
                <w:color w:val="000000"/>
                <w:sz w:val="24"/>
              </w:rPr>
              <w:t>44.57</w:t>
            </w:r>
            <w:r w:rsidRPr="00C36CF8">
              <w:rPr>
                <w:rFonts w:hint="eastAsia"/>
                <w:bCs/>
                <w:color w:val="000000"/>
                <w:sz w:val="24"/>
              </w:rPr>
              <w:t>分</w:t>
            </w:r>
            <w:r w:rsidRPr="00C36CF8">
              <w:rPr>
                <w:rFonts w:hint="eastAsia"/>
                <w:bCs/>
                <w:color w:val="000000"/>
                <w:sz w:val="24"/>
              </w:rPr>
              <w:t>;</w:t>
            </w:r>
          </w:p>
        </w:tc>
      </w:tr>
      <w:tr w:rsidR="005676B3">
        <w:trPr>
          <w:trHeight w:val="558"/>
          <w:jc w:val="center"/>
        </w:trPr>
        <w:tc>
          <w:tcPr>
            <w:tcW w:w="2736" w:type="dxa"/>
            <w:vAlign w:val="center"/>
          </w:tcPr>
          <w:p w:rsidR="005676B3" w:rsidRDefault="005676B3">
            <w:pPr>
              <w:jc w:val="center"/>
              <w:rPr>
                <w:rFonts w:hint="eastAsia"/>
                <w:sz w:val="28"/>
                <w:szCs w:val="28"/>
              </w:rPr>
            </w:pPr>
            <w:r>
              <w:rPr>
                <w:rFonts w:hint="eastAsia"/>
                <w:sz w:val="28"/>
                <w:szCs w:val="28"/>
              </w:rPr>
              <w:t>结果</w:t>
            </w:r>
          </w:p>
        </w:tc>
        <w:tc>
          <w:tcPr>
            <w:tcW w:w="11802" w:type="dxa"/>
            <w:gridSpan w:val="7"/>
            <w:vAlign w:val="center"/>
          </w:tcPr>
          <w:p w:rsidR="005676B3" w:rsidRDefault="005676B3" w:rsidP="00C36CF8">
            <w:pPr>
              <w:rPr>
                <w:rFonts w:hint="eastAsia"/>
                <w:bCs/>
                <w:color w:val="000000"/>
                <w:sz w:val="24"/>
              </w:rPr>
            </w:pPr>
            <w:r>
              <w:rPr>
                <w:rFonts w:hint="eastAsia"/>
                <w:bCs/>
                <w:color w:val="000000"/>
                <w:sz w:val="24"/>
              </w:rPr>
              <w:t>第一中标候选人：</w:t>
            </w:r>
            <w:r w:rsidR="00C36CF8" w:rsidRPr="00C36CF8">
              <w:rPr>
                <w:rFonts w:hint="eastAsia"/>
                <w:bCs/>
                <w:color w:val="000000"/>
                <w:sz w:val="24"/>
              </w:rPr>
              <w:t>（牵头单位）广西盛丰建设集团有限公司、（非牵头单位）中国城市建设研究院有限公司；汕头市潮汕水电勘察有限公司</w:t>
            </w:r>
            <w:r>
              <w:rPr>
                <w:rFonts w:hint="eastAsia"/>
                <w:bCs/>
                <w:color w:val="000000"/>
                <w:sz w:val="24"/>
              </w:rPr>
              <w:t>（</w:t>
            </w:r>
            <w:r w:rsidR="00C36CF8" w:rsidRPr="00C36CF8">
              <w:rPr>
                <w:rFonts w:hint="eastAsia"/>
                <w:bCs/>
                <w:color w:val="000000"/>
                <w:sz w:val="24"/>
              </w:rPr>
              <w:t>勘察费投标报价结算降点系数：</w:t>
            </w:r>
            <w:r w:rsidR="00C36CF8" w:rsidRPr="00C36CF8">
              <w:rPr>
                <w:rFonts w:hint="eastAsia"/>
                <w:bCs/>
                <w:color w:val="000000"/>
                <w:sz w:val="24"/>
              </w:rPr>
              <w:t xml:space="preserve">5.00% </w:t>
            </w:r>
            <w:r w:rsidR="00C36CF8" w:rsidRPr="00C36CF8">
              <w:rPr>
                <w:rFonts w:hint="eastAsia"/>
                <w:bCs/>
                <w:color w:val="000000"/>
                <w:sz w:val="24"/>
              </w:rPr>
              <w:t>；设计费投标报价结算降点系数：</w:t>
            </w:r>
            <w:r w:rsidR="00C36CF8" w:rsidRPr="00C36CF8">
              <w:rPr>
                <w:rFonts w:hint="eastAsia"/>
                <w:bCs/>
                <w:color w:val="000000"/>
                <w:sz w:val="24"/>
              </w:rPr>
              <w:t>1.50%</w:t>
            </w:r>
            <w:r w:rsidR="00C36CF8" w:rsidRPr="00C36CF8">
              <w:rPr>
                <w:rFonts w:hint="eastAsia"/>
                <w:bCs/>
                <w:color w:val="000000"/>
                <w:sz w:val="24"/>
              </w:rPr>
              <w:t>；工程施工造价投标报价结算降点系数：</w:t>
            </w:r>
            <w:r w:rsidR="00C36CF8" w:rsidRPr="00C36CF8">
              <w:rPr>
                <w:rFonts w:hint="eastAsia"/>
                <w:bCs/>
                <w:color w:val="000000"/>
                <w:sz w:val="24"/>
              </w:rPr>
              <w:t>5.80%</w:t>
            </w:r>
            <w:r>
              <w:rPr>
                <w:rFonts w:hint="eastAsia"/>
                <w:bCs/>
                <w:color w:val="000000"/>
                <w:sz w:val="24"/>
              </w:rPr>
              <w:t>）</w:t>
            </w:r>
          </w:p>
          <w:p w:rsidR="005676B3" w:rsidRDefault="005676B3" w:rsidP="00C36CF8">
            <w:pPr>
              <w:rPr>
                <w:bCs/>
                <w:color w:val="000000"/>
                <w:sz w:val="24"/>
              </w:rPr>
            </w:pPr>
            <w:r>
              <w:rPr>
                <w:rFonts w:hint="eastAsia"/>
                <w:bCs/>
                <w:color w:val="000000"/>
                <w:sz w:val="24"/>
              </w:rPr>
              <w:t>第二中标候选人：</w:t>
            </w:r>
            <w:r w:rsidR="00C36CF8" w:rsidRPr="00C36CF8">
              <w:rPr>
                <w:rFonts w:hint="eastAsia"/>
                <w:bCs/>
                <w:color w:val="000000"/>
                <w:sz w:val="24"/>
              </w:rPr>
              <w:t>（牵头单位）福建省中兴建设发展有限公司、（非牵头单位）广东省建筑设计研究院</w:t>
            </w:r>
            <w:r>
              <w:rPr>
                <w:rFonts w:hint="eastAsia"/>
                <w:bCs/>
                <w:color w:val="000000"/>
                <w:sz w:val="24"/>
              </w:rPr>
              <w:t>（</w:t>
            </w:r>
            <w:r w:rsidR="00C36CF8" w:rsidRPr="00C36CF8">
              <w:rPr>
                <w:rFonts w:hint="eastAsia"/>
                <w:bCs/>
                <w:color w:val="000000"/>
                <w:sz w:val="24"/>
              </w:rPr>
              <w:t>勘察费投标报价结算降点系数：</w:t>
            </w:r>
            <w:r w:rsidR="00C36CF8" w:rsidRPr="00C36CF8">
              <w:rPr>
                <w:rFonts w:hint="eastAsia"/>
                <w:bCs/>
                <w:color w:val="000000"/>
                <w:sz w:val="24"/>
              </w:rPr>
              <w:t xml:space="preserve">2.25% </w:t>
            </w:r>
            <w:r w:rsidR="00C36CF8" w:rsidRPr="00C36CF8">
              <w:rPr>
                <w:rFonts w:hint="eastAsia"/>
                <w:bCs/>
                <w:color w:val="000000"/>
                <w:sz w:val="24"/>
              </w:rPr>
              <w:t>；设计费投标报价结算降点系数：</w:t>
            </w:r>
            <w:r w:rsidR="00C36CF8" w:rsidRPr="00C36CF8">
              <w:rPr>
                <w:rFonts w:hint="eastAsia"/>
                <w:bCs/>
                <w:color w:val="000000"/>
                <w:sz w:val="24"/>
              </w:rPr>
              <w:t>0.20%</w:t>
            </w:r>
            <w:r w:rsidR="00C36CF8" w:rsidRPr="00C36CF8">
              <w:rPr>
                <w:rFonts w:hint="eastAsia"/>
                <w:bCs/>
                <w:color w:val="000000"/>
                <w:sz w:val="24"/>
              </w:rPr>
              <w:t>；工程施工造价投标报价结算降点系数：</w:t>
            </w:r>
            <w:r w:rsidR="00C36CF8" w:rsidRPr="00C36CF8">
              <w:rPr>
                <w:rFonts w:hint="eastAsia"/>
                <w:bCs/>
                <w:color w:val="000000"/>
                <w:sz w:val="24"/>
              </w:rPr>
              <w:t>5.00%</w:t>
            </w:r>
            <w:r>
              <w:rPr>
                <w:rFonts w:hint="eastAsia"/>
                <w:bCs/>
                <w:color w:val="000000"/>
                <w:sz w:val="24"/>
              </w:rPr>
              <w:t>）</w:t>
            </w:r>
          </w:p>
        </w:tc>
      </w:tr>
    </w:tbl>
    <w:p w:rsidR="005676B3" w:rsidRDefault="005676B3">
      <w:pPr>
        <w:rPr>
          <w:rFonts w:hint="eastAsia"/>
          <w:sz w:val="28"/>
          <w:szCs w:val="28"/>
        </w:rPr>
      </w:pPr>
    </w:p>
    <w:sectPr w:rsidR="005676B3">
      <w:pgSz w:w="16838" w:h="11906" w:orient="landscape"/>
      <w:pgMar w:top="851" w:right="567" w:bottom="851" w:left="56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E47" w:rsidRDefault="00F04E47" w:rsidP="00A961E8">
      <w:r>
        <w:separator/>
      </w:r>
    </w:p>
  </w:endnote>
  <w:endnote w:type="continuationSeparator" w:id="1">
    <w:p w:rsidR="00F04E47" w:rsidRDefault="00F04E47" w:rsidP="00A961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Arial Unicode MS"/>
    <w:charset w:val="86"/>
    <w:family w:val="modern"/>
    <w:pitch w:val="fixed"/>
    <w:sig w:usb0="00000000"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E47" w:rsidRDefault="00F04E47" w:rsidP="00A961E8">
      <w:r>
        <w:separator/>
      </w:r>
    </w:p>
  </w:footnote>
  <w:footnote w:type="continuationSeparator" w:id="1">
    <w:p w:rsidR="00F04E47" w:rsidRDefault="00F04E47" w:rsidP="00A961E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oNotTrackMoves/>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433C"/>
    <w:rsid w:val="00022F43"/>
    <w:rsid w:val="000A2FFF"/>
    <w:rsid w:val="000B07AC"/>
    <w:rsid w:val="000E4F6E"/>
    <w:rsid w:val="000F5FE1"/>
    <w:rsid w:val="00177174"/>
    <w:rsid w:val="002112B3"/>
    <w:rsid w:val="00296043"/>
    <w:rsid w:val="002A28DB"/>
    <w:rsid w:val="003E48DB"/>
    <w:rsid w:val="00400579"/>
    <w:rsid w:val="00432743"/>
    <w:rsid w:val="004A014A"/>
    <w:rsid w:val="004A4951"/>
    <w:rsid w:val="004E0156"/>
    <w:rsid w:val="00530AFB"/>
    <w:rsid w:val="005676B3"/>
    <w:rsid w:val="005A3920"/>
    <w:rsid w:val="005B26EB"/>
    <w:rsid w:val="006306FF"/>
    <w:rsid w:val="00704129"/>
    <w:rsid w:val="007905C1"/>
    <w:rsid w:val="007C0254"/>
    <w:rsid w:val="007C75F7"/>
    <w:rsid w:val="008A00A2"/>
    <w:rsid w:val="008A0227"/>
    <w:rsid w:val="0093144F"/>
    <w:rsid w:val="00932503"/>
    <w:rsid w:val="009506CD"/>
    <w:rsid w:val="009537F4"/>
    <w:rsid w:val="00966E20"/>
    <w:rsid w:val="00973326"/>
    <w:rsid w:val="0098148B"/>
    <w:rsid w:val="00A7034E"/>
    <w:rsid w:val="00A961E8"/>
    <w:rsid w:val="00B02AE8"/>
    <w:rsid w:val="00B36F0B"/>
    <w:rsid w:val="00BB0CE7"/>
    <w:rsid w:val="00BC16CD"/>
    <w:rsid w:val="00BD433C"/>
    <w:rsid w:val="00BE2776"/>
    <w:rsid w:val="00C36CF8"/>
    <w:rsid w:val="00C845C4"/>
    <w:rsid w:val="00CA0AAE"/>
    <w:rsid w:val="00DD7D5F"/>
    <w:rsid w:val="00E06681"/>
    <w:rsid w:val="00EF665D"/>
    <w:rsid w:val="00F04E47"/>
    <w:rsid w:val="00F536CB"/>
    <w:rsid w:val="00F541E0"/>
    <w:rsid w:val="00FE0190"/>
    <w:rsid w:val="19EF096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semiHidden/>
  </w:style>
  <w:style w:type="character" w:customStyle="1" w:styleId="Char">
    <w:name w:val="页脚 Char"/>
    <w:basedOn w:val="a0"/>
    <w:link w:val="a3"/>
    <w:rPr>
      <w:kern w:val="2"/>
      <w:sz w:val="18"/>
      <w:szCs w:val="18"/>
    </w:rPr>
  </w:style>
  <w:style w:type="character" w:customStyle="1" w:styleId="Char0">
    <w:name w:val="页眉 Char"/>
    <w:basedOn w:val="a0"/>
    <w:link w:val="a4"/>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1060</Characters>
  <Application>Microsoft Office Word</Application>
  <DocSecurity>0</DocSecurity>
  <PresentationFormat/>
  <Lines>8</Lines>
  <Paragraphs>2</Paragraphs>
  <Slides>0</Slides>
  <Notes>0</Notes>
  <HiddenSlides>0</HiddenSlides>
  <MMClips>0</MMClips>
  <ScaleCrop>false</ScaleCrop>
  <Company>Microsoft</Company>
  <LinksUpToDate>false</LinksUpToDate>
  <CharactersWithSpaces>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评标专家评标过程的评审意见公示表</dc:title>
  <dc:creator>User</dc:creator>
  <cp:lastModifiedBy>User</cp:lastModifiedBy>
  <cp:revision>2</cp:revision>
  <cp:lastPrinted>2015-06-30T01:29:00Z</cp:lastPrinted>
  <dcterms:created xsi:type="dcterms:W3CDTF">2016-11-09T08:35:00Z</dcterms:created>
  <dcterms:modified xsi:type="dcterms:W3CDTF">2016-11-09T08:35:00Z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