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7DF3A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jc w:val="center"/>
        <w:textAlignment w:val="baseline"/>
        <w:outlineLvl w:val="2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附录1资格审查条件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(资质最低条件)</w:t>
      </w:r>
    </w:p>
    <w:tbl>
      <w:tblPr>
        <w:tblStyle w:val="8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3F1B67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72" w:type="dxa"/>
            <w:noWrap w:val="0"/>
            <w:vAlign w:val="center"/>
          </w:tcPr>
          <w:p w14:paraId="7D688660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施工企业资质等级要求</w:t>
            </w:r>
          </w:p>
        </w:tc>
      </w:tr>
      <w:tr w14:paraId="36D9EF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9072" w:type="dxa"/>
            <w:noWrap w:val="0"/>
            <w:vAlign w:val="center"/>
          </w:tcPr>
          <w:p w14:paraId="13093CD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具备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住房城乡建设主管部门核发的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公路工程施工总承包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级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资质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2C7CB8FE">
      <w:pPr>
        <w:pStyle w:val="3"/>
        <w:shd w:val="clear" w:color="auto" w:fill="auto"/>
        <w:ind w:left="0" w:leftChars="0" w:firstLine="0" w:firstLineChars="0"/>
        <w:rPr>
          <w:rFonts w:hint="eastAsia" w:ascii="宋体" w:hAnsi="宋体" w:eastAsia="宋体" w:cs="宋体"/>
          <w:color w:val="000000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highlight w:val="none"/>
        </w:rPr>
        <w:t>注：投标人应根据投标文件第二章“投标人须知”第 3.5.1 项的要求附相关证明材料</w:t>
      </w:r>
      <w:r>
        <w:rPr>
          <w:rFonts w:hint="eastAsia" w:cs="宋体"/>
          <w:color w:val="000000"/>
          <w:highlight w:val="none"/>
          <w:lang w:eastAsia="zh-CN"/>
        </w:rPr>
        <w:t>。</w:t>
      </w:r>
    </w:p>
    <w:p w14:paraId="06AB4E95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3FED57EE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4CC69EE0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023AF9A5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68F19696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431FC9C3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468063D1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pacing w:after="0" w:line="360" w:lineRule="auto"/>
        <w:ind w:left="0" w:leftChars="0" w:firstLine="0" w:firstLineChars="0"/>
        <w:textAlignment w:val="baseline"/>
        <w:rPr>
          <w:rFonts w:hint="eastAsia" w:ascii="宋体" w:hAnsi="宋体" w:eastAsia="宋体" w:cs="宋体"/>
          <w:color w:val="000000"/>
          <w:highlight w:val="none"/>
        </w:rPr>
      </w:pPr>
    </w:p>
    <w:p w14:paraId="7AF68D4E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textAlignment w:val="baseline"/>
        <w:outlineLvl w:val="2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附录2资格审查条件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(财务最低要求)</w:t>
      </w:r>
    </w:p>
    <w:tbl>
      <w:tblPr>
        <w:tblStyle w:val="8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4AD678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072" w:type="dxa"/>
            <w:noWrap w:val="0"/>
            <w:vAlign w:val="center"/>
          </w:tcPr>
          <w:p w14:paraId="70C36275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财务要求</w:t>
            </w:r>
          </w:p>
        </w:tc>
      </w:tr>
      <w:tr w14:paraId="27DA0F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9072" w:type="dxa"/>
            <w:noWrap w:val="0"/>
            <w:vAlign w:val="center"/>
          </w:tcPr>
          <w:p w14:paraId="693E7EF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1.企业净资产（总资产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总负债）不少于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u w:val="single"/>
                <w:lang w:val="en-US" w:eastAsia="zh-CN"/>
              </w:rPr>
              <w:t>7000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万元人民币。</w:t>
            </w:r>
          </w:p>
          <w:p w14:paraId="36752CD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2.营运资金（流动资产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流动负债）不少于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u w:val="single"/>
                <w:lang w:val="en-US" w:eastAsia="zh-CN"/>
              </w:rPr>
              <w:t>7000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万元人民币。或国内商业银行出具的信贷证明额度不少于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u w:val="single"/>
                <w:lang w:val="en-US" w:eastAsia="zh-CN"/>
              </w:rPr>
              <w:t>7000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万元人民币 。</w:t>
            </w:r>
          </w:p>
          <w:p w14:paraId="059F0A9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3.近三个年度的年平均营业总收入不少于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u w:val="single"/>
                <w:lang w:val="en-US" w:eastAsia="zh-CN"/>
              </w:rPr>
              <w:t>7000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万元人民币。</w:t>
            </w:r>
          </w:p>
          <w:p w14:paraId="6BB29B9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4.近三个年度至少有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年盈利。</w:t>
            </w:r>
          </w:p>
        </w:tc>
      </w:tr>
    </w:tbl>
    <w:p w14:paraId="545D5B9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注：1、企业净资产、营运资金是按交通运输部“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全国公路建设市场监督管理系统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”登记的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最新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年度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（近三个年度的最后一年，下同）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数据计算得出。近三个年度是指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2022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年~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2024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年。</w:t>
      </w:r>
    </w:p>
    <w:p w14:paraId="0B3FFF6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b w:val="0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1"/>
          <w:szCs w:val="21"/>
          <w:highlight w:val="none"/>
          <w:lang w:val="en-US" w:eastAsia="zh-CN" w:bidi="ar-SA"/>
        </w:rPr>
        <w:t>2、投标人应根据招标文件第二章“投标人须知”第 3.5.2 项的要求附相关证明材料。</w:t>
      </w:r>
    </w:p>
    <w:p w14:paraId="36AE7F4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20" w:firstLineChars="200"/>
        <w:jc w:val="both"/>
        <w:textAlignment w:val="baseline"/>
        <w:outlineLvl w:val="9"/>
        <w:rPr>
          <w:rFonts w:hint="default" w:ascii="宋体" w:hAnsi="宋体" w:eastAsia="宋体" w:cs="宋体"/>
          <w:b w:val="0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color w:val="000000"/>
          <w:kern w:val="2"/>
          <w:sz w:val="21"/>
          <w:szCs w:val="21"/>
          <w:highlight w:val="none"/>
          <w:lang w:val="en-US" w:eastAsia="zh-CN" w:bidi="ar-SA"/>
        </w:rPr>
        <w:t>3、如采用银行信贷证明，开具银行信贷证明的银行级别：国有或股份制商业银行县（区、市）级及以上支行。</w:t>
      </w:r>
    </w:p>
    <w:p w14:paraId="611AD47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 w:val="0"/>
          <w:color w:val="000000"/>
          <w:kern w:val="2"/>
          <w:sz w:val="21"/>
          <w:szCs w:val="21"/>
          <w:highlight w:val="none"/>
          <w:lang w:val="en-US" w:eastAsia="zh-CN" w:bidi="ar-SA"/>
        </w:rPr>
      </w:pPr>
    </w:p>
    <w:p w14:paraId="47AD95A2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00" w:firstLineChars="200"/>
        <w:jc w:val="both"/>
        <w:textAlignment w:val="baseline"/>
        <w:outlineLvl w:val="9"/>
        <w:rPr>
          <w:rFonts w:hint="eastAsia" w:ascii="宋体" w:hAnsi="宋体" w:eastAsia="宋体" w:cs="宋体"/>
          <w:b w:val="0"/>
          <w:color w:val="000000"/>
          <w:kern w:val="2"/>
          <w:sz w:val="20"/>
          <w:szCs w:val="20"/>
          <w:highlight w:val="none"/>
          <w:lang w:val="en-US" w:eastAsia="zh-CN" w:bidi="ar-SA"/>
        </w:rPr>
      </w:pPr>
    </w:p>
    <w:p w14:paraId="5BED7114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ind w:firstLine="400" w:firstLineChars="200"/>
        <w:jc w:val="center"/>
        <w:textAlignment w:val="baseline"/>
        <w:outlineLvl w:val="2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0"/>
          <w:szCs w:val="20"/>
          <w:highlight w:val="none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附录3资格审查条件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(业绩最低要求)</w:t>
      </w:r>
    </w:p>
    <w:tbl>
      <w:tblPr>
        <w:tblStyle w:val="8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0D35A8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2" w:type="dxa"/>
            <w:noWrap w:val="0"/>
            <w:vAlign w:val="center"/>
          </w:tcPr>
          <w:p w14:paraId="438EA947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业绩要求</w:t>
            </w:r>
          </w:p>
        </w:tc>
      </w:tr>
      <w:tr w14:paraId="3D4307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9072" w:type="dxa"/>
            <w:noWrap w:val="0"/>
            <w:vAlign w:val="center"/>
          </w:tcPr>
          <w:p w14:paraId="787A530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近五年内，成功完成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  <w:t>：</w:t>
            </w:r>
          </w:p>
          <w:p w14:paraId="719273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类似工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程路基桥涵工程至少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个标段（其中有1个标段里程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3.1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km），且累计里程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不少于12.4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km；</w:t>
            </w:r>
          </w:p>
          <w:p w14:paraId="1F2700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2、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类似工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程沥青混凝土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路面工程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至少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个标段（其中有1个标段里程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3.1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km），且累计里程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shd w:val="clear" w:color="auto" w:fill="auto"/>
                <w:lang w:val="en-US" w:eastAsia="zh-CN"/>
              </w:rPr>
              <w:t>不少于12.4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</w:rPr>
              <w:t>km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shd w:val="clear" w:color="auto" w:fill="auto"/>
                <w:lang w:eastAsia="zh-CN"/>
              </w:rPr>
              <w:t>。</w:t>
            </w:r>
          </w:p>
        </w:tc>
      </w:tr>
    </w:tbl>
    <w:p w14:paraId="2EE0661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0" w:firstLineChars="0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注：1、本附录所要求的业绩仅限中华人民共和国境内业绩。</w:t>
      </w:r>
    </w:p>
    <w:p w14:paraId="6AD74B7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2、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若投标人提供的业绩证明为联合体业绩，则按交通运输部“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全国公路建设市场监督管理系统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”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或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lang w:eastAsia="zh-CN"/>
        </w:rPr>
        <w:t>省级交通运输主管部门“公路建设市场监督管理系统”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业绩信息的网页截图体现其完成的相关专项工程的工程量认定，无法界定其完成的相关专项工程的工程量，此业绩不予认定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。</w:t>
      </w:r>
    </w:p>
    <w:p w14:paraId="3BF54AD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default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3、同一工程项目同时满足多项业绩要求条件的，可分别计。</w:t>
      </w:r>
    </w:p>
    <w:p w14:paraId="181C64B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投标人应根据招标文件第二章“投标人须知”第 3.5.3 项的要求附相关证明材料。</w:t>
      </w:r>
    </w:p>
    <w:p w14:paraId="0AC2EF1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、近五年是指：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single"/>
        </w:rPr>
        <w:t>20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年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single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日至投标文件递交截止之日止。</w:t>
      </w:r>
    </w:p>
    <w:p w14:paraId="6429382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6、类似工程是指:指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val="en-US" w:eastAsia="zh-CN"/>
        </w:rPr>
        <w:t>新建或改、扩建（三级或以上）公路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施工项目。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val="en-US" w:eastAsia="zh-CN"/>
        </w:rPr>
        <w:t>在采用新建公路项目完工业绩时，对于同公路等级改、扩建中的新建桥梁或隧道工程业绩也应认可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。</w:t>
      </w:r>
    </w:p>
    <w:p w14:paraId="01BBCE29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618D5591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1D828AED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textAlignment w:val="baseline"/>
        <w:outlineLvl w:val="9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1008F318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textAlignment w:val="baseline"/>
        <w:outlineLvl w:val="2"/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附录4资格审查条件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(信誉最低要求)</w:t>
      </w:r>
    </w:p>
    <w:tbl>
      <w:tblPr>
        <w:tblStyle w:val="8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2F25A2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106" w:type="dxa"/>
            <w:noWrap w:val="0"/>
            <w:vAlign w:val="center"/>
          </w:tcPr>
          <w:p w14:paraId="65BB936C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信誉要求</w:t>
            </w:r>
          </w:p>
        </w:tc>
      </w:tr>
      <w:tr w14:paraId="64A435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9106" w:type="dxa"/>
            <w:noWrap w:val="0"/>
            <w:vAlign w:val="center"/>
          </w:tcPr>
          <w:p w14:paraId="5CE54B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4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在最新年度广东省公路工程从业单位（施工单位）信用评价（含无最新年度而上一年度有信用评价）中，信用等级未被评为D级；</w:t>
            </w:r>
          </w:p>
          <w:p w14:paraId="2AD783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4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初次进入广东省的投标人，在最新年度的全国公路从业单位（施工单位）信用评价结果中未被评为D级。</w:t>
            </w:r>
          </w:p>
        </w:tc>
      </w:tr>
    </w:tbl>
    <w:p w14:paraId="11ABE7D0">
      <w:pPr>
        <w:shd w:val="clear" w:color="auto" w:fill="auto"/>
        <w:autoSpaceDE w:val="0"/>
        <w:autoSpaceDN w:val="0"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注：1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信用等级的确定原则遵遁投标人须知前附表 10.2 款的规定。</w:t>
      </w:r>
    </w:p>
    <w:p w14:paraId="0DABB28B">
      <w:pPr>
        <w:shd w:val="clear" w:color="auto" w:fill="auto"/>
        <w:autoSpaceDE w:val="0"/>
        <w:autoSpaceDN w:val="0"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2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投标人应根据第九章“投标文件格式”中“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、资格审查资料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(五)投标人的信誉情况表”填写情况说明。</w:t>
      </w:r>
    </w:p>
    <w:p w14:paraId="5CD6853E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240" w:lineRule="auto"/>
        <w:textAlignment w:val="baseline"/>
        <w:outlineLvl w:val="2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br w:type="page"/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附录5资格审查条件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(项目经理和项目总工最低要求)</w:t>
      </w:r>
    </w:p>
    <w:tbl>
      <w:tblPr>
        <w:tblStyle w:val="8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780"/>
        <w:gridCol w:w="4902"/>
        <w:gridCol w:w="1906"/>
      </w:tblGrid>
      <w:tr w14:paraId="3E00F3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noWrap w:val="0"/>
            <w:vAlign w:val="center"/>
          </w:tcPr>
          <w:p w14:paraId="4764D04E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人员</w:t>
            </w:r>
          </w:p>
        </w:tc>
        <w:tc>
          <w:tcPr>
            <w:tcW w:w="780" w:type="dxa"/>
            <w:noWrap w:val="0"/>
            <w:vAlign w:val="center"/>
          </w:tcPr>
          <w:p w14:paraId="5ADC54CC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数量</w:t>
            </w:r>
          </w:p>
        </w:tc>
        <w:tc>
          <w:tcPr>
            <w:tcW w:w="4905" w:type="dxa"/>
            <w:noWrap w:val="0"/>
            <w:vAlign w:val="center"/>
          </w:tcPr>
          <w:p w14:paraId="14A72C82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资格要求</w:t>
            </w:r>
          </w:p>
        </w:tc>
        <w:tc>
          <w:tcPr>
            <w:tcW w:w="1907" w:type="dxa"/>
            <w:noWrap w:val="0"/>
            <w:vAlign w:val="center"/>
          </w:tcPr>
          <w:p w14:paraId="3DBFD618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</w:rPr>
              <w:t>在岗要求</w:t>
            </w:r>
          </w:p>
        </w:tc>
      </w:tr>
      <w:tr w14:paraId="7DAB76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485" w:type="dxa"/>
            <w:noWrap w:val="0"/>
            <w:vAlign w:val="center"/>
          </w:tcPr>
          <w:p w14:paraId="40C3FC7D">
            <w:pPr>
              <w:shd w:val="clear" w:color="auto" w:fill="auto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项目经理</w:t>
            </w:r>
          </w:p>
        </w:tc>
        <w:tc>
          <w:tcPr>
            <w:tcW w:w="780" w:type="dxa"/>
            <w:noWrap w:val="0"/>
            <w:vAlign w:val="center"/>
          </w:tcPr>
          <w:p w14:paraId="42AE2E29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4905" w:type="dxa"/>
            <w:noWrap w:val="0"/>
            <w:vAlign w:val="center"/>
          </w:tcPr>
          <w:p w14:paraId="154D9E15">
            <w:pPr>
              <w:shd w:val="clear" w:color="auto" w:fill="auto"/>
              <w:autoSpaceDE w:val="0"/>
              <w:autoSpaceDN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工程师，担任类似工程项目经理 (或项目副经理或项目总工) 岗位累计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个月，并持有住房和城乡建设部颁发的公路工程专业一级建造师注册证书，具有交通主管部门颁发有效的安全生产“三类人员”B类证书。</w:t>
            </w:r>
          </w:p>
        </w:tc>
        <w:tc>
          <w:tcPr>
            <w:tcW w:w="1907" w:type="dxa"/>
            <w:vMerge w:val="restart"/>
            <w:noWrap w:val="0"/>
            <w:vAlign w:val="center"/>
          </w:tcPr>
          <w:p w14:paraId="206F3B32">
            <w:pPr>
              <w:shd w:val="clear" w:color="auto" w:fill="auto"/>
              <w:autoSpaceDE w:val="0"/>
              <w:autoSpaceDN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无在岗项目（指目前未在其他项目上任职，或虽在其他项目上任职但本项目中标后能够从该项目撤离）</w:t>
            </w:r>
          </w:p>
        </w:tc>
      </w:tr>
      <w:tr w14:paraId="429171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noWrap w:val="0"/>
            <w:vAlign w:val="center"/>
          </w:tcPr>
          <w:p w14:paraId="76C8B380">
            <w:pPr>
              <w:shd w:val="clear" w:color="auto" w:fill="auto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项目总工</w:t>
            </w:r>
          </w:p>
        </w:tc>
        <w:tc>
          <w:tcPr>
            <w:tcW w:w="780" w:type="dxa"/>
            <w:noWrap w:val="0"/>
            <w:vAlign w:val="center"/>
          </w:tcPr>
          <w:p w14:paraId="10F3E8AF">
            <w:pPr>
              <w:shd w:val="clear" w:color="auto" w:fill="auto"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4905" w:type="dxa"/>
            <w:noWrap w:val="0"/>
            <w:vAlign w:val="center"/>
          </w:tcPr>
          <w:p w14:paraId="48FB6BAF">
            <w:pPr>
              <w:shd w:val="clear" w:color="auto" w:fill="auto"/>
              <w:autoSpaceDE w:val="0"/>
              <w:autoSpaceDN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路桥相关专业高级工程师，主管类似工程技术工作岗位累计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个月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907" w:type="dxa"/>
            <w:vMerge w:val="continue"/>
            <w:noWrap w:val="0"/>
            <w:vAlign w:val="center"/>
          </w:tcPr>
          <w:p w14:paraId="72BCBFCD">
            <w:pPr>
              <w:shd w:val="clear" w:color="auto" w:fill="auto"/>
              <w:spacing w:line="440" w:lineRule="exac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</w:tbl>
    <w:p w14:paraId="0D3750EF">
      <w:pPr>
        <w:pStyle w:val="6"/>
        <w:shd w:val="clear" w:color="auto" w:fill="auto"/>
        <w:spacing w:line="240" w:lineRule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注：1</w:t>
      </w:r>
      <w:r>
        <w:rPr>
          <w:rFonts w:hint="eastAsia" w:hAnsi="宋体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资格要求的人员建造师注册证书、安全生产“三类人员”B 类证书均应在投标人所在单位，否则视为无效。</w:t>
      </w:r>
    </w:p>
    <w:p w14:paraId="1A266C89">
      <w:pPr>
        <w:pStyle w:val="6"/>
        <w:shd w:val="clear" w:color="auto" w:fill="auto"/>
        <w:spacing w:line="24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2</w:t>
      </w:r>
      <w:r>
        <w:rPr>
          <w:rFonts w:hint="eastAsia" w:hAnsi="宋体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主管技术工作指：担任过项目经理、项目副经理、总工程师、质检部门负责人、工程部门负责人。担任类似工程项目经理 (或项目副经理或项目总工) 岗位经验累计时间、主管类似工程技术 工作岗位经验累计时间统计至月，计算时尾数如不少于 15 天的按 1 个月计，不足 15 天部分不计。</w:t>
      </w:r>
    </w:p>
    <w:p w14:paraId="02ED371B">
      <w:pPr>
        <w:pStyle w:val="6"/>
        <w:shd w:val="clear" w:color="auto" w:fill="auto"/>
        <w:spacing w:line="240" w:lineRule="auto"/>
        <w:ind w:firstLine="420" w:firstLineChars="200"/>
        <w:rPr>
          <w:rFonts w:hint="default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3</w:t>
      </w:r>
      <w:r>
        <w:rPr>
          <w:rFonts w:hint="eastAsia" w:hAnsi="宋体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投标人应根据招标文件第二章“投标人须知”第 3.5.5 项的要求附相关证明材料。</w:t>
      </w:r>
    </w:p>
    <w:p w14:paraId="62A4A0C3">
      <w:pPr>
        <w:pStyle w:val="6"/>
        <w:shd w:val="clear" w:color="auto" w:fill="auto"/>
        <w:rPr>
          <w:rFonts w:hint="default"/>
          <w:color w:val="000000"/>
          <w:highlight w:val="none"/>
          <w:lang w:val="en-US" w:eastAsia="zh-CN"/>
        </w:rPr>
      </w:pPr>
    </w:p>
    <w:p w14:paraId="66148642">
      <w:pPr>
        <w:pStyle w:val="6"/>
        <w:shd w:val="clear" w:color="auto" w:fill="auto"/>
        <w:rPr>
          <w:rFonts w:hint="default"/>
          <w:color w:val="000000"/>
          <w:highlight w:val="none"/>
          <w:lang w:val="en-US" w:eastAsia="zh-CN"/>
        </w:rPr>
      </w:pPr>
    </w:p>
    <w:p w14:paraId="5C633F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N2JjYjYxN2FiODVmN2E4MjA2ZDgwYmE1Mjc3ZjEifQ=="/>
  </w:docVars>
  <w:rsids>
    <w:rsidRoot w:val="40076803"/>
    <w:rsid w:val="09BF1C99"/>
    <w:rsid w:val="4007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宋体" w:hAnsi="宋体" w:eastAsia="宋体" w:cs="Times New Roman"/>
    </w:rPr>
  </w:style>
  <w:style w:type="paragraph" w:styleId="3">
    <w:name w:val="Body Text Indent"/>
    <w:basedOn w:val="2"/>
    <w:next w:val="4"/>
    <w:qFormat/>
    <w:uiPriority w:val="0"/>
    <w:pPr>
      <w:spacing w:after="120"/>
      <w:ind w:left="200" w:leftChars="200"/>
    </w:pPr>
    <w:rPr>
      <w:rFonts w:ascii="宋体" w:hAnsi="宋体" w:eastAsia="宋体" w:cs="Times New Roman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Plain Text"/>
    <w:basedOn w:val="1"/>
    <w:next w:val="6"/>
    <w:qFormat/>
    <w:uiPriority w:val="0"/>
    <w:rPr>
      <w:rFonts w:ascii="宋体" w:hAnsi="Courier New" w:eastAsia="宋体" w:cs="Times New Roman"/>
      <w:szCs w:val="20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7">
    <w:name w:val="Title"/>
    <w:basedOn w:val="1"/>
    <w:qFormat/>
    <w:uiPriority w:val="0"/>
    <w:pPr>
      <w:spacing w:before="240" w:after="60" w:line="420" w:lineRule="atLeast"/>
      <w:jc w:val="center"/>
      <w:outlineLvl w:val="0"/>
    </w:pPr>
    <w:rPr>
      <w:rFonts w:ascii="Arial" w:hAnsi="Arial" w:eastAsia="宋体" w:cs="Times New Roman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1440</Words>
  <Characters>1508</Characters>
  <Lines>0</Lines>
  <Paragraphs>0</Paragraphs>
  <TotalTime>0</TotalTime>
  <ScaleCrop>false</ScaleCrop>
  <LinksUpToDate>false</LinksUpToDate>
  <CharactersWithSpaces>1534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2024-11-20T06:30:00Z</dcterms:created>
  <dc:creator>明</dc:creator>
  <cp:lastModifiedBy>明</cp:lastModifiedBy>
  <dcterms:modified xsi:type="dcterms:W3CDTF">2025-12-12T00:47:18Z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20A9EDDAB63043769B8F8C9EBAEFD342_11</vt:lpwstr>
  </property>
  <property fmtid="{D5CDD505-2E9C-101B-9397-08002B2CF9AE}" pid="4" name="KSOTemplateDocerSaveRecord">
    <vt:lpwstr>eyJoZGlkIjoiYjYyN2JjYjYxN2FiODVmN2E4MjA2ZDgwYmE1Mjc3ZjEiLCJ1c2VySWQiOiI5ODk1MjIwODIifQ==</vt:lpwstr>
  </property>
</Properties>
</file>